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58"/>
        <w:gridCol w:w="3184"/>
      </w:tblGrid>
      <w:tr w:rsidR="000A6449" w:rsidTr="00021C5A">
        <w:tc>
          <w:tcPr>
            <w:tcW w:w="3510" w:type="dxa"/>
          </w:tcPr>
          <w:p w:rsidR="000A6449" w:rsidRDefault="000A6449" w:rsidP="00021C5A">
            <w:pPr>
              <w:jc w:val="center"/>
            </w:pPr>
            <w:r>
              <w:t>REPUBLIQUE DU CAMEROUN</w:t>
            </w:r>
          </w:p>
          <w:p w:rsidR="000A6449" w:rsidRDefault="000A6449" w:rsidP="00021C5A">
            <w:pPr>
              <w:jc w:val="center"/>
            </w:pPr>
            <w:r>
              <w:t>Paix-Travail-Patrie</w:t>
            </w:r>
          </w:p>
          <w:p w:rsidR="000A6449" w:rsidRDefault="000A6449" w:rsidP="00021C5A">
            <w:pPr>
              <w:jc w:val="center"/>
            </w:pPr>
            <w:r>
              <w:t>******</w:t>
            </w:r>
          </w:p>
          <w:p w:rsidR="000A6449" w:rsidRDefault="000A6449" w:rsidP="00021C5A">
            <w:pPr>
              <w:jc w:val="center"/>
            </w:pPr>
            <w:r>
              <w:t>REGION DE L’EST</w:t>
            </w:r>
          </w:p>
          <w:p w:rsidR="000A6449" w:rsidRDefault="000A6449" w:rsidP="00021C5A">
            <w:pPr>
              <w:jc w:val="center"/>
            </w:pPr>
            <w:r>
              <w:t>******</w:t>
            </w:r>
          </w:p>
          <w:p w:rsidR="000A6449" w:rsidRDefault="000A6449" w:rsidP="00021C5A">
            <w:pPr>
              <w:jc w:val="center"/>
            </w:pPr>
            <w:r>
              <w:t>DEPARTEMENT DU LOM ET DJEREM</w:t>
            </w:r>
          </w:p>
          <w:p w:rsidR="000A6449" w:rsidRDefault="000A6449" w:rsidP="00021C5A">
            <w:pPr>
              <w:jc w:val="center"/>
            </w:pPr>
            <w:r>
              <w:t>****************</w:t>
            </w:r>
          </w:p>
          <w:p w:rsidR="000A6449" w:rsidRDefault="000A6449" w:rsidP="00021C5A">
            <w:pPr>
              <w:jc w:val="center"/>
            </w:pPr>
            <w:r>
              <w:t>COMMUNE DE BELABO</w:t>
            </w:r>
          </w:p>
          <w:p w:rsidR="000A6449" w:rsidRDefault="000A6449" w:rsidP="00021C5A">
            <w:pPr>
              <w:jc w:val="center"/>
            </w:pPr>
            <w:r>
              <w:t>*************</w:t>
            </w:r>
          </w:p>
          <w:p w:rsidR="000A6449" w:rsidRDefault="000A6449" w:rsidP="00021C5A">
            <w:pPr>
              <w:jc w:val="center"/>
            </w:pPr>
            <w:r>
              <w:t>SECRETAIRE GENERAL</w:t>
            </w:r>
          </w:p>
          <w:p w:rsidR="000A6449" w:rsidRDefault="000A6449" w:rsidP="00021C5A">
            <w:pPr>
              <w:tabs>
                <w:tab w:val="center" w:pos="1843"/>
                <w:tab w:val="center" w:pos="7938"/>
              </w:tabs>
              <w:jc w:val="center"/>
              <w:rPr>
                <w:rFonts w:ascii="Arial Narrow" w:hAnsi="Arial Narrow"/>
              </w:rPr>
            </w:pPr>
            <w:r w:rsidRPr="00D74590">
              <w:rPr>
                <w:sz w:val="18"/>
                <w:szCs w:val="18"/>
                <w:lang w:val="en-US"/>
              </w:rPr>
              <w:t>**************</w:t>
            </w:r>
          </w:p>
        </w:tc>
        <w:tc>
          <w:tcPr>
            <w:tcW w:w="2858" w:type="dxa"/>
          </w:tcPr>
          <w:p w:rsidR="000A6449" w:rsidRDefault="000A6449" w:rsidP="000A6449">
            <w:pPr>
              <w:tabs>
                <w:tab w:val="center" w:pos="1843"/>
                <w:tab w:val="center" w:pos="7938"/>
              </w:tabs>
              <w:rPr>
                <w:rFonts w:ascii="Arial Narrow" w:hAnsi="Arial Narrow"/>
              </w:rPr>
            </w:pPr>
            <w:r>
              <w:rPr>
                <w:rFonts w:ascii="Arial Narrow" w:hAnsi="Arial Narrow"/>
                <w:noProof/>
              </w:rPr>
              <w:drawing>
                <wp:inline distT="0" distB="0" distL="0" distR="0" wp14:anchorId="12A2BB2D" wp14:editId="07F37283">
                  <wp:extent cx="1595755" cy="1319530"/>
                  <wp:effectExtent l="0" t="0" r="444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5755" cy="1319530"/>
                          </a:xfrm>
                          <a:prstGeom prst="rect">
                            <a:avLst/>
                          </a:prstGeom>
                          <a:noFill/>
                          <a:ln>
                            <a:noFill/>
                          </a:ln>
                        </pic:spPr>
                      </pic:pic>
                    </a:graphicData>
                  </a:graphic>
                </wp:inline>
              </w:drawing>
            </w:r>
          </w:p>
        </w:tc>
        <w:tc>
          <w:tcPr>
            <w:tcW w:w="3184" w:type="dxa"/>
          </w:tcPr>
          <w:p w:rsidR="000A6449" w:rsidRPr="00D74590" w:rsidRDefault="000A6449" w:rsidP="00021C5A">
            <w:pPr>
              <w:jc w:val="center"/>
              <w:rPr>
                <w:sz w:val="18"/>
                <w:szCs w:val="18"/>
                <w:lang w:val="en-US"/>
              </w:rPr>
            </w:pPr>
            <w:r w:rsidRPr="00D74590">
              <w:rPr>
                <w:sz w:val="18"/>
                <w:szCs w:val="18"/>
                <w:lang w:val="en-US"/>
              </w:rPr>
              <w:t>REPUBLIC OF CAMEROON</w:t>
            </w:r>
          </w:p>
          <w:p w:rsidR="000A6449" w:rsidRPr="0060444C" w:rsidRDefault="000A6449" w:rsidP="00021C5A">
            <w:pPr>
              <w:jc w:val="center"/>
            </w:pPr>
            <w:r w:rsidRPr="0060444C">
              <w:t>Peace – Work – Fartherland</w:t>
            </w:r>
          </w:p>
          <w:p w:rsidR="000A6449" w:rsidRPr="00D74590" w:rsidRDefault="000A6449" w:rsidP="00021C5A">
            <w:pPr>
              <w:jc w:val="center"/>
              <w:rPr>
                <w:sz w:val="18"/>
                <w:szCs w:val="18"/>
                <w:lang w:val="en-US"/>
              </w:rPr>
            </w:pPr>
            <w:r w:rsidRPr="00D74590">
              <w:rPr>
                <w:sz w:val="18"/>
                <w:szCs w:val="18"/>
                <w:lang w:val="en-US"/>
              </w:rPr>
              <w:t>**************</w:t>
            </w:r>
          </w:p>
          <w:p w:rsidR="000A6449" w:rsidRPr="00D74590" w:rsidRDefault="000A6449" w:rsidP="00021C5A">
            <w:pPr>
              <w:jc w:val="center"/>
              <w:rPr>
                <w:sz w:val="18"/>
                <w:szCs w:val="18"/>
                <w:lang w:val="en-US"/>
              </w:rPr>
            </w:pPr>
            <w:r w:rsidRPr="00D74590">
              <w:rPr>
                <w:sz w:val="18"/>
                <w:szCs w:val="18"/>
                <w:lang w:val="en-US"/>
              </w:rPr>
              <w:t>EAST REGION</w:t>
            </w:r>
          </w:p>
          <w:p w:rsidR="000A6449" w:rsidRPr="00D74590" w:rsidRDefault="000A6449" w:rsidP="00021C5A">
            <w:pPr>
              <w:jc w:val="center"/>
              <w:rPr>
                <w:sz w:val="18"/>
                <w:szCs w:val="18"/>
                <w:lang w:val="en-US"/>
              </w:rPr>
            </w:pPr>
            <w:r w:rsidRPr="00D74590">
              <w:rPr>
                <w:sz w:val="18"/>
                <w:szCs w:val="18"/>
                <w:lang w:val="en-US"/>
              </w:rPr>
              <w:t>**************</w:t>
            </w:r>
          </w:p>
          <w:p w:rsidR="000A6449" w:rsidRPr="00D74590" w:rsidRDefault="000A6449" w:rsidP="00021C5A">
            <w:pPr>
              <w:jc w:val="center"/>
              <w:rPr>
                <w:sz w:val="18"/>
                <w:szCs w:val="18"/>
                <w:lang w:val="en-US"/>
              </w:rPr>
            </w:pPr>
            <w:r>
              <w:rPr>
                <w:sz w:val="18"/>
                <w:szCs w:val="18"/>
                <w:lang w:val="en-US"/>
              </w:rPr>
              <w:t>LOM AND DJEREM DIVISION</w:t>
            </w:r>
          </w:p>
          <w:p w:rsidR="000A6449" w:rsidRPr="00D74590" w:rsidRDefault="000A6449" w:rsidP="00021C5A">
            <w:pPr>
              <w:jc w:val="center"/>
              <w:rPr>
                <w:sz w:val="18"/>
                <w:szCs w:val="18"/>
                <w:lang w:val="en-US"/>
              </w:rPr>
            </w:pPr>
            <w:r w:rsidRPr="00D74590">
              <w:rPr>
                <w:sz w:val="18"/>
                <w:szCs w:val="18"/>
                <w:lang w:val="en-US"/>
              </w:rPr>
              <w:t>**************</w:t>
            </w:r>
          </w:p>
          <w:p w:rsidR="000A6449" w:rsidRPr="00D74590" w:rsidRDefault="000A6449" w:rsidP="00021C5A">
            <w:pPr>
              <w:jc w:val="center"/>
              <w:rPr>
                <w:sz w:val="18"/>
                <w:szCs w:val="18"/>
                <w:lang w:val="en-US"/>
              </w:rPr>
            </w:pPr>
            <w:r>
              <w:rPr>
                <w:sz w:val="18"/>
                <w:szCs w:val="18"/>
                <w:lang w:val="en-US"/>
              </w:rPr>
              <w:t>BELABO’S</w:t>
            </w:r>
            <w:r w:rsidRPr="00D74590">
              <w:rPr>
                <w:sz w:val="18"/>
                <w:szCs w:val="18"/>
                <w:lang w:val="en-US"/>
              </w:rPr>
              <w:t xml:space="preserve"> COUNCIL</w:t>
            </w:r>
          </w:p>
          <w:p w:rsidR="000A6449" w:rsidRPr="00D74590" w:rsidRDefault="000A6449" w:rsidP="00021C5A">
            <w:pPr>
              <w:jc w:val="center"/>
              <w:rPr>
                <w:sz w:val="18"/>
                <w:szCs w:val="18"/>
                <w:lang w:val="en-US"/>
              </w:rPr>
            </w:pPr>
            <w:r w:rsidRPr="00D74590">
              <w:rPr>
                <w:sz w:val="18"/>
                <w:szCs w:val="18"/>
                <w:lang w:val="en-US"/>
              </w:rPr>
              <w:t>*************</w:t>
            </w:r>
          </w:p>
          <w:p w:rsidR="000A6449" w:rsidRDefault="000A6449" w:rsidP="00021C5A">
            <w:pPr>
              <w:tabs>
                <w:tab w:val="center" w:pos="1843"/>
                <w:tab w:val="center" w:pos="7938"/>
              </w:tabs>
              <w:jc w:val="center"/>
              <w:rPr>
                <w:rFonts w:ascii="Arial Narrow" w:hAnsi="Arial Narrow"/>
              </w:rPr>
            </w:pPr>
            <w:r w:rsidRPr="00D74590">
              <w:rPr>
                <w:sz w:val="18"/>
                <w:szCs w:val="18"/>
                <w:lang w:val="en-US"/>
              </w:rPr>
              <w:t>GENERAL SECRETARY</w:t>
            </w:r>
          </w:p>
        </w:tc>
      </w:tr>
    </w:tbl>
    <w:p w:rsidR="000A6449" w:rsidRDefault="000A6449" w:rsidP="000A6449">
      <w:pPr>
        <w:tabs>
          <w:tab w:val="center" w:pos="1843"/>
          <w:tab w:val="center" w:pos="7938"/>
        </w:tabs>
        <w:rPr>
          <w:rFonts w:ascii="Arial Narrow" w:hAnsi="Arial Narrow"/>
        </w:rPr>
      </w:pPr>
    </w:p>
    <w:p w:rsidR="000A6449" w:rsidRPr="00235FEF" w:rsidRDefault="000A6449" w:rsidP="000A6449">
      <w:pPr>
        <w:tabs>
          <w:tab w:val="left" w:pos="180"/>
          <w:tab w:val="left" w:pos="1620"/>
          <w:tab w:val="left" w:pos="2124"/>
          <w:tab w:val="left" w:pos="2832"/>
          <w:tab w:val="left" w:pos="3540"/>
          <w:tab w:val="left" w:pos="4248"/>
          <w:tab w:val="left" w:pos="6780"/>
        </w:tabs>
        <w:rPr>
          <w:b/>
          <w:sz w:val="32"/>
          <w:szCs w:val="32"/>
        </w:rPr>
      </w:pPr>
      <w:r>
        <w:rPr>
          <w:b/>
          <w:sz w:val="32"/>
          <w:szCs w:val="32"/>
        </w:rPr>
        <w:t xml:space="preserve">      </w:t>
      </w:r>
      <w:r w:rsidRPr="00235FEF">
        <w:rPr>
          <w:b/>
          <w:sz w:val="32"/>
          <w:szCs w:val="32"/>
        </w:rPr>
        <w:t xml:space="preserve">                              </w:t>
      </w:r>
    </w:p>
    <w:p w:rsidR="000A6449" w:rsidRPr="00235FEF" w:rsidRDefault="000A6449" w:rsidP="00021C5A">
      <w:pPr>
        <w:tabs>
          <w:tab w:val="center" w:pos="1843"/>
          <w:tab w:val="center" w:pos="7938"/>
        </w:tabs>
        <w:jc w:val="center"/>
        <w:rPr>
          <w:rFonts w:ascii="Arial Narrow" w:hAnsi="Arial Narrow"/>
          <w:b/>
          <w:sz w:val="6"/>
          <w:u w:val="single"/>
        </w:rPr>
      </w:pPr>
    </w:p>
    <w:p w:rsidR="000A6449" w:rsidRPr="00235FEF" w:rsidRDefault="000A6449" w:rsidP="00021C5A">
      <w:pPr>
        <w:jc w:val="center"/>
        <w:rPr>
          <w:rFonts w:ascii="Arial Narrow" w:hAnsi="Arial Narrow"/>
          <w:b/>
          <w:sz w:val="2"/>
          <w:szCs w:val="26"/>
          <w:u w:val="single"/>
        </w:rPr>
      </w:pPr>
    </w:p>
    <w:p w:rsidR="000A6449" w:rsidRPr="00235FEF" w:rsidRDefault="000A6449" w:rsidP="00021C5A">
      <w:pPr>
        <w:jc w:val="center"/>
        <w:rPr>
          <w:rFonts w:ascii="Arial Narrow" w:hAnsi="Arial Narrow"/>
          <w:b/>
          <w:szCs w:val="26"/>
        </w:rPr>
      </w:pPr>
      <w:r w:rsidRPr="00235FEF">
        <w:rPr>
          <w:rFonts w:ascii="Arial Narrow" w:hAnsi="Arial Narrow"/>
          <w:b/>
          <w:szCs w:val="26"/>
          <w:u w:val="single"/>
        </w:rPr>
        <w:t>Maître d’Ouvrage</w:t>
      </w:r>
      <w:r w:rsidRPr="00235FEF">
        <w:rPr>
          <w:rFonts w:ascii="Arial Narrow" w:hAnsi="Arial Narrow"/>
          <w:b/>
          <w:szCs w:val="26"/>
        </w:rPr>
        <w:t>: Maire de la Commune de BELABO</w:t>
      </w:r>
    </w:p>
    <w:p w:rsidR="000A6449" w:rsidRPr="00235FEF" w:rsidRDefault="000A6449" w:rsidP="00021C5A">
      <w:pPr>
        <w:jc w:val="center"/>
        <w:rPr>
          <w:rFonts w:ascii="Arial Narrow" w:hAnsi="Arial Narrow"/>
          <w:b/>
          <w:sz w:val="16"/>
          <w:szCs w:val="26"/>
        </w:rPr>
      </w:pPr>
    </w:p>
    <w:p w:rsidR="000A6449" w:rsidRPr="00235FEF" w:rsidRDefault="000A6449" w:rsidP="00021C5A">
      <w:pPr>
        <w:jc w:val="center"/>
        <w:rPr>
          <w:rFonts w:ascii="Arial Narrow" w:hAnsi="Arial Narrow"/>
          <w:b/>
          <w:szCs w:val="26"/>
        </w:rPr>
      </w:pPr>
      <w:r w:rsidRPr="00235FEF">
        <w:rPr>
          <w:rFonts w:ascii="Arial Narrow" w:hAnsi="Arial Narrow"/>
          <w:b/>
          <w:szCs w:val="26"/>
          <w:u w:val="single"/>
        </w:rPr>
        <w:t>Autorité contractante</w:t>
      </w:r>
      <w:r w:rsidRPr="00235FEF">
        <w:rPr>
          <w:rFonts w:ascii="Arial Narrow" w:hAnsi="Arial Narrow"/>
          <w:b/>
          <w:szCs w:val="26"/>
        </w:rPr>
        <w:t> : Maire de la Commune de BELABO</w:t>
      </w:r>
    </w:p>
    <w:p w:rsidR="000A6449" w:rsidRPr="00235FEF" w:rsidRDefault="000A6449" w:rsidP="00021C5A">
      <w:pPr>
        <w:jc w:val="center"/>
        <w:rPr>
          <w:rFonts w:ascii="Arial Narrow" w:hAnsi="Arial Narrow"/>
          <w:b/>
          <w:szCs w:val="26"/>
        </w:rPr>
      </w:pPr>
    </w:p>
    <w:p w:rsidR="000A6449" w:rsidRDefault="000A6449" w:rsidP="00021C5A">
      <w:pPr>
        <w:ind w:hanging="426"/>
        <w:jc w:val="center"/>
        <w:rPr>
          <w:rFonts w:ascii="Arial Narrow" w:hAnsi="Arial Narrow"/>
          <w:b/>
          <w:szCs w:val="26"/>
        </w:rPr>
      </w:pPr>
      <w:r w:rsidRPr="00235FEF">
        <w:rPr>
          <w:rFonts w:ascii="Arial Narrow" w:hAnsi="Arial Narrow"/>
          <w:b/>
          <w:szCs w:val="26"/>
          <w:u w:val="single"/>
        </w:rPr>
        <w:t>Commission de Passation des Marchés</w:t>
      </w:r>
      <w:r w:rsidRPr="00235FEF">
        <w:rPr>
          <w:rFonts w:ascii="Arial Narrow" w:hAnsi="Arial Narrow"/>
          <w:b/>
          <w:szCs w:val="26"/>
        </w:rPr>
        <w:t xml:space="preserve"> : Commission Interne de Passation des Marchés Publics</w:t>
      </w:r>
    </w:p>
    <w:p w:rsidR="00021C5A" w:rsidRDefault="00021C5A" w:rsidP="00021C5A">
      <w:pPr>
        <w:ind w:hanging="426"/>
        <w:jc w:val="center"/>
        <w:rPr>
          <w:rFonts w:ascii="Arial Narrow" w:hAnsi="Arial Narrow"/>
          <w:b/>
          <w:szCs w:val="26"/>
        </w:rPr>
      </w:pPr>
    </w:p>
    <w:p w:rsidR="00021C5A" w:rsidRPr="00235FEF" w:rsidRDefault="00021C5A" w:rsidP="00021C5A">
      <w:pPr>
        <w:ind w:hanging="426"/>
        <w:jc w:val="center"/>
        <w:rPr>
          <w:rFonts w:ascii="Arial Narrow" w:hAnsi="Arial Narrow"/>
          <w:b/>
          <w:szCs w:val="26"/>
        </w:rPr>
      </w:pPr>
    </w:p>
    <w:p w:rsidR="00F73B9D" w:rsidRPr="00D87328" w:rsidRDefault="00CA394B" w:rsidP="005A205A">
      <w:pPr>
        <w:pStyle w:val="Corpsdetexte"/>
        <w:jc w:val="center"/>
        <w:rPr>
          <w:rFonts w:eastAsia="Arial Unicode MS"/>
          <w:i/>
          <w:sz w:val="22"/>
          <w:szCs w:val="22"/>
          <w:lang w:val="en-US"/>
        </w:rPr>
      </w:pPr>
      <w:r>
        <w:rPr>
          <w:rFonts w:eastAsia="Arial Unicode MS"/>
          <w:i/>
          <w:noProof/>
          <w:sz w:val="22"/>
          <w:szCs w:val="22"/>
        </w:rPr>
        <mc:AlternateContent>
          <mc:Choice Requires="wps">
            <w:drawing>
              <wp:anchor distT="0" distB="0" distL="114300" distR="114300" simplePos="0" relativeHeight="251664896" behindDoc="0" locked="0" layoutInCell="1" allowOverlap="1" wp14:anchorId="76B1D34D" wp14:editId="1F041E72">
                <wp:simplePos x="0" y="0"/>
                <wp:positionH relativeFrom="column">
                  <wp:posOffset>405130</wp:posOffset>
                </wp:positionH>
                <wp:positionV relativeFrom="paragraph">
                  <wp:posOffset>16510</wp:posOffset>
                </wp:positionV>
                <wp:extent cx="5181600" cy="647700"/>
                <wp:effectExtent l="0" t="0" r="19050" b="19050"/>
                <wp:wrapNone/>
                <wp:docPr id="31"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E65710" w:rsidRPr="00C175CA" w:rsidRDefault="00E65710"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65710" w:rsidRDefault="00E657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1D34D" id="Rectangle 518" o:spid="_x0000_s1026" style="position:absolute;left:0;text-align:left;margin-left:31.9pt;margin-top:1.3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ecJwIAAEoEAAAOAAAAZHJzL2Uyb0RvYy54bWysVNuO0zAQfUfiHyy/0ySl7XajpqtVlyKk&#10;BVYsfIDjOImFb4zdpuXrGTvdbhd4QuTBmvGMj8+cGWd1c9CK7AV4aU1Fi0lOiTDcNtJ0Ff32dftm&#10;SYkPzDRMWSMqehSe3qxfv1oNrhRT21vVCCAIYnw5uIr2IbgyyzzvhWZ+Yp0wGGwtaBbQhS5rgA2I&#10;rlU2zfNFNlhoHFguvMfduzFI1wm/bQUPn9vWi0BURZFbSCuktY5rtl6xsgPmeslPNNg/sNBMGrz0&#10;DHXHAiM7kH9AacnBetuGCbc6s20ruUg1YDVF/ls1jz1zItWC4nh3lsn/P1j+af8ARDYVfVtQYpjG&#10;Hn1B1ZjplCDzYhkVGpwvMfHRPUCs0bt7y797YuymxzxxC2CHXrAGeRUxP3txIDoej5J6+GgbxGe7&#10;YJNYhxZ0BEQZyCH15HjuiTgEwnETKRSLHFvHMbaYXV2hHa9g5dNpBz68F1aTaFQUkH1CZ/t7H8bU&#10;p5TE3irZbKVSyYGu3igge4bzsU3fCd1fpilDhopez6fzhPwi5i8h8vT9DULLgIOupK7o8pzEyijb&#10;O9MgTVYGJtVoY3XKnHSM0o0tCIf6gIlRz9o2R1QU7DjQ+ADR6C38pGTAYa6o/7FjIChRHwx25bqY&#10;zeL0J2c2v5qiA5eR+jLCDEeoigZKRnMTxhezcyC7Hm8qkgzG3mInW5lEfmZ14o0Dm9p0elzxRVz6&#10;Kev5F7D+BQAA//8DAFBLAwQUAAYACAAAACEAtErOV90AAAAIAQAADwAAAGRycy9kb3ducmV2Lnht&#10;bEyPwU7DMBBE70j8g7VI3KhNikKbxqkQqEgc2/TCbRNvk0BsR7HTBr6e5QTH0Yxm3uTb2fbiTGPo&#10;vNNwv1AgyNXedK7RcCx3dysQIaIz2HtHGr4owLa4vsoxM/7i9nQ+xEZwiQsZamhjHDIpQ92SxbDw&#10;Azn2Tn60GFmOjTQjXrjc9jJRKpUWO8cLLQ703FL9eZishqpLjvi9L1+VXe+W8W0uP6b3F61vb+an&#10;DYhIc/wLwy8+o0PBTJWfnAmi15AumTxqSFIQbK8e16wrzqmHFGSRy/8Hih8AAAD//wMAUEsBAi0A&#10;FAAGAAgAAAAhALaDOJL+AAAA4QEAABMAAAAAAAAAAAAAAAAAAAAAAFtDb250ZW50X1R5cGVzXS54&#10;bWxQSwECLQAUAAYACAAAACEAOP0h/9YAAACUAQAACwAAAAAAAAAAAAAAAAAvAQAAX3JlbHMvLnJl&#10;bHNQSwECLQAUAAYACAAAACEAnErXnCcCAABKBAAADgAAAAAAAAAAAAAAAAAuAgAAZHJzL2Uyb0Rv&#10;Yy54bWxQSwECLQAUAAYACAAAACEAtErOV90AAAAIAQAADwAAAAAAAAAAAAAAAACBBAAAZHJzL2Rv&#10;d25yZXYueG1sUEsFBgAAAAAEAAQA8wAAAIsFAAAAAA==&#10;">
                <v:textbox>
                  <w:txbxContent>
                    <w:p w:rsidR="00E65710" w:rsidRPr="00C175CA" w:rsidRDefault="00E65710"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65710" w:rsidRDefault="00E65710"/>
                  </w:txbxContent>
                </v:textbox>
              </v:rect>
            </w:pict>
          </mc:Fallback>
        </mc:AlternateContent>
      </w:r>
    </w:p>
    <w:p w:rsidR="00F73B9D" w:rsidRPr="00D87328" w:rsidRDefault="00F73B9D" w:rsidP="005A205A">
      <w:pPr>
        <w:pStyle w:val="Corpsdetexte"/>
        <w:jc w:val="center"/>
        <w:rPr>
          <w:rFonts w:eastAsia="Arial Unicode MS"/>
          <w:i/>
          <w:sz w:val="22"/>
          <w:szCs w:val="22"/>
          <w:lang w:val="en-US"/>
        </w:rPr>
      </w:pPr>
    </w:p>
    <w:p w:rsidR="008F6FCE" w:rsidRPr="00D87328" w:rsidRDefault="008F6FCE" w:rsidP="005A205A">
      <w:pPr>
        <w:pStyle w:val="Corpsdetexte"/>
        <w:jc w:val="center"/>
        <w:rPr>
          <w:rFonts w:eastAsia="Arial Unicode MS"/>
          <w:i/>
          <w:sz w:val="22"/>
          <w:szCs w:val="22"/>
          <w:lang w:val="en-US"/>
        </w:rPr>
      </w:pPr>
    </w:p>
    <w:p w:rsidR="008F6FCE" w:rsidRDefault="008F6FCE" w:rsidP="005A205A">
      <w:pPr>
        <w:pStyle w:val="Corpsdetexte"/>
        <w:jc w:val="center"/>
        <w:rPr>
          <w:rFonts w:eastAsia="Arial Unicode MS"/>
          <w:i/>
          <w:sz w:val="22"/>
          <w:szCs w:val="22"/>
          <w:lang w:val="en-US"/>
        </w:rPr>
      </w:pPr>
    </w:p>
    <w:p w:rsidR="00021C5A" w:rsidRPr="00D87328" w:rsidRDefault="00021C5A" w:rsidP="005A205A">
      <w:pPr>
        <w:pStyle w:val="Corpsdetexte"/>
        <w:jc w:val="center"/>
        <w:rPr>
          <w:rFonts w:eastAsia="Arial Unicode MS"/>
          <w:i/>
          <w:sz w:val="22"/>
          <w:szCs w:val="22"/>
          <w:lang w:val="en-US"/>
        </w:rPr>
      </w:pPr>
    </w:p>
    <w:p w:rsidR="00CA394B" w:rsidRPr="00CA394B" w:rsidRDefault="00CA394B" w:rsidP="00BF7493">
      <w:pPr>
        <w:jc w:val="center"/>
        <w:rPr>
          <w:rFonts w:asciiTheme="majorHAnsi" w:hAnsiTheme="majorHAnsi"/>
          <w:sz w:val="16"/>
          <w:szCs w:val="28"/>
        </w:rPr>
      </w:pPr>
    </w:p>
    <w:p w:rsidR="00F73B9D" w:rsidRPr="000B3A97" w:rsidRDefault="009C5EC4"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14:anchorId="6B537AAD" wp14:editId="7C962ECA">
                <wp:simplePos x="0" y="0"/>
                <wp:positionH relativeFrom="column">
                  <wp:posOffset>82798</wp:posOffset>
                </wp:positionH>
                <wp:positionV relativeFrom="paragraph">
                  <wp:posOffset>15791</wp:posOffset>
                </wp:positionV>
                <wp:extent cx="5892165" cy="2733261"/>
                <wp:effectExtent l="19050" t="19050" r="32385" b="67310"/>
                <wp:wrapNone/>
                <wp:docPr id="30"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2733261"/>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E65710" w:rsidRPr="00D872EF" w:rsidRDefault="00E65710" w:rsidP="00204BE8">
                            <w:pPr>
                              <w:pStyle w:val="Corpsdetexte"/>
                              <w:jc w:val="center"/>
                              <w:rPr>
                                <w:rFonts w:ascii="Consolas" w:eastAsia="BatangChe" w:hAnsi="Consolas" w:cs="Consolas"/>
                                <w:b/>
                                <w:i/>
                                <w:sz w:val="32"/>
                                <w:szCs w:val="28"/>
                              </w:rPr>
                            </w:pPr>
                            <w:r w:rsidRPr="00D872EF">
                              <w:rPr>
                                <w:rFonts w:ascii="Algerian" w:eastAsia="BatangChe" w:hAnsi="Algerian" w:cs="Consolas"/>
                                <w:b/>
                                <w:i/>
                                <w:sz w:val="48"/>
                                <w:szCs w:val="44"/>
                              </w:rPr>
                              <w:t>A</w:t>
                            </w:r>
                            <w:r w:rsidRPr="00D872EF">
                              <w:rPr>
                                <w:rFonts w:ascii="Consolas" w:eastAsia="BatangChe" w:hAnsi="Consolas" w:cs="Consolas"/>
                                <w:b/>
                                <w:i/>
                                <w:sz w:val="32"/>
                                <w:szCs w:val="28"/>
                              </w:rPr>
                              <w:t>PPEL D’</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FFRES </w:t>
                            </w:r>
                            <w:r w:rsidRPr="00D872EF">
                              <w:rPr>
                                <w:rFonts w:ascii="Algerian" w:eastAsia="BatangChe" w:hAnsi="Algerian" w:cs="Consolas"/>
                                <w:b/>
                                <w:i/>
                                <w:sz w:val="48"/>
                                <w:szCs w:val="44"/>
                              </w:rPr>
                              <w:t>N</w:t>
                            </w:r>
                            <w:r w:rsidRPr="00D872EF">
                              <w:rPr>
                                <w:rFonts w:ascii="Consolas" w:eastAsia="BatangChe" w:hAnsi="Consolas" w:cs="Consolas"/>
                                <w:b/>
                                <w:i/>
                                <w:sz w:val="32"/>
                                <w:szCs w:val="28"/>
                              </w:rPr>
                              <w:t xml:space="preserve">ATIONAL </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UVERT </w:t>
                            </w:r>
                          </w:p>
                          <w:p w:rsidR="00E65710" w:rsidRPr="00D87328" w:rsidRDefault="00E65710" w:rsidP="00D872EF">
                            <w:pPr>
                              <w:jc w:val="center"/>
                              <w:rPr>
                                <w:b/>
                                <w:sz w:val="32"/>
                                <w:szCs w:val="22"/>
                                <w:lang w:val="en-US"/>
                              </w:rPr>
                            </w:pPr>
                            <w:r w:rsidRPr="00D87328">
                              <w:rPr>
                                <w:b/>
                                <w:sz w:val="32"/>
                                <w:szCs w:val="22"/>
                                <w:lang w:val="en-US"/>
                              </w:rPr>
                              <w:t>N</w:t>
                            </w:r>
                            <w:r>
                              <w:rPr>
                                <w:b/>
                                <w:sz w:val="32"/>
                                <w:szCs w:val="22"/>
                                <w:lang w:val="en-US"/>
                              </w:rPr>
                              <w:t>°   /AONO/C.BBO/SG/ST/CIPM/</w:t>
                            </w:r>
                            <w:r w:rsidRPr="00D87328">
                              <w:rPr>
                                <w:b/>
                                <w:sz w:val="32"/>
                                <w:szCs w:val="22"/>
                                <w:lang w:val="en-US"/>
                              </w:rPr>
                              <w:t>20</w:t>
                            </w:r>
                            <w:r>
                              <w:rPr>
                                <w:b/>
                                <w:sz w:val="32"/>
                                <w:szCs w:val="22"/>
                                <w:lang w:val="en-US"/>
                              </w:rPr>
                              <w:t>23</w:t>
                            </w:r>
                          </w:p>
                          <w:p w:rsidR="00E65710" w:rsidRPr="00D872EF" w:rsidRDefault="00E65710" w:rsidP="00D872EF">
                            <w:pPr>
                              <w:jc w:val="center"/>
                              <w:rPr>
                                <w:b/>
                                <w:sz w:val="32"/>
                                <w:szCs w:val="22"/>
                              </w:rPr>
                            </w:pPr>
                            <w:r w:rsidRPr="00D872EF">
                              <w:rPr>
                                <w:b/>
                                <w:sz w:val="32"/>
                                <w:szCs w:val="22"/>
                              </w:rPr>
                              <w:t>DU</w:t>
                            </w:r>
                            <w:r>
                              <w:rPr>
                                <w:b/>
                                <w:sz w:val="32"/>
                                <w:szCs w:val="22"/>
                              </w:rPr>
                              <w:t xml:space="preserve"> 19/12/ 2023</w:t>
                            </w:r>
                            <w:r w:rsidRPr="00892BBE">
                              <w:rPr>
                                <w:b/>
                                <w:sz w:val="28"/>
                                <w:szCs w:val="22"/>
                              </w:rPr>
                              <w:t xml:space="preserve"> </w:t>
                            </w:r>
                            <w:r w:rsidRPr="00D872EF">
                              <w:rPr>
                                <w:b/>
                                <w:sz w:val="32"/>
                                <w:szCs w:val="22"/>
                              </w:rPr>
                              <w:t xml:space="preserve">POUR L’EXECUTION DES TRAVAUX DE CONSTRUCTION </w:t>
                            </w:r>
                            <w:r>
                              <w:rPr>
                                <w:b/>
                                <w:sz w:val="32"/>
                                <w:szCs w:val="22"/>
                              </w:rPr>
                              <w:t>DE D’UN (01) HANGAR DE MARCHE AU MARCHE DE NDEMBA II DANS LA COMMUNE DE BELABO  DEPARTEMENT DU LOM ET DJEREM, REGION DE L’EST</w:t>
                            </w:r>
                            <w:r w:rsidRPr="00D872EF">
                              <w:rPr>
                                <w:b/>
                                <w:sz w:val="32"/>
                                <w:szCs w:val="22"/>
                              </w:rPr>
                              <w:t xml:space="preserve">. </w:t>
                            </w:r>
                          </w:p>
                          <w:p w:rsidR="00E65710" w:rsidRPr="00D872EF" w:rsidRDefault="00E65710" w:rsidP="00D872EF">
                            <w:pPr>
                              <w:pStyle w:val="Corpsdetexte"/>
                              <w:jc w:val="center"/>
                              <w:rPr>
                                <w:rFonts w:ascii="Trebuchet MS" w:hAnsi="Trebuchet MS" w:cs="Tahoma"/>
                                <w:b/>
                                <w:sz w:val="28"/>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537AAD" id="Arrondir un rectangle avec un coin diagonal 2" o:spid="_x0000_s1027" style="position:absolute;left:0;text-align:left;margin-left:6.5pt;margin-top:1.25pt;width:463.95pt;height:21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gREwMAAGgGAAAOAAAAZHJzL2Uyb0RvYy54bWysVduO0zAQfUfiHyy/d9OkaXrRpqtVLwiJ&#10;y4oF8ezaTmJw7GC7TRfEvzN20m67CxJC9CHy+HJm5syc6fXNoZZoz40VWuU4vhpixBXVTKgyx58+&#10;bgZTjKwjihGpFc/xA7f4ZvHyxXXbzHmiKy0ZNwhAlJ23TY4r55p5FFla8ZrYK91wBYeFNjVxYJoy&#10;Yoa0gF7LKBkOs6jVhjVGU24t7K66Q7wI+EXBqXtfFJY7JHMMsbnwNeG79d9ocU3mpSFNJWgfBvmH&#10;KGoiFDg9Qa2II2hnxDOoWlCjrS7cFdV1pItCUB5ygGzi4ZNs7ivS8JALkGObE032/8HSd/s7gwTL&#10;8QjoUaSGGt0aoxUTBu0UMsAgUaXkiOw59TtUC4WYIKVWRKLEM9g2dg5A982d8RzY5o2mXy0cRBcn&#10;3rBwB23bt5qBI7JzOrB2KEztXwIf6BCK83AqDj84RGFzPJ0lcTbGiMJZMhmNkiz2ziMyPz5vjHWv&#10;uK6RX+TY6J1iHyCB4IPs31gXSsT6PAn7glFRSyj4HlKJsyyb9Ij9ZcA+YvqXSm+ElKFlpEItxDSJ&#10;x8OAbrUUzJ8GAky5XUqDABXSCL8e9+JaiC+gVZywtWJh7YiQ3Rq8S+XxeGjkPny9c9zcV6yFIvgs&#10;QQVDKB3UC+JJO2fIaPdZuCo0kGfyT1H5fSKbinSxjiaz2ewYapdEIPjkM1gX4UB5+sB8oULL/5gN&#10;Z+vpepoO0iRbD9LhajW43SzTQbaJJ+PVaLVcruKfPqY4nVeCMa48c0f5xenftXc/CDrhnAsw1OEJ&#10;BXGgoLTHHrCo0SCj3zCzCb+ehNJ6hsr+dtyx+4zMdbpJNtnZE6jcyZUEuYCCzopjKZEcFHdsXxg/&#10;fetEl4x0bB+gawHwSHTQlJdRpzt32B6CfgOal9hWswcQGbSAz88PZ1hU2nzHqIVBl2P7bUcMx0i+&#10;VkDBLE5TPxmDkY4nCRjm/GR7fkIUBagcU2cwpOWNpevm6a4xoqzAV8e10rcg70I4r9HHuHoDxlnI&#10;qh+9fl6e2+HW4x/E4hcAAAD//wMAUEsDBBQABgAIAAAAIQCVS4Yl2wAAAAgBAAAPAAAAZHJzL2Rv&#10;d25yZXYueG1sTI/BTsMwEETvSPyDtUjcqNM0IBLiVAiExJW23DfxEofE6yh224Svx5zocTSjmTfl&#10;draDONHkO8cK1qsEBHHjdMetgsP+7e4RhA/IGgfHpGAhD9vq+qrEQrszf9BpF1oRS9gXqMCEMBZS&#10;+saQRb9yI3H0vtxkMUQ5tVJPeI7ldpBpkjxIix3HBYMjvRhq+t3RKuhf+wOu22yR3/W7Hs2yN5/0&#10;o9Ttzfz8BCLQHP7D8Icf0aGKTLU7svZiiHoTrwQF6T2IaOdZkoOoFWSbNAdZlfLyQPULAAD//wMA&#10;UEsBAi0AFAAGAAgAAAAhALaDOJL+AAAA4QEAABMAAAAAAAAAAAAAAAAAAAAAAFtDb250ZW50X1R5&#10;cGVzXS54bWxQSwECLQAUAAYACAAAACEAOP0h/9YAAACUAQAACwAAAAAAAAAAAAAAAAAvAQAAX3Jl&#10;bHMvLnJlbHNQSwECLQAUAAYACAAAACEA/cB4ERMDAABoBgAADgAAAAAAAAAAAAAAAAAuAgAAZHJz&#10;L2Uyb0RvYy54bWxQSwECLQAUAAYACAAAACEAlUuGJdsAAAAIAQAADwAAAAAAAAAAAAAAAABtBQAA&#10;ZHJzL2Rvd25yZXYueG1sUEsFBgAAAAAEAAQA8wAAAHUGAAAAAA==&#10;" filled="f" strokeweight="4.5pt">
                <v:fill color2="#e4f2f6" rotate="t" focus="100%" type="gradient"/>
                <v:shadow on="t" color="black" opacity="24903f" origin=",.5" offset="0,.55556mm"/>
                <v:path arrowok="t"/>
                <v:textbox>
                  <w:txbxContent>
                    <w:p w:rsidR="00E65710" w:rsidRPr="00D872EF" w:rsidRDefault="00E65710" w:rsidP="00204BE8">
                      <w:pPr>
                        <w:pStyle w:val="Corpsdetexte"/>
                        <w:jc w:val="center"/>
                        <w:rPr>
                          <w:rFonts w:ascii="Consolas" w:eastAsia="BatangChe" w:hAnsi="Consolas" w:cs="Consolas"/>
                          <w:b/>
                          <w:i/>
                          <w:sz w:val="32"/>
                          <w:szCs w:val="28"/>
                        </w:rPr>
                      </w:pPr>
                      <w:r w:rsidRPr="00D872EF">
                        <w:rPr>
                          <w:rFonts w:ascii="Algerian" w:eastAsia="BatangChe" w:hAnsi="Algerian" w:cs="Consolas"/>
                          <w:b/>
                          <w:i/>
                          <w:sz w:val="48"/>
                          <w:szCs w:val="44"/>
                        </w:rPr>
                        <w:t>A</w:t>
                      </w:r>
                      <w:r w:rsidRPr="00D872EF">
                        <w:rPr>
                          <w:rFonts w:ascii="Consolas" w:eastAsia="BatangChe" w:hAnsi="Consolas" w:cs="Consolas"/>
                          <w:b/>
                          <w:i/>
                          <w:sz w:val="32"/>
                          <w:szCs w:val="28"/>
                        </w:rPr>
                        <w:t>PPEL D’</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FFRES </w:t>
                      </w:r>
                      <w:r w:rsidRPr="00D872EF">
                        <w:rPr>
                          <w:rFonts w:ascii="Algerian" w:eastAsia="BatangChe" w:hAnsi="Algerian" w:cs="Consolas"/>
                          <w:b/>
                          <w:i/>
                          <w:sz w:val="48"/>
                          <w:szCs w:val="44"/>
                        </w:rPr>
                        <w:t>N</w:t>
                      </w:r>
                      <w:r w:rsidRPr="00D872EF">
                        <w:rPr>
                          <w:rFonts w:ascii="Consolas" w:eastAsia="BatangChe" w:hAnsi="Consolas" w:cs="Consolas"/>
                          <w:b/>
                          <w:i/>
                          <w:sz w:val="32"/>
                          <w:szCs w:val="28"/>
                        </w:rPr>
                        <w:t xml:space="preserve">ATIONAL </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UVERT </w:t>
                      </w:r>
                    </w:p>
                    <w:p w:rsidR="00E65710" w:rsidRPr="00D87328" w:rsidRDefault="00E65710" w:rsidP="00D872EF">
                      <w:pPr>
                        <w:jc w:val="center"/>
                        <w:rPr>
                          <w:b/>
                          <w:sz w:val="32"/>
                          <w:szCs w:val="22"/>
                          <w:lang w:val="en-US"/>
                        </w:rPr>
                      </w:pPr>
                      <w:r w:rsidRPr="00D87328">
                        <w:rPr>
                          <w:b/>
                          <w:sz w:val="32"/>
                          <w:szCs w:val="22"/>
                          <w:lang w:val="en-US"/>
                        </w:rPr>
                        <w:t>N</w:t>
                      </w:r>
                      <w:r>
                        <w:rPr>
                          <w:b/>
                          <w:sz w:val="32"/>
                          <w:szCs w:val="22"/>
                          <w:lang w:val="en-US"/>
                        </w:rPr>
                        <w:t>°   /AONO/C.BBO/SG/ST/CIPM/</w:t>
                      </w:r>
                      <w:r w:rsidRPr="00D87328">
                        <w:rPr>
                          <w:b/>
                          <w:sz w:val="32"/>
                          <w:szCs w:val="22"/>
                          <w:lang w:val="en-US"/>
                        </w:rPr>
                        <w:t>20</w:t>
                      </w:r>
                      <w:r>
                        <w:rPr>
                          <w:b/>
                          <w:sz w:val="32"/>
                          <w:szCs w:val="22"/>
                          <w:lang w:val="en-US"/>
                        </w:rPr>
                        <w:t>23</w:t>
                      </w:r>
                    </w:p>
                    <w:p w:rsidR="00E65710" w:rsidRPr="00D872EF" w:rsidRDefault="00E65710" w:rsidP="00D872EF">
                      <w:pPr>
                        <w:jc w:val="center"/>
                        <w:rPr>
                          <w:b/>
                          <w:sz w:val="32"/>
                          <w:szCs w:val="22"/>
                        </w:rPr>
                      </w:pPr>
                      <w:r w:rsidRPr="00D872EF">
                        <w:rPr>
                          <w:b/>
                          <w:sz w:val="32"/>
                          <w:szCs w:val="22"/>
                        </w:rPr>
                        <w:t>DU</w:t>
                      </w:r>
                      <w:r>
                        <w:rPr>
                          <w:b/>
                          <w:sz w:val="32"/>
                          <w:szCs w:val="22"/>
                        </w:rPr>
                        <w:t xml:space="preserve"> 19/12/ 2023</w:t>
                      </w:r>
                      <w:r w:rsidRPr="00892BBE">
                        <w:rPr>
                          <w:b/>
                          <w:sz w:val="28"/>
                          <w:szCs w:val="22"/>
                        </w:rPr>
                        <w:t xml:space="preserve"> </w:t>
                      </w:r>
                      <w:r w:rsidRPr="00D872EF">
                        <w:rPr>
                          <w:b/>
                          <w:sz w:val="32"/>
                          <w:szCs w:val="22"/>
                        </w:rPr>
                        <w:t xml:space="preserve">POUR L’EXECUTION DES TRAVAUX DE CONSTRUCTION </w:t>
                      </w:r>
                      <w:r>
                        <w:rPr>
                          <w:b/>
                          <w:sz w:val="32"/>
                          <w:szCs w:val="22"/>
                        </w:rPr>
                        <w:t>DE D’UN (01) HANGAR DE MARCHE AU MARCHE DE NDEMBA II DANS LA COMMUNE DE BELABO  DEPARTEMENT DU LOM ET DJEREM, REGION DE L’EST</w:t>
                      </w:r>
                      <w:r w:rsidRPr="00D872EF">
                        <w:rPr>
                          <w:b/>
                          <w:sz w:val="32"/>
                          <w:szCs w:val="22"/>
                        </w:rPr>
                        <w:t xml:space="preserve">. </w:t>
                      </w:r>
                    </w:p>
                    <w:p w:rsidR="00E65710" w:rsidRPr="00D872EF" w:rsidRDefault="00E65710" w:rsidP="00D872EF">
                      <w:pPr>
                        <w:pStyle w:val="Corpsdetexte"/>
                        <w:jc w:val="center"/>
                        <w:rPr>
                          <w:rFonts w:ascii="Trebuchet MS" w:hAnsi="Trebuchet MS" w:cs="Tahoma"/>
                          <w:b/>
                          <w:sz w:val="28"/>
                          <w:szCs w:val="22"/>
                        </w:rPr>
                      </w:pPr>
                    </w:p>
                  </w:txbxContent>
                </v:textbox>
              </v:roundrect>
            </w:pict>
          </mc:Fallback>
        </mc:AlternateContent>
      </w:r>
    </w:p>
    <w:p w:rsidR="00F73B9D" w:rsidRPr="000B3A97" w:rsidRDefault="00F73B9D" w:rsidP="005A205A">
      <w:pPr>
        <w:pStyle w:val="Corpsdetexte"/>
        <w:jc w:val="center"/>
        <w:rPr>
          <w:rFonts w:eastAsia="Arial Unicode MS"/>
          <w:i/>
          <w:sz w:val="22"/>
          <w:szCs w:val="22"/>
        </w:rPr>
      </w:pPr>
    </w:p>
    <w:p w:rsidR="005A205A" w:rsidRPr="000B3A97" w:rsidRDefault="005A205A" w:rsidP="005A205A">
      <w:pPr>
        <w:pStyle w:val="Corpsdetexte"/>
        <w:jc w:val="center"/>
        <w:rPr>
          <w:rFonts w:eastAsia="Arial Unicode MS"/>
          <w:i/>
          <w:sz w:val="22"/>
          <w:szCs w:val="22"/>
        </w:rPr>
      </w:pPr>
    </w:p>
    <w:p w:rsidR="007A5A64" w:rsidRPr="000B3A97" w:rsidRDefault="007A5A64" w:rsidP="005A205A">
      <w:pPr>
        <w:pStyle w:val="Corpsdetexte"/>
        <w:jc w:val="center"/>
        <w:rPr>
          <w:rFonts w:eastAsia="Arial Unicode MS"/>
          <w:i/>
          <w:sz w:val="22"/>
          <w:szCs w:val="22"/>
        </w:rPr>
      </w:pPr>
    </w:p>
    <w:p w:rsidR="00C175CA" w:rsidRPr="000B3A97" w:rsidRDefault="00C175CA" w:rsidP="005A205A">
      <w:pPr>
        <w:pStyle w:val="Corpsdetexte"/>
        <w:jc w:val="center"/>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rPr>
          <w:rFonts w:eastAsia="Arial Unicode MS"/>
          <w:i/>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7A5A64" w:rsidRPr="000B3A97" w:rsidRDefault="007A5A64" w:rsidP="007A5A64">
      <w:pPr>
        <w:pStyle w:val="Corpsdetexte"/>
        <w:spacing w:before="120" w:after="120"/>
        <w:ind w:left="356"/>
        <w:jc w:val="center"/>
        <w:rPr>
          <w:rFonts w:eastAsia="Arial Unicode MS"/>
          <w:b/>
          <w:i/>
          <w:color w:val="002060"/>
          <w:sz w:val="22"/>
          <w:szCs w:val="22"/>
        </w:rPr>
      </w:pPr>
    </w:p>
    <w:p w:rsidR="002C1762" w:rsidRPr="000B3A97" w:rsidRDefault="002C1762" w:rsidP="007A5A64">
      <w:pPr>
        <w:pStyle w:val="Corpsdetexte"/>
        <w:spacing w:before="120" w:after="120"/>
        <w:ind w:left="356"/>
        <w:jc w:val="center"/>
        <w:rPr>
          <w:rFonts w:eastAsia="Arial Unicode MS"/>
          <w:b/>
          <w:i/>
          <w:color w:val="002060"/>
          <w:sz w:val="22"/>
          <w:szCs w:val="22"/>
        </w:rPr>
      </w:pPr>
    </w:p>
    <w:p w:rsidR="009676DD" w:rsidRPr="000B3A97" w:rsidRDefault="009676DD" w:rsidP="007A5A64">
      <w:pPr>
        <w:pStyle w:val="Corpsdetexte"/>
        <w:jc w:val="center"/>
        <w:rPr>
          <w:rFonts w:eastAsia="Arial Unicode MS"/>
          <w:b/>
          <w:i/>
          <w:color w:val="002060"/>
          <w:sz w:val="22"/>
          <w:szCs w:val="22"/>
        </w:rPr>
      </w:pPr>
    </w:p>
    <w:p w:rsidR="009F215E" w:rsidRPr="000B3A97" w:rsidRDefault="009F215E" w:rsidP="007A5A64">
      <w:pPr>
        <w:pStyle w:val="Corpsdetexte"/>
        <w:jc w:val="center"/>
        <w:rPr>
          <w:rFonts w:eastAsia="Arial Unicode MS"/>
          <w:b/>
          <w:bCs/>
          <w:iCs/>
          <w:sz w:val="22"/>
          <w:szCs w:val="22"/>
        </w:rPr>
      </w:pPr>
    </w:p>
    <w:p w:rsidR="00F514D6" w:rsidRPr="000B3A97" w:rsidRDefault="00F514D6" w:rsidP="007A5A64">
      <w:pPr>
        <w:pStyle w:val="Corpsdetexte"/>
        <w:jc w:val="center"/>
        <w:rPr>
          <w:rFonts w:eastAsia="Arial Unicode MS"/>
          <w:b/>
          <w:bCs/>
          <w:iCs/>
          <w:sz w:val="22"/>
          <w:szCs w:val="22"/>
        </w:rPr>
      </w:pPr>
    </w:p>
    <w:p w:rsidR="00247074" w:rsidRDefault="00247074" w:rsidP="00247074">
      <w:pPr>
        <w:pStyle w:val="Corpsdetexte"/>
        <w:rPr>
          <w:rFonts w:eastAsia="Arial Unicode MS"/>
          <w:b/>
          <w:bCs/>
          <w:iCs/>
          <w:sz w:val="22"/>
          <w:szCs w:val="22"/>
        </w:rPr>
      </w:pPr>
    </w:p>
    <w:p w:rsidR="009C5EC4" w:rsidRDefault="009C5EC4" w:rsidP="007A5A64">
      <w:pPr>
        <w:pStyle w:val="Corpsdetexte"/>
        <w:jc w:val="center"/>
        <w:rPr>
          <w:rFonts w:eastAsia="Arial Unicode MS"/>
          <w:b/>
          <w:bCs/>
          <w:iCs/>
          <w:sz w:val="22"/>
          <w:szCs w:val="22"/>
        </w:rPr>
      </w:pPr>
    </w:p>
    <w:p w:rsidR="00021C5A" w:rsidRDefault="00021C5A" w:rsidP="007A5A64">
      <w:pPr>
        <w:pStyle w:val="Corpsdetexte"/>
        <w:jc w:val="center"/>
        <w:rPr>
          <w:rFonts w:eastAsia="Arial Unicode MS"/>
          <w:b/>
          <w:bCs/>
          <w:iCs/>
          <w:sz w:val="22"/>
          <w:szCs w:val="22"/>
        </w:rPr>
      </w:pPr>
    </w:p>
    <w:p w:rsidR="007A5A64" w:rsidRPr="000B3A97" w:rsidRDefault="008F6FCE" w:rsidP="007A5A64">
      <w:pPr>
        <w:pStyle w:val="Corpsdetexte"/>
        <w:jc w:val="center"/>
        <w:rPr>
          <w:rFonts w:eastAsia="Arial Unicode MS"/>
          <w:b/>
          <w:bCs/>
          <w:iCs/>
          <w:sz w:val="22"/>
          <w:szCs w:val="22"/>
        </w:rPr>
      </w:pPr>
      <w:r w:rsidRPr="000B3A97">
        <w:rPr>
          <w:rFonts w:eastAsia="Arial Unicode MS"/>
          <w:b/>
          <w:bCs/>
          <w:iCs/>
          <w:sz w:val="22"/>
          <w:szCs w:val="22"/>
        </w:rPr>
        <w:t xml:space="preserve">FINANCEMENT : </w:t>
      </w:r>
      <w:r w:rsidR="009C5EC4">
        <w:rPr>
          <w:rFonts w:eastAsia="Arial Unicode MS"/>
          <w:b/>
          <w:bCs/>
          <w:iCs/>
          <w:sz w:val="22"/>
          <w:szCs w:val="22"/>
        </w:rPr>
        <w:t>BU</w:t>
      </w:r>
      <w:r w:rsidR="002E2839">
        <w:rPr>
          <w:rFonts w:eastAsia="Arial Unicode MS"/>
          <w:b/>
          <w:bCs/>
          <w:iCs/>
          <w:sz w:val="22"/>
          <w:szCs w:val="22"/>
        </w:rPr>
        <w:t>DGET DE LA COMMUNE DE BELABO</w:t>
      </w:r>
    </w:p>
    <w:p w:rsidR="007A5A64" w:rsidRDefault="007A5A64" w:rsidP="007A5A64">
      <w:pPr>
        <w:pStyle w:val="Corpsdetexte"/>
        <w:jc w:val="center"/>
        <w:rPr>
          <w:rFonts w:eastAsia="Arial Unicode MS"/>
          <w:b/>
          <w:bCs/>
          <w:iCs/>
          <w:sz w:val="22"/>
          <w:szCs w:val="22"/>
        </w:rPr>
      </w:pPr>
      <w:r w:rsidRPr="000B3A97">
        <w:rPr>
          <w:rFonts w:eastAsia="Arial Unicode MS"/>
          <w:b/>
          <w:bCs/>
          <w:iCs/>
          <w:sz w:val="22"/>
          <w:szCs w:val="22"/>
        </w:rPr>
        <w:t>EXERCICE 20</w:t>
      </w:r>
      <w:r w:rsidR="00135A7A">
        <w:rPr>
          <w:rFonts w:eastAsia="Arial Unicode MS"/>
          <w:b/>
          <w:bCs/>
          <w:iCs/>
          <w:sz w:val="22"/>
          <w:szCs w:val="22"/>
        </w:rPr>
        <w:t>22 ET SUIVANT.</w:t>
      </w:r>
    </w:p>
    <w:p w:rsidR="00021C5A" w:rsidRPr="000B3A97" w:rsidRDefault="00021C5A" w:rsidP="007A5A64">
      <w:pPr>
        <w:pStyle w:val="Corpsdetexte"/>
        <w:jc w:val="center"/>
        <w:rPr>
          <w:rFonts w:eastAsia="Arial Unicode MS"/>
          <w:b/>
          <w:bCs/>
          <w:iCs/>
          <w:sz w:val="22"/>
          <w:szCs w:val="22"/>
        </w:rPr>
      </w:pPr>
    </w:p>
    <w:p w:rsidR="00A941FA" w:rsidRPr="005C4BB6" w:rsidRDefault="00247074" w:rsidP="005C4BB6">
      <w:pPr>
        <w:pStyle w:val="Corpsdetexte"/>
        <w:jc w:val="center"/>
        <w:rPr>
          <w:rFonts w:eastAsia="Arial Unicode MS"/>
          <w:b/>
          <w:bCs/>
          <w:iCs/>
          <w:sz w:val="22"/>
          <w:szCs w:val="22"/>
        </w:rPr>
      </w:pPr>
      <w:r>
        <w:rPr>
          <w:rFonts w:eastAsia="Arial Unicode MS"/>
          <w:b/>
          <w:i/>
          <w:noProof/>
          <w:sz w:val="22"/>
          <w:szCs w:val="22"/>
        </w:rPr>
        <mc:AlternateContent>
          <mc:Choice Requires="wps">
            <w:drawing>
              <wp:inline distT="0" distB="0" distL="0" distR="0" wp14:anchorId="577986AF" wp14:editId="6C30D1BF">
                <wp:extent cx="5162550" cy="381000"/>
                <wp:effectExtent l="9525"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81000"/>
                        </a:xfrm>
                        <a:prstGeom prst="rect">
                          <a:avLst/>
                        </a:prstGeom>
                        <a:extLst>
                          <a:ext uri="{AF507438-7753-43E0-B8FC-AC1667EBCBE1}">
                            <a14:hiddenEffects xmlns:a14="http://schemas.microsoft.com/office/drawing/2010/main">
                              <a:effectLst/>
                            </a14:hiddenEffects>
                          </a:ext>
                        </a:extLst>
                      </wps:spPr>
                      <wps:txbx>
                        <w:txbxContent>
                          <w:p w:rsidR="00E65710" w:rsidRPr="009C5EC4" w:rsidRDefault="00E65710" w:rsidP="00247074">
                            <w:pPr>
                              <w:pStyle w:val="NormalWeb"/>
                              <w:spacing w:before="0" w:beforeAutospacing="0" w:after="0" w:afterAutospacing="0"/>
                              <w:jc w:val="center"/>
                              <w:rPr>
                                <w:sz w:val="48"/>
                                <w:szCs w:val="52"/>
                              </w:rPr>
                            </w:pPr>
                            <w:r w:rsidRPr="009C5EC4">
                              <w:rPr>
                                <w:rFonts w:ascii="Goudy Stout" w:hAnsi="Goudy Stout"/>
                                <w:color w:val="000000"/>
                                <w:sz w:val="48"/>
                                <w:szCs w:val="5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w14:anchorId="577986AF" id="_x0000_t202" coordsize="21600,21600" o:spt="202" path="m,l,21600r21600,l21600,xe">
                <v:stroke joinstyle="miter"/>
                <v:path gradientshapeok="t" o:connecttype="rect"/>
              </v:shapetype>
              <v:shape id="WordArt 1" o:spid="_x0000_s1028" type="#_x0000_t202" style="width:406.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SWwIAAKoEAAAOAAAAZHJzL2Uyb0RvYy54bWysVMmO2zAMvRfoPwi6J7azw4gzyNrLdAEm&#10;xZwVSY7dWkslJXZQzL+Xku10ML0URS+yRFGP5Huklw+NqNCVG1sqmeFkGGPEJVWslOcMfz0eBguM&#10;rCOSkUpJnuEbt/hh9f7dstYpH6lCVYwbBCDSprXOcOGcTqPI0oILYodKcwmXuTKCODiac8QMqQFd&#10;VNEojmdRrQzTRlFuLVh37SVeBfw859R9znPLHaoyDLm5sJqwnvwarZYkPRuii5J2aZB/yEKQUkLQ&#10;O9SOOIIupvwDSpTUKKtyN6RKRCrPS8pDDVBNEr+p5qkgmodagByr7zTZ/wdLP12/GFSyDI8xkkSA&#10;RM/A6No4lHhyam1T8HnS4OWajWpA5FCo1Y+KfrdIqm1B5JmvjVF1wQmD5BKA6syhhONNA26wHnnj&#10;9qwEHQJ89Aq/DWZ9pFP9UTF4Qi5OhWhNboSnFwhDkAIoeburB4iIgnGazEbTKVxRuBsvkjgO8kYk&#10;7V9rY90HrgTymwwb6I6ATq6P1kGx4Nq7+GAADPZu16r5c32YxvPJeDGYz6fjwWS8jwebxWE7WG+T&#10;2Wy+32w3++TFgyaTtCgZ43IfutD2zZVM/k68rs3btri3Fw9gfbZvY4QKIOv+G7IPFHtWW35dc2qC&#10;3qNe3pNiN+C8hiHIsP1xIYaDfhexVTAzIFpulOh6wp89H56lY/NMjO6odBB1x/OKON+vJA2M+s2Z&#10;dV1F2DeAEhVM15VUKFnMQaqW8865Y7/F9W+tXoP+hzJI4xulzRSq8wcYiFBnN7x+4l6fg9fvX8zq&#10;FwAAAP//AwBQSwMEFAAGAAgAAAAhAHhxFXTZAAAABAEAAA8AAABkcnMvZG93bnJldi54bWxMj81O&#10;wzAQhO9IvIO1SNyoHRBVFeJUFT8SBy604b6Nt0nUeB3F2yZ9ewwXuIw0mtXMt8V69r060xi7wBay&#10;hQFFXAfXcWOh2r3drUBFQXbYByYLF4qwLq+vCsxdmPiTzltpVCrhmKOFVmTItY51Sx7jIgzEKTuE&#10;0aMkOzbajTilct/re2OW2mPHaaHFgZ5bqo/bk7cg4jbZpXr18f1r/niZWlM/YmXt7c28eQIlNMvf&#10;MfzgJ3QoE9M+nNhF1VtIj8ivpmyVPSS7t7A0BnRZ6P/w5TcAAAD//wMAUEsBAi0AFAAGAAgAAAAh&#10;ALaDOJL+AAAA4QEAABMAAAAAAAAAAAAAAAAAAAAAAFtDb250ZW50X1R5cGVzXS54bWxQSwECLQAU&#10;AAYACAAAACEAOP0h/9YAAACUAQAACwAAAAAAAAAAAAAAAAAvAQAAX3JlbHMvLnJlbHNQSwECLQAU&#10;AAYACAAAACEAuOPvElsCAACqBAAADgAAAAAAAAAAAAAAAAAuAgAAZHJzL2Uyb0RvYy54bWxQSwEC&#10;LQAUAAYACAAAACEAeHEVdNkAAAAEAQAADwAAAAAAAAAAAAAAAAC1BAAAZHJzL2Rvd25yZXYueG1s&#10;UEsFBgAAAAAEAAQA8wAAALsFAAAAAA==&#10;" filled="f" stroked="f">
                <o:lock v:ext="edit" shapetype="t"/>
                <v:textbox style="mso-fit-shape-to-text:t">
                  <w:txbxContent>
                    <w:p w:rsidR="00E65710" w:rsidRPr="009C5EC4" w:rsidRDefault="00E65710" w:rsidP="00247074">
                      <w:pPr>
                        <w:pStyle w:val="NormalWeb"/>
                        <w:spacing w:before="0" w:beforeAutospacing="0" w:after="0" w:afterAutospacing="0"/>
                        <w:jc w:val="center"/>
                        <w:rPr>
                          <w:sz w:val="48"/>
                          <w:szCs w:val="52"/>
                        </w:rPr>
                      </w:pPr>
                      <w:r w:rsidRPr="009C5EC4">
                        <w:rPr>
                          <w:rFonts w:ascii="Goudy Stout" w:hAnsi="Goudy Stout"/>
                          <w:color w:val="000000"/>
                          <w:sz w:val="48"/>
                          <w:szCs w:val="5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DC6D20" w:rsidRDefault="00DC6D20" w:rsidP="00BE43D2">
      <w:pPr>
        <w:pStyle w:val="Corpsdetexte"/>
        <w:spacing w:before="120" w:after="120"/>
        <w:ind w:left="5672"/>
        <w:jc w:val="center"/>
        <w:rPr>
          <w:rFonts w:eastAsia="Arial Unicode MS"/>
          <w:b/>
          <w:i/>
          <w:sz w:val="22"/>
          <w:szCs w:val="22"/>
          <w:u w:val="single"/>
        </w:rPr>
      </w:pPr>
    </w:p>
    <w:p w:rsidR="00021C5A" w:rsidRDefault="00021C5A" w:rsidP="00BE43D2">
      <w:pPr>
        <w:pStyle w:val="Corpsdetexte"/>
        <w:spacing w:before="120" w:after="120"/>
        <w:ind w:left="5672"/>
        <w:jc w:val="center"/>
        <w:rPr>
          <w:rFonts w:eastAsia="Arial Unicode MS"/>
          <w:b/>
          <w:i/>
          <w:sz w:val="22"/>
          <w:szCs w:val="22"/>
          <w:u w:val="single"/>
        </w:rPr>
      </w:pPr>
    </w:p>
    <w:p w:rsidR="00021C5A" w:rsidRPr="000B3A97" w:rsidRDefault="00021C5A" w:rsidP="00BE43D2">
      <w:pPr>
        <w:pStyle w:val="Corpsdetexte"/>
        <w:spacing w:before="120" w:after="120"/>
        <w:ind w:left="5672"/>
        <w:jc w:val="center"/>
        <w:rPr>
          <w:rFonts w:eastAsia="Arial Unicode MS"/>
          <w:b/>
          <w:i/>
          <w:sz w:val="22"/>
          <w:szCs w:val="22"/>
          <w:u w:val="single"/>
        </w:rPr>
      </w:pPr>
    </w:p>
    <w:p w:rsidR="00993721" w:rsidRDefault="00993721" w:rsidP="00F70624">
      <w:pPr>
        <w:spacing w:before="120" w:after="120"/>
        <w:jc w:val="center"/>
        <w:rPr>
          <w:rFonts w:eastAsia="Arial Unicode MS"/>
          <w:b/>
          <w:i/>
          <w:sz w:val="22"/>
          <w:szCs w:val="22"/>
          <w:u w:val="single"/>
        </w:rPr>
      </w:pPr>
    </w:p>
    <w:p w:rsidR="009C5EC4" w:rsidRDefault="009C5EC4" w:rsidP="00F70624">
      <w:pPr>
        <w:spacing w:before="120" w:after="120"/>
        <w:jc w:val="center"/>
        <w:rPr>
          <w:rFonts w:eastAsia="Arial Unicode MS"/>
          <w:b/>
          <w:i/>
          <w:sz w:val="22"/>
          <w:szCs w:val="22"/>
          <w:u w:val="single"/>
        </w:rPr>
      </w:pPr>
    </w:p>
    <w:p w:rsidR="009C5EC4" w:rsidRPr="000B3A97" w:rsidRDefault="009C5EC4" w:rsidP="00F70624">
      <w:pPr>
        <w:spacing w:before="120" w:after="120"/>
        <w:jc w:val="center"/>
        <w:rPr>
          <w:rFonts w:eastAsia="Arial Unicode MS"/>
          <w:b/>
          <w:i/>
          <w:sz w:val="22"/>
          <w:szCs w:val="22"/>
          <w:u w:val="single"/>
        </w:rPr>
      </w:pPr>
    </w:p>
    <w:p w:rsidR="006971E4" w:rsidRPr="000B3A97" w:rsidRDefault="000C019E" w:rsidP="001535B7">
      <w:pPr>
        <w:tabs>
          <w:tab w:val="left" w:pos="1913"/>
        </w:tabs>
        <w:rPr>
          <w:rFonts w:eastAsia="Arial Unicode MS"/>
          <w:b/>
          <w:sz w:val="28"/>
          <w:szCs w:val="22"/>
        </w:rPr>
      </w:pPr>
      <w:r w:rsidRPr="000B3A97">
        <w:rPr>
          <w:rFonts w:eastAsia="Arial Unicode MS"/>
          <w:b/>
          <w:sz w:val="28"/>
          <w:szCs w:val="22"/>
        </w:rPr>
        <w:t>SOMMAIRE</w:t>
      </w:r>
    </w:p>
    <w:p w:rsidR="001535B7" w:rsidRPr="000B3A97" w:rsidRDefault="001535B7" w:rsidP="001535B7">
      <w:pPr>
        <w:tabs>
          <w:tab w:val="left" w:pos="1913"/>
        </w:tabs>
        <w:rPr>
          <w:rFonts w:eastAsia="Arial Unicode MS"/>
          <w:b/>
          <w:sz w:val="28"/>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 : AVIS D’APPEL D’OFFRES (AAO)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2 : REGLEMENT GENERAL DE L’APPEL D’OFFRES  (RGAO)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3 : REGLEMENT PARTICULIER DE L’APPEL D’OFFRES  (RPAO) ;</w:t>
      </w:r>
    </w:p>
    <w:p w:rsidR="00E649DB" w:rsidRPr="000B3A97" w:rsidRDefault="00E649DB" w:rsidP="00E649DB">
      <w:pPr>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4 : CAHIER DES CLAUSES ADMINISTRATIVES PARTICULIERES  (CCAP)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5 : CAHIER DES CLAUSES TECHNIQUES PARTICULIERES  (CCTP)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6 : CADRE DU BORDEREAU DES PRIX UNITAIRES  (CBPU)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7 : CADRE DU DEVIS QUANTITATIF ET ESTIMATIF  (CDQE)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8 : CADRE ET MODELE DU SOUS DETAIL DES PRIX UNITAIRES  (CSDPU)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9 : MODELE DE LETTRE-COMMANDE  (LC)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10 : TEXTES ET FICHES MODELES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11 : LISTE DES ETABLISSEMENTS BANCAIRES AGREES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12 : GRILLE D’EVALUATION DES OFFRES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13 : DOSSIER D’ETUDES PREALABLES ;</w:t>
      </w:r>
    </w:p>
    <w:p w:rsidR="00E649DB" w:rsidRPr="000B3A97" w:rsidRDefault="00E649DB" w:rsidP="00E649DB">
      <w:pPr>
        <w:tabs>
          <w:tab w:val="left" w:pos="1913"/>
        </w:tabs>
        <w:rPr>
          <w:rFonts w:eastAsia="Arial Unicode MS"/>
          <w:sz w:val="22"/>
          <w:szCs w:val="22"/>
        </w:rPr>
      </w:pPr>
    </w:p>
    <w:p w:rsidR="00E649DB" w:rsidRPr="000B3A97" w:rsidRDefault="00E649DB" w:rsidP="00E649DB">
      <w:pPr>
        <w:tabs>
          <w:tab w:val="left" w:pos="1913"/>
        </w:tabs>
        <w:rPr>
          <w:rFonts w:eastAsia="Arial Unicode MS"/>
          <w:sz w:val="22"/>
          <w:szCs w:val="22"/>
        </w:rPr>
      </w:pPr>
      <w:r w:rsidRPr="000B3A97">
        <w:rPr>
          <w:rFonts w:eastAsia="Arial Unicode MS"/>
          <w:sz w:val="22"/>
          <w:szCs w:val="22"/>
        </w:rPr>
        <w:t>PIECE N° 14 : PREUVES DU FINANCEMENT DES PROJETS ;</w:t>
      </w:r>
    </w:p>
    <w:p w:rsidR="00E649DB" w:rsidRPr="000B3A97" w:rsidRDefault="00E649DB" w:rsidP="00E649DB">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737315" w:rsidRPr="000B3A97" w:rsidRDefault="00737315" w:rsidP="00737315">
      <w:pPr>
        <w:tabs>
          <w:tab w:val="left" w:pos="1913"/>
        </w:tabs>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rPr>
          <w:rFonts w:eastAsia="Arial Unicode MS"/>
          <w:sz w:val="22"/>
          <w:szCs w:val="22"/>
        </w:rPr>
      </w:pP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ind w:left="2127" w:hanging="2127"/>
        <w:rPr>
          <w:rFonts w:eastAsia="Arial Unicode MS"/>
          <w:sz w:val="22"/>
          <w:szCs w:val="22"/>
        </w:rPr>
      </w:pPr>
      <w:r w:rsidRPr="000B3A97">
        <w:rPr>
          <w:rFonts w:eastAsia="Arial Unicode MS"/>
          <w:sz w:val="22"/>
          <w:szCs w:val="22"/>
        </w:rPr>
        <w:tab/>
      </w:r>
    </w:p>
    <w:p w:rsidR="008A36CC" w:rsidRPr="000B3A97" w:rsidRDefault="008A36CC" w:rsidP="00F70624">
      <w:pPr>
        <w:tabs>
          <w:tab w:val="left" w:pos="1913"/>
        </w:tabs>
        <w:rPr>
          <w:rFonts w:eastAsia="Arial Unicode MS"/>
          <w:sz w:val="22"/>
          <w:szCs w:val="22"/>
        </w:rPr>
      </w:pPr>
      <w:r w:rsidRPr="000B3A97">
        <w:rPr>
          <w:rFonts w:eastAsia="Arial Unicode MS"/>
          <w:sz w:val="22"/>
          <w:szCs w:val="22"/>
        </w:rPr>
        <w:tab/>
      </w:r>
    </w:p>
    <w:p w:rsidR="008A36CC" w:rsidRPr="000B3A97" w:rsidRDefault="008A36CC" w:rsidP="008A36CC">
      <w:pPr>
        <w:rPr>
          <w:rFonts w:eastAsia="Arial Unicode MS"/>
          <w:sz w:val="22"/>
          <w:szCs w:val="22"/>
        </w:rPr>
      </w:pPr>
      <w:r w:rsidRPr="000B3A97">
        <w:rPr>
          <w:rFonts w:eastAsia="Arial Unicode MS"/>
          <w:sz w:val="22"/>
          <w:szCs w:val="22"/>
        </w:rPr>
        <w:tab/>
      </w:r>
    </w:p>
    <w:p w:rsidR="00DD6C18" w:rsidRPr="000B3A97" w:rsidRDefault="00DD6C18" w:rsidP="008A36CC">
      <w:pPr>
        <w:rPr>
          <w:rFonts w:eastAsia="Arial Unicode MS"/>
          <w:sz w:val="22"/>
          <w:szCs w:val="22"/>
        </w:rPr>
      </w:pPr>
    </w:p>
    <w:p w:rsidR="008A36CC" w:rsidRPr="000B3A97" w:rsidRDefault="008A36CC" w:rsidP="00F70624">
      <w:pPr>
        <w:tabs>
          <w:tab w:val="left" w:pos="1913"/>
        </w:tabs>
        <w:rPr>
          <w:rFonts w:eastAsia="Arial Unicode MS"/>
          <w:b/>
          <w:sz w:val="22"/>
          <w:szCs w:val="22"/>
        </w:rPr>
      </w:pPr>
      <w:r w:rsidRPr="000B3A97">
        <w:rPr>
          <w:rFonts w:eastAsia="Arial Unicode MS"/>
          <w:b/>
          <w:sz w:val="22"/>
          <w:szCs w:val="22"/>
        </w:rPr>
        <w:tab/>
      </w: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734DBC" w:rsidRPr="000B3A97" w:rsidRDefault="00734DBC" w:rsidP="00F70624">
      <w:pPr>
        <w:spacing w:before="120" w:after="120"/>
        <w:rPr>
          <w:rFonts w:eastAsia="Arial Unicode MS"/>
          <w:sz w:val="22"/>
          <w:szCs w:val="22"/>
        </w:rPr>
      </w:pPr>
    </w:p>
    <w:p w:rsidR="00F01650" w:rsidRPr="000B3A97" w:rsidRDefault="00F01650"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80385C" w:rsidRPr="000B3A97" w:rsidRDefault="0080385C" w:rsidP="00F70624">
      <w:pPr>
        <w:spacing w:before="120" w:after="120"/>
        <w:rPr>
          <w:rFonts w:eastAsia="Arial Unicode MS"/>
          <w:sz w:val="22"/>
          <w:szCs w:val="22"/>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807FE" w:rsidRPr="000B3A97" w:rsidRDefault="003807FE"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355415" w:rsidRPr="000B3A97" w:rsidRDefault="00355415" w:rsidP="00F70624">
      <w:pPr>
        <w:spacing w:before="120" w:after="120"/>
        <w:jc w:val="both"/>
        <w:rPr>
          <w:rFonts w:eastAsia="Arial Unicode MS"/>
          <w:b/>
          <w:sz w:val="22"/>
          <w:szCs w:val="22"/>
          <w:u w:val="single"/>
        </w:rPr>
      </w:pPr>
    </w:p>
    <w:p w:rsidR="00300CAE" w:rsidRPr="000B3A97" w:rsidRDefault="00300CAE" w:rsidP="00F70624">
      <w:pPr>
        <w:spacing w:before="120" w:after="120"/>
        <w:jc w:val="both"/>
        <w:rPr>
          <w:rFonts w:eastAsia="Arial Unicode MS"/>
          <w:b/>
          <w:sz w:val="22"/>
          <w:szCs w:val="22"/>
          <w:u w:val="single"/>
        </w:rPr>
      </w:pPr>
    </w:p>
    <w:p w:rsidR="001F584F"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55245" r="57150" b="59055"/>
                <wp:wrapNone/>
                <wp:docPr id="2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E65710" w:rsidRPr="00C175CA" w:rsidRDefault="00E65710" w:rsidP="00C175CA">
                            <w:pPr>
                              <w:jc w:val="center"/>
                              <w:rPr>
                                <w:rFonts w:ascii="Albertus Extra Bold" w:hAnsi="Albertus Extra Bold"/>
                                <w:sz w:val="14"/>
                              </w:rPr>
                            </w:pPr>
                          </w:p>
                          <w:p w:rsidR="00E65710" w:rsidRPr="00300CAE" w:rsidRDefault="00E65710"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9"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2KUQIAAK4EAAAOAAAAZHJzL2Uyb0RvYy54bWysVNuO0zAQfUfiHyy/01x62TZqulp1KUJa&#10;YMXCB7i20xh8w3ablq9n7KTdLkg8IPIQeTLjM2fmzGR5e1QSHbjzwugaF6McI66pYULvavz1y+bN&#10;HCMfiGZEGs1rfOIe365ev1p2tuKlaY1k3CEA0b7qbI3bEGyVZZ62XBE/MpZrcDbGKRLAdLuMOdIB&#10;upJZmeezrDOOWWco9x6+3vdOvEr4TcNp+NQ0ngckawzcQnq79N7Gd7ZakmrniG0FHWiQf2ChiNCQ&#10;9AJ1TwJBeyf+gFKCOuNNE0bUqMw0jaA81QDVFPlv1Ty1xPJUCzTH20ub/P+DpR8Pjw4JVuNygZEm&#10;CjS62weTUqPJrIgd6qyvIPDJPrpYo7cPhn73SJt1S/SO3zlnupYTBrxSfPbiQjQ8XEXb7oNhgE8A&#10;PzXr2DgVAaEN6Jg0OV004ceAKHycFrNyOgXpKPiK8SKfgQGcMlKdr1vnwztuFIqHGkvehM9i14bE&#10;KyUihwcfkjxsqJGwbwVGjZKg9oFINM3hGabhKqa8jrmZlJObIfeACCzO2VNnjBRsI6RMhttt19Ih&#10;gK/xJj3DZX8dJjXqajyeF5D/7xiRYk8S0r7AUCLAFkmhajy/BJEqavJWszTjgQjZn+Gy1NDAsy69&#10;vuG4PaY5GEeS0bc17ASqOdMvDSw5HFrjfmLUwcLU2P/YE8cxku81KL8oJpO4YcmYTG9KMNy1Z3vt&#10;IZoCVI0DRv1xHfqt3FsXtYuTFLuhTZzGRoQo+TOrwYClSJMwLHDcums7RT3/Zla/AA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BZFNilECAACuBAAADgAAAAAAAAAAAAAAAAAuAgAAZHJzL2Uyb0RvYy54bWxQSwECLQAUAAYA&#10;CAAAACEA4DFcTd0AAAAJAQAADwAAAAAAAAAAAAAAAACrBAAAZHJzL2Rvd25yZXYueG1sUEsFBgAA&#10;AAAEAAQA8wAAALUFAAAAAA==&#10;" strokeweight="3pt">
                <v:textbox>
                  <w:txbxContent>
                    <w:p w:rsidR="00E65710" w:rsidRPr="00C175CA" w:rsidRDefault="00E65710" w:rsidP="00C175CA">
                      <w:pPr>
                        <w:jc w:val="center"/>
                        <w:rPr>
                          <w:rFonts w:ascii="Albertus Extra Bold" w:hAnsi="Albertus Extra Bold"/>
                          <w:sz w:val="14"/>
                        </w:rPr>
                      </w:pPr>
                    </w:p>
                    <w:p w:rsidR="00E65710" w:rsidRPr="00300CAE" w:rsidRDefault="00E65710"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1F584F" w:rsidRPr="000B3A97" w:rsidRDefault="001F584F" w:rsidP="00F70624">
      <w:pPr>
        <w:spacing w:before="120" w:after="120"/>
        <w:jc w:val="both"/>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734DBC" w:rsidRPr="000B3A97" w:rsidRDefault="00734DBC"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9F215E" w:rsidRPr="000B3A97" w:rsidRDefault="009F215E"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F753C2" w:rsidRPr="000B3A97" w:rsidRDefault="00F753C2" w:rsidP="00F70624">
      <w:pPr>
        <w:spacing w:before="120" w:after="120"/>
        <w:jc w:val="center"/>
        <w:rPr>
          <w:rFonts w:eastAsia="Arial Unicode MS"/>
          <w:b/>
          <w:sz w:val="22"/>
          <w:szCs w:val="22"/>
          <w:u w:val="single"/>
        </w:rPr>
      </w:pPr>
    </w:p>
    <w:p w:rsidR="002E29F3" w:rsidRDefault="002E29F3" w:rsidP="00F70624">
      <w:pPr>
        <w:spacing w:before="120" w:after="120"/>
        <w:jc w:val="center"/>
        <w:rPr>
          <w:rFonts w:eastAsia="Arial Unicode MS"/>
          <w:b/>
          <w:sz w:val="22"/>
          <w:szCs w:val="22"/>
          <w:u w:val="single"/>
        </w:rPr>
      </w:pPr>
    </w:p>
    <w:tbl>
      <w:tblPr>
        <w:tblStyle w:val="Grilledutableau"/>
        <w:tblW w:w="1134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58"/>
        <w:gridCol w:w="4088"/>
      </w:tblGrid>
      <w:tr w:rsidR="00C45043" w:rsidTr="00C45043">
        <w:tc>
          <w:tcPr>
            <w:tcW w:w="4395" w:type="dxa"/>
          </w:tcPr>
          <w:p w:rsidR="00C45043" w:rsidRDefault="00C45043" w:rsidP="00954537">
            <w:pPr>
              <w:jc w:val="center"/>
            </w:pPr>
            <w:r>
              <w:lastRenderedPageBreak/>
              <w:t>REPUBLIQUE DU CAMEROUN</w:t>
            </w:r>
          </w:p>
          <w:p w:rsidR="00C45043" w:rsidRDefault="00C45043" w:rsidP="00954537">
            <w:pPr>
              <w:jc w:val="center"/>
            </w:pPr>
            <w:r>
              <w:t>Paix-Travail-Patrie</w:t>
            </w:r>
          </w:p>
          <w:p w:rsidR="00C45043" w:rsidRDefault="00C45043" w:rsidP="00954537">
            <w:pPr>
              <w:jc w:val="center"/>
            </w:pPr>
            <w:r>
              <w:t>******</w:t>
            </w:r>
          </w:p>
          <w:p w:rsidR="00C45043" w:rsidRDefault="00C45043" w:rsidP="00954537">
            <w:pPr>
              <w:jc w:val="center"/>
            </w:pPr>
            <w:r>
              <w:t>REGION DE L’EST</w:t>
            </w:r>
          </w:p>
          <w:p w:rsidR="00C45043" w:rsidRDefault="00C45043" w:rsidP="00954537">
            <w:pPr>
              <w:jc w:val="center"/>
            </w:pPr>
            <w:r>
              <w:t>******</w:t>
            </w:r>
          </w:p>
          <w:p w:rsidR="00C45043" w:rsidRDefault="00C45043" w:rsidP="00954537">
            <w:pPr>
              <w:jc w:val="center"/>
            </w:pPr>
            <w:r>
              <w:t>DEPARTEMENT DU LOM ET DJEREM</w:t>
            </w:r>
          </w:p>
          <w:p w:rsidR="00C45043" w:rsidRDefault="00C45043" w:rsidP="00954537">
            <w:pPr>
              <w:jc w:val="center"/>
            </w:pPr>
            <w:r>
              <w:t>****************</w:t>
            </w:r>
          </w:p>
          <w:p w:rsidR="00C45043" w:rsidRDefault="00C45043" w:rsidP="00954537">
            <w:pPr>
              <w:jc w:val="center"/>
            </w:pPr>
            <w:r>
              <w:t>COMMUNE DE BELABO</w:t>
            </w:r>
          </w:p>
          <w:p w:rsidR="00C45043" w:rsidRDefault="00C45043" w:rsidP="00954537">
            <w:pPr>
              <w:jc w:val="center"/>
            </w:pPr>
            <w:r>
              <w:t>*************</w:t>
            </w:r>
          </w:p>
          <w:p w:rsidR="00C45043" w:rsidRDefault="00C45043" w:rsidP="00954537">
            <w:pPr>
              <w:jc w:val="center"/>
            </w:pPr>
            <w:r>
              <w:t>SECRETAIRE GENERAL</w:t>
            </w:r>
          </w:p>
          <w:p w:rsidR="00C45043" w:rsidRDefault="00C45043" w:rsidP="00954537">
            <w:pPr>
              <w:tabs>
                <w:tab w:val="center" w:pos="1843"/>
                <w:tab w:val="center" w:pos="7938"/>
              </w:tabs>
              <w:jc w:val="center"/>
              <w:rPr>
                <w:rFonts w:ascii="Arial Narrow" w:hAnsi="Arial Narrow"/>
              </w:rPr>
            </w:pPr>
            <w:r w:rsidRPr="00D74590">
              <w:rPr>
                <w:sz w:val="18"/>
                <w:szCs w:val="18"/>
                <w:lang w:val="en-US"/>
              </w:rPr>
              <w:t>**************</w:t>
            </w:r>
          </w:p>
        </w:tc>
        <w:tc>
          <w:tcPr>
            <w:tcW w:w="2858" w:type="dxa"/>
          </w:tcPr>
          <w:p w:rsidR="00C45043" w:rsidRDefault="00C45043" w:rsidP="00954537">
            <w:pPr>
              <w:tabs>
                <w:tab w:val="center" w:pos="1843"/>
                <w:tab w:val="center" w:pos="7938"/>
              </w:tabs>
              <w:rPr>
                <w:rFonts w:ascii="Arial Narrow" w:hAnsi="Arial Narrow"/>
              </w:rPr>
            </w:pPr>
            <w:r>
              <w:rPr>
                <w:rFonts w:ascii="Arial Narrow" w:hAnsi="Arial Narrow"/>
                <w:noProof/>
              </w:rPr>
              <w:drawing>
                <wp:inline distT="0" distB="0" distL="0" distR="0" wp14:anchorId="21E5794B" wp14:editId="7B6AED36">
                  <wp:extent cx="1595755" cy="1319530"/>
                  <wp:effectExtent l="0" t="0" r="4445" b="0"/>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5755" cy="1319530"/>
                          </a:xfrm>
                          <a:prstGeom prst="rect">
                            <a:avLst/>
                          </a:prstGeom>
                          <a:noFill/>
                          <a:ln>
                            <a:noFill/>
                          </a:ln>
                        </pic:spPr>
                      </pic:pic>
                    </a:graphicData>
                  </a:graphic>
                </wp:inline>
              </w:drawing>
            </w:r>
          </w:p>
        </w:tc>
        <w:tc>
          <w:tcPr>
            <w:tcW w:w="4088" w:type="dxa"/>
          </w:tcPr>
          <w:p w:rsidR="00C45043" w:rsidRPr="00D74590" w:rsidRDefault="00C45043" w:rsidP="00954537">
            <w:pPr>
              <w:jc w:val="center"/>
              <w:rPr>
                <w:sz w:val="18"/>
                <w:szCs w:val="18"/>
                <w:lang w:val="en-US"/>
              </w:rPr>
            </w:pPr>
            <w:r w:rsidRPr="00D74590">
              <w:rPr>
                <w:sz w:val="18"/>
                <w:szCs w:val="18"/>
                <w:lang w:val="en-US"/>
              </w:rPr>
              <w:t>REPUBLIC OF CAMEROON</w:t>
            </w:r>
          </w:p>
          <w:p w:rsidR="00C45043" w:rsidRPr="0060444C" w:rsidRDefault="00C45043" w:rsidP="00954537">
            <w:pPr>
              <w:jc w:val="center"/>
            </w:pPr>
            <w:r w:rsidRPr="0060444C">
              <w:t>Peace – Work – Fartherland</w:t>
            </w:r>
          </w:p>
          <w:p w:rsidR="00C45043" w:rsidRPr="00D74590" w:rsidRDefault="00C45043" w:rsidP="00954537">
            <w:pPr>
              <w:jc w:val="center"/>
              <w:rPr>
                <w:sz w:val="18"/>
                <w:szCs w:val="18"/>
                <w:lang w:val="en-US"/>
              </w:rPr>
            </w:pPr>
            <w:r w:rsidRPr="00D74590">
              <w:rPr>
                <w:sz w:val="18"/>
                <w:szCs w:val="18"/>
                <w:lang w:val="en-US"/>
              </w:rPr>
              <w:t>**************</w:t>
            </w:r>
          </w:p>
          <w:p w:rsidR="00C45043" w:rsidRPr="00D74590" w:rsidRDefault="00C45043" w:rsidP="00954537">
            <w:pPr>
              <w:jc w:val="center"/>
              <w:rPr>
                <w:sz w:val="18"/>
                <w:szCs w:val="18"/>
                <w:lang w:val="en-US"/>
              </w:rPr>
            </w:pPr>
            <w:r w:rsidRPr="00D74590">
              <w:rPr>
                <w:sz w:val="18"/>
                <w:szCs w:val="18"/>
                <w:lang w:val="en-US"/>
              </w:rPr>
              <w:t>EAST REGION</w:t>
            </w:r>
          </w:p>
          <w:p w:rsidR="00C45043" w:rsidRPr="00D74590" w:rsidRDefault="00C45043" w:rsidP="00954537">
            <w:pPr>
              <w:jc w:val="center"/>
              <w:rPr>
                <w:sz w:val="18"/>
                <w:szCs w:val="18"/>
                <w:lang w:val="en-US"/>
              </w:rPr>
            </w:pPr>
            <w:r w:rsidRPr="00D74590">
              <w:rPr>
                <w:sz w:val="18"/>
                <w:szCs w:val="18"/>
                <w:lang w:val="en-US"/>
              </w:rPr>
              <w:t>**************</w:t>
            </w:r>
          </w:p>
          <w:p w:rsidR="00C45043" w:rsidRPr="00D74590" w:rsidRDefault="00C45043" w:rsidP="00954537">
            <w:pPr>
              <w:jc w:val="center"/>
              <w:rPr>
                <w:sz w:val="18"/>
                <w:szCs w:val="18"/>
                <w:lang w:val="en-US"/>
              </w:rPr>
            </w:pPr>
            <w:r>
              <w:rPr>
                <w:sz w:val="18"/>
                <w:szCs w:val="18"/>
                <w:lang w:val="en-US"/>
              </w:rPr>
              <w:t>LOM AND DJEREM DIVISION</w:t>
            </w:r>
          </w:p>
          <w:p w:rsidR="00C45043" w:rsidRPr="00D74590" w:rsidRDefault="00C45043" w:rsidP="00954537">
            <w:pPr>
              <w:jc w:val="center"/>
              <w:rPr>
                <w:sz w:val="18"/>
                <w:szCs w:val="18"/>
                <w:lang w:val="en-US"/>
              </w:rPr>
            </w:pPr>
            <w:r w:rsidRPr="00D74590">
              <w:rPr>
                <w:sz w:val="18"/>
                <w:szCs w:val="18"/>
                <w:lang w:val="en-US"/>
              </w:rPr>
              <w:t>**************</w:t>
            </w:r>
          </w:p>
          <w:p w:rsidR="00C45043" w:rsidRPr="00D74590" w:rsidRDefault="00C45043" w:rsidP="00954537">
            <w:pPr>
              <w:jc w:val="center"/>
              <w:rPr>
                <w:sz w:val="18"/>
                <w:szCs w:val="18"/>
                <w:lang w:val="en-US"/>
              </w:rPr>
            </w:pPr>
            <w:r>
              <w:rPr>
                <w:sz w:val="18"/>
                <w:szCs w:val="18"/>
                <w:lang w:val="en-US"/>
              </w:rPr>
              <w:t>BELABO’S</w:t>
            </w:r>
            <w:r w:rsidRPr="00D74590">
              <w:rPr>
                <w:sz w:val="18"/>
                <w:szCs w:val="18"/>
                <w:lang w:val="en-US"/>
              </w:rPr>
              <w:t xml:space="preserve"> COUNCIL</w:t>
            </w:r>
          </w:p>
          <w:p w:rsidR="00C45043" w:rsidRPr="00D74590" w:rsidRDefault="00C45043" w:rsidP="00954537">
            <w:pPr>
              <w:jc w:val="center"/>
              <w:rPr>
                <w:sz w:val="18"/>
                <w:szCs w:val="18"/>
                <w:lang w:val="en-US"/>
              </w:rPr>
            </w:pPr>
            <w:r w:rsidRPr="00D74590">
              <w:rPr>
                <w:sz w:val="18"/>
                <w:szCs w:val="18"/>
                <w:lang w:val="en-US"/>
              </w:rPr>
              <w:t>*************</w:t>
            </w:r>
          </w:p>
          <w:p w:rsidR="00C45043" w:rsidRDefault="00C45043" w:rsidP="00954537">
            <w:pPr>
              <w:tabs>
                <w:tab w:val="center" w:pos="1843"/>
                <w:tab w:val="center" w:pos="7938"/>
              </w:tabs>
              <w:jc w:val="center"/>
              <w:rPr>
                <w:rFonts w:ascii="Arial Narrow" w:hAnsi="Arial Narrow"/>
              </w:rPr>
            </w:pPr>
            <w:r w:rsidRPr="00D74590">
              <w:rPr>
                <w:sz w:val="18"/>
                <w:szCs w:val="18"/>
                <w:lang w:val="en-US"/>
              </w:rPr>
              <w:t>GENERAL SECRETARY</w:t>
            </w:r>
          </w:p>
        </w:tc>
      </w:tr>
    </w:tbl>
    <w:p w:rsidR="00C45043" w:rsidRDefault="00C45043" w:rsidP="00BE43D2">
      <w:pPr>
        <w:spacing w:before="120" w:after="120"/>
        <w:rPr>
          <w:rFonts w:eastAsia="Arial Unicode MS"/>
          <w:b/>
          <w:sz w:val="22"/>
          <w:szCs w:val="22"/>
          <w:u w:val="single"/>
        </w:rPr>
      </w:pPr>
    </w:p>
    <w:p w:rsidR="001F584F" w:rsidRPr="000B3A97" w:rsidRDefault="00A941FA" w:rsidP="00BE43D2">
      <w:pPr>
        <w:spacing w:before="120" w:after="120"/>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14:anchorId="67C82B90" wp14:editId="053C21B0">
                <wp:simplePos x="0" y="0"/>
                <wp:positionH relativeFrom="column">
                  <wp:posOffset>497260</wp:posOffset>
                </wp:positionH>
                <wp:positionV relativeFrom="paragraph">
                  <wp:posOffset>50276</wp:posOffset>
                </wp:positionV>
                <wp:extent cx="5181600" cy="647700"/>
                <wp:effectExtent l="9525" t="8255" r="9525" b="10795"/>
                <wp:wrapNone/>
                <wp:docPr id="2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E65710" w:rsidRPr="00C175CA" w:rsidRDefault="00E65710"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65710" w:rsidRDefault="00E65710"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82B90" id="Rectangle 523" o:spid="_x0000_s1030" style="position:absolute;margin-left:39.15pt;margin-top:3.9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W5KQIAAFEEAAAOAAAAZHJzL2Uyb0RvYy54bWysVNtu2zAMfR+wfxD0vtjOkjQ14hRFugwD&#10;uq1Ytw+QZdkWptsoJU729aPkNM0u2MMwPwikSB2Sh6RXNwetyF6Al9ZUtJjklAjDbSNNV9Evn7ev&#10;lpT4wEzDlDWiokfh6c365YvV4Eoxtb1VjQCCIMaXg6toH4Irs8zzXmjmJ9YJg8bWgmYBVeiyBtiA&#10;6Fpl0zxfZIOFxoHlwnu8vRuNdJ3w21bw8LFtvQhEVRRzC+mEdNbxzNYrVnbAXC/5KQ32D1loJg0G&#10;PUPdscDIDuRvUFpysN62YcKtzmzbSi5SDVhNkf9SzWPPnEi1IDnenWny/w+Wf9g/AJFNRadzSgzT&#10;2KNPyBoznRJkPn0dGRqcL9Hx0T1ArNG7e8u/emLspkc/cQtgh16wBvMqon/204OoeHxK6uG9bRCf&#10;7YJNZB1a0BEQaSCH1JPjuSfiEAjHy3mxLBY5to6jbTG7ukI5hmDl02sHPrwVVpMoVBQw+4TO9vc+&#10;jK5PLil7q2SzlUolBbp6o4DsGc7HNn0ndH/ppgwZKno9R47+DpGn708QWgYcdCV1RZdnJ1ZG2t6Y&#10;BtNkZWBSjTJWp8yJx0jd2IJwqA+pVbMYINJa2+aIxIId5xr3EIXewndKBpzpivpvOwaCEvXOYHOu&#10;i9ksLkFSZvOrKSpwaakvLcxwhKpooGQUN2FcnJ0D2fUYqUhsGHuLDW1l4vo5q1P6OLepW6cdi4tx&#10;qSev5z/B+gcAAAD//wMAUEsDBBQABgAIAAAAIQAg4vAQ3QAAAAgBAAAPAAAAZHJzL2Rvd25yZXYu&#10;eG1sTI/BTsMwEETvSPyDtUjcqEOLIE7jVAhUJI5teuG2iU2SEq+j2GkDX89yKqfVaJ5mZ/LN7Hpx&#10;smPoPGm4XyQgLNXedNRoOJTbuxREiEgGe09Ww7cNsCmur3LMjD/Tzp72sREcQiFDDW2MQyZlqFvr&#10;MCz8YIm9Tz86jCzHRpoRzxzuerlMkkfpsCP+0OJgX1pbf+0np6Hqlgf82ZVviVPbVXyfy+P08ar1&#10;7c38vAYR7RwvMPzV5+pQcKfKT2SC6DU8pSsm+SoQbKfqgXXFXKIUyCKX/wcUvwAAAP//AwBQSwEC&#10;LQAUAAYACAAAACEAtoM4kv4AAADhAQAAEwAAAAAAAAAAAAAAAAAAAAAAW0NvbnRlbnRfVHlwZXNd&#10;LnhtbFBLAQItABQABgAIAAAAIQA4/SH/1gAAAJQBAAALAAAAAAAAAAAAAAAAAC8BAABfcmVscy8u&#10;cmVsc1BLAQItABQABgAIAAAAIQD30CW5KQIAAFEEAAAOAAAAAAAAAAAAAAAAAC4CAABkcnMvZTJv&#10;RG9jLnhtbFBLAQItABQABgAIAAAAIQAg4vAQ3QAAAAgBAAAPAAAAAAAAAAAAAAAAAIMEAABkcnMv&#10;ZG93bnJldi54bWxQSwUGAAAAAAQABADzAAAAjQUAAAAA&#10;">
                <v:textbox>
                  <w:txbxContent>
                    <w:p w:rsidR="00E65710" w:rsidRPr="00C175CA" w:rsidRDefault="00E65710"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65710" w:rsidRDefault="00E65710" w:rsidP="009F215E"/>
                  </w:txbxContent>
                </v:textbox>
              </v:rect>
            </w:pict>
          </mc:Fallback>
        </mc:AlternateContent>
      </w:r>
    </w:p>
    <w:p w:rsidR="001F584F" w:rsidRPr="000B3A97" w:rsidRDefault="001F584F" w:rsidP="00F70624">
      <w:pPr>
        <w:spacing w:before="120" w:after="120"/>
        <w:jc w:val="center"/>
        <w:rPr>
          <w:rFonts w:eastAsia="Arial Unicode MS"/>
          <w:b/>
          <w:sz w:val="22"/>
          <w:szCs w:val="22"/>
          <w:u w:val="single"/>
        </w:rPr>
      </w:pPr>
    </w:p>
    <w:p w:rsidR="001F584F" w:rsidRPr="000B3A97" w:rsidRDefault="001F584F" w:rsidP="00F70624">
      <w:pPr>
        <w:spacing w:before="120" w:after="120"/>
        <w:jc w:val="center"/>
        <w:rPr>
          <w:rFonts w:eastAsia="Arial Unicode MS"/>
          <w:b/>
          <w:sz w:val="22"/>
          <w:szCs w:val="22"/>
          <w:u w:val="single"/>
        </w:rPr>
      </w:pPr>
    </w:p>
    <w:p w:rsidR="001535B7" w:rsidRPr="00080292" w:rsidRDefault="001535B7" w:rsidP="00F753C2">
      <w:pPr>
        <w:jc w:val="center"/>
        <w:rPr>
          <w:rFonts w:eastAsia="Arial Unicode MS"/>
          <w:b/>
          <w:i/>
          <w:sz w:val="6"/>
          <w:szCs w:val="22"/>
        </w:rPr>
      </w:pPr>
    </w:p>
    <w:p w:rsidR="00071594" w:rsidRPr="000B3A97" w:rsidRDefault="00C96F37" w:rsidP="00580900">
      <w:pPr>
        <w:jc w:val="center"/>
        <w:rPr>
          <w:b/>
          <w:sz w:val="22"/>
          <w:szCs w:val="22"/>
        </w:rPr>
      </w:pPr>
      <w:r w:rsidRPr="000B3A97">
        <w:rPr>
          <w:rFonts w:eastAsia="Arial Unicode MS"/>
          <w:b/>
          <w:i/>
          <w:sz w:val="22"/>
          <w:szCs w:val="22"/>
        </w:rPr>
        <w:t xml:space="preserve">AVIS D'APPEL D’OFFRES NATIONAL OUVERT </w:t>
      </w:r>
      <w:r w:rsidR="00300CAE" w:rsidRPr="000B3A97">
        <w:rPr>
          <w:rFonts w:eastAsia="Arial Unicode MS"/>
          <w:b/>
          <w:i/>
          <w:sz w:val="22"/>
          <w:szCs w:val="22"/>
        </w:rPr>
        <w:t>N</w:t>
      </w:r>
      <w:r w:rsidR="00300CAE" w:rsidRPr="000B3A97">
        <w:rPr>
          <w:rFonts w:eastAsia="Arial Unicode MS"/>
          <w:b/>
          <w:sz w:val="22"/>
          <w:szCs w:val="22"/>
        </w:rPr>
        <w:t>°</w:t>
      </w:r>
      <w:r w:rsidR="00C45043">
        <w:rPr>
          <w:rFonts w:eastAsia="Arial Unicode MS"/>
          <w:b/>
          <w:sz w:val="22"/>
          <w:szCs w:val="22"/>
        </w:rPr>
        <w:t xml:space="preserve">  </w:t>
      </w:r>
      <w:r w:rsidR="00BE43D2">
        <w:rPr>
          <w:rFonts w:eastAsia="Arial Unicode MS"/>
          <w:b/>
          <w:sz w:val="22"/>
          <w:szCs w:val="22"/>
        </w:rPr>
        <w:t>/AONO/</w:t>
      </w:r>
      <w:r w:rsidR="00D87328">
        <w:rPr>
          <w:rFonts w:eastAsia="Arial Unicode MS"/>
          <w:b/>
          <w:sz w:val="22"/>
          <w:szCs w:val="22"/>
        </w:rPr>
        <w:t>C.</w:t>
      </w:r>
      <w:r w:rsidR="00C45043">
        <w:rPr>
          <w:rFonts w:eastAsia="Arial Unicode MS"/>
          <w:b/>
          <w:sz w:val="22"/>
          <w:szCs w:val="22"/>
        </w:rPr>
        <w:t>BBO</w:t>
      </w:r>
      <w:r w:rsidR="00D87328">
        <w:rPr>
          <w:rFonts w:eastAsia="Arial Unicode MS"/>
          <w:b/>
          <w:sz w:val="22"/>
          <w:szCs w:val="22"/>
        </w:rPr>
        <w:t>/</w:t>
      </w:r>
      <w:r w:rsidR="00BE43D2">
        <w:rPr>
          <w:rFonts w:eastAsia="Arial Unicode MS"/>
          <w:b/>
          <w:sz w:val="22"/>
          <w:szCs w:val="22"/>
        </w:rPr>
        <w:t>SG</w:t>
      </w:r>
      <w:r w:rsidR="00300CAE" w:rsidRPr="000B3A97">
        <w:rPr>
          <w:rFonts w:eastAsia="Arial Unicode MS"/>
          <w:b/>
          <w:sz w:val="22"/>
          <w:szCs w:val="22"/>
        </w:rPr>
        <w:t>/</w:t>
      </w:r>
      <w:r w:rsidR="00BE43D2">
        <w:rPr>
          <w:rFonts w:eastAsia="Arial Unicode MS"/>
          <w:b/>
          <w:sz w:val="22"/>
          <w:szCs w:val="22"/>
        </w:rPr>
        <w:t>ST/CI</w:t>
      </w:r>
      <w:r w:rsidR="00300CAE" w:rsidRPr="000B3A97">
        <w:rPr>
          <w:rFonts w:eastAsia="Arial Unicode MS"/>
          <w:b/>
          <w:sz w:val="22"/>
          <w:szCs w:val="22"/>
        </w:rPr>
        <w:t>PM/</w:t>
      </w:r>
      <w:r w:rsidR="00C45043">
        <w:rPr>
          <w:rFonts w:eastAsia="Arial Unicode MS"/>
          <w:b/>
          <w:sz w:val="22"/>
          <w:szCs w:val="22"/>
        </w:rPr>
        <w:t>/2023</w:t>
      </w:r>
      <w:r w:rsidR="00BA32DF" w:rsidRPr="000B3A97">
        <w:rPr>
          <w:rFonts w:eastAsia="Arial Unicode MS"/>
          <w:b/>
          <w:sz w:val="22"/>
          <w:szCs w:val="22"/>
        </w:rPr>
        <w:t xml:space="preserve"> </w:t>
      </w:r>
      <w:r w:rsidR="00300CAE" w:rsidRPr="000B3A97">
        <w:rPr>
          <w:rFonts w:eastAsia="Arial Unicode MS"/>
          <w:b/>
          <w:i/>
          <w:sz w:val="22"/>
          <w:szCs w:val="22"/>
        </w:rPr>
        <w:t>D</w:t>
      </w:r>
      <w:r w:rsidR="00B428B6" w:rsidRPr="000B3A97">
        <w:rPr>
          <w:rFonts w:eastAsia="Arial Unicode MS"/>
          <w:b/>
          <w:i/>
          <w:sz w:val="22"/>
          <w:szCs w:val="22"/>
        </w:rPr>
        <w:t>U</w:t>
      </w:r>
      <w:r w:rsidR="00300CAE" w:rsidRPr="000B3A97">
        <w:rPr>
          <w:rFonts w:eastAsia="Arial Unicode MS"/>
          <w:b/>
          <w:i/>
          <w:sz w:val="22"/>
          <w:szCs w:val="22"/>
        </w:rPr>
        <w:t xml:space="preserve"> </w:t>
      </w:r>
      <w:r w:rsidR="00800B9E">
        <w:rPr>
          <w:rFonts w:ascii="Comic Sans MS" w:hAnsi="Comic Sans MS"/>
          <w:b/>
          <w:sz w:val="22"/>
          <w:szCs w:val="22"/>
        </w:rPr>
        <w:t xml:space="preserve"> </w:t>
      </w:r>
      <w:r w:rsidR="00C45043">
        <w:rPr>
          <w:rFonts w:ascii="Comic Sans MS" w:hAnsi="Comic Sans MS"/>
          <w:b/>
          <w:sz w:val="22"/>
          <w:szCs w:val="22"/>
        </w:rPr>
        <w:t>18/12/</w:t>
      </w:r>
      <w:r w:rsidR="00800B9E">
        <w:rPr>
          <w:rFonts w:ascii="Comic Sans MS" w:hAnsi="Comic Sans MS"/>
          <w:b/>
          <w:sz w:val="22"/>
          <w:szCs w:val="22"/>
        </w:rPr>
        <w:t>20</w:t>
      </w:r>
      <w:r w:rsidR="005C4BB6">
        <w:rPr>
          <w:rFonts w:ascii="Comic Sans MS" w:hAnsi="Comic Sans MS"/>
          <w:b/>
          <w:sz w:val="22"/>
          <w:szCs w:val="22"/>
        </w:rPr>
        <w:t>2</w:t>
      </w:r>
      <w:r w:rsidR="00C45043">
        <w:rPr>
          <w:rFonts w:ascii="Comic Sans MS" w:hAnsi="Comic Sans MS"/>
          <w:b/>
          <w:sz w:val="22"/>
          <w:szCs w:val="22"/>
        </w:rPr>
        <w:t>3</w:t>
      </w:r>
      <w:r w:rsidR="00892BBE" w:rsidRPr="000B3A97">
        <w:rPr>
          <w:b/>
          <w:sz w:val="22"/>
          <w:szCs w:val="22"/>
        </w:rPr>
        <w:t xml:space="preserve"> </w:t>
      </w:r>
      <w:r w:rsidR="00F753C2" w:rsidRPr="000B3A97">
        <w:rPr>
          <w:rFonts w:eastAsia="Arial Unicode MS"/>
          <w:b/>
          <w:sz w:val="22"/>
          <w:szCs w:val="22"/>
        </w:rPr>
        <w:t xml:space="preserve">POUR L’EXECUTION DES </w:t>
      </w:r>
      <w:r w:rsidR="00580900" w:rsidRPr="000B3A97">
        <w:rPr>
          <w:rFonts w:eastAsia="Arial Unicode MS"/>
          <w:b/>
          <w:sz w:val="22"/>
          <w:szCs w:val="22"/>
        </w:rPr>
        <w:t xml:space="preserve">TRAVAUX DE CONSTRUCTION </w:t>
      </w:r>
      <w:r w:rsidR="00276636">
        <w:rPr>
          <w:rFonts w:eastAsia="Arial Unicode MS"/>
          <w:b/>
          <w:sz w:val="22"/>
          <w:szCs w:val="22"/>
        </w:rPr>
        <w:t xml:space="preserve">D’UN </w:t>
      </w:r>
      <w:r w:rsidR="009C5EC4">
        <w:rPr>
          <w:rFonts w:eastAsia="Arial Unicode MS"/>
          <w:b/>
          <w:sz w:val="22"/>
          <w:szCs w:val="22"/>
        </w:rPr>
        <w:t xml:space="preserve">HANGAR DE MARCHE, </w:t>
      </w:r>
      <w:r w:rsidR="00C45043">
        <w:rPr>
          <w:rFonts w:eastAsia="Arial Unicode MS"/>
          <w:b/>
          <w:sz w:val="22"/>
          <w:szCs w:val="22"/>
        </w:rPr>
        <w:t>DANS LA COMMUNE DE BELABO</w:t>
      </w:r>
      <w:r w:rsidR="00894E63">
        <w:rPr>
          <w:rFonts w:eastAsia="Arial Unicode MS"/>
          <w:b/>
          <w:sz w:val="22"/>
          <w:szCs w:val="22"/>
        </w:rPr>
        <w:t xml:space="preserve"> </w:t>
      </w:r>
      <w:r w:rsidR="00C45043">
        <w:rPr>
          <w:rFonts w:eastAsia="Arial Unicode MS"/>
          <w:b/>
          <w:sz w:val="22"/>
          <w:szCs w:val="22"/>
        </w:rPr>
        <w:t>DEPARTEMENT DU LOM ET DJEREM</w:t>
      </w:r>
      <w:r w:rsidR="00580900" w:rsidRPr="000B3A97">
        <w:rPr>
          <w:rFonts w:eastAsia="Arial Unicode MS"/>
          <w:b/>
          <w:sz w:val="22"/>
          <w:szCs w:val="22"/>
        </w:rPr>
        <w:t>, REGION DE L’EST.</w:t>
      </w:r>
    </w:p>
    <w:p w:rsidR="00D872EF" w:rsidRPr="00BE43D2" w:rsidRDefault="00D872EF" w:rsidP="00D872EF">
      <w:pPr>
        <w:jc w:val="center"/>
        <w:rPr>
          <w:b/>
          <w:sz w:val="16"/>
          <w:szCs w:val="16"/>
        </w:rPr>
      </w:pPr>
    </w:p>
    <w:p w:rsidR="00F91B5E" w:rsidRDefault="00C96F37" w:rsidP="00F514D6">
      <w:pPr>
        <w:jc w:val="center"/>
        <w:rPr>
          <w:rFonts w:eastAsia="Arial Unicode MS"/>
          <w:b/>
          <w:sz w:val="22"/>
          <w:szCs w:val="22"/>
        </w:rPr>
      </w:pPr>
      <w:r w:rsidRPr="000B3A97">
        <w:rPr>
          <w:rFonts w:eastAsia="Arial Unicode MS"/>
          <w:sz w:val="22"/>
          <w:szCs w:val="22"/>
          <w:u w:val="single"/>
        </w:rPr>
        <w:t>Financement</w:t>
      </w:r>
      <w:r w:rsidRPr="000B3A97">
        <w:rPr>
          <w:rFonts w:eastAsia="Arial Unicode MS"/>
          <w:sz w:val="22"/>
          <w:szCs w:val="22"/>
        </w:rPr>
        <w:t> </w:t>
      </w:r>
      <w:r w:rsidR="004E3D9C" w:rsidRPr="000B3A97">
        <w:rPr>
          <w:rFonts w:eastAsia="Arial Unicode MS"/>
          <w:sz w:val="22"/>
          <w:szCs w:val="22"/>
        </w:rPr>
        <w:t>:</w:t>
      </w:r>
      <w:r w:rsidR="004E3D9C" w:rsidRPr="000B3A97">
        <w:rPr>
          <w:rFonts w:eastAsia="Arial Unicode MS"/>
          <w:b/>
          <w:sz w:val="22"/>
          <w:szCs w:val="22"/>
        </w:rPr>
        <w:t xml:space="preserve"> </w:t>
      </w:r>
      <w:r w:rsidR="004E3D9C">
        <w:rPr>
          <w:rFonts w:eastAsia="Arial Unicode MS"/>
          <w:b/>
          <w:sz w:val="22"/>
          <w:szCs w:val="22"/>
        </w:rPr>
        <w:t>BUDGET</w:t>
      </w:r>
      <w:r w:rsidR="00C45043">
        <w:rPr>
          <w:rFonts w:eastAsia="Arial Unicode MS"/>
          <w:b/>
          <w:sz w:val="22"/>
          <w:szCs w:val="22"/>
        </w:rPr>
        <w:t xml:space="preserve"> DE LA COMMUNE DE BELABO</w:t>
      </w:r>
      <w:r w:rsidRPr="000B3A97">
        <w:rPr>
          <w:rFonts w:eastAsia="Arial Unicode MS"/>
          <w:b/>
          <w:sz w:val="22"/>
          <w:szCs w:val="22"/>
        </w:rPr>
        <w:t xml:space="preserve"> - Exercice </w:t>
      </w:r>
      <w:r w:rsidR="001F584F" w:rsidRPr="000B3A97">
        <w:rPr>
          <w:rFonts w:eastAsia="Arial Unicode MS"/>
          <w:b/>
          <w:sz w:val="22"/>
          <w:szCs w:val="22"/>
        </w:rPr>
        <w:t>20</w:t>
      </w:r>
      <w:r w:rsidR="000C7182">
        <w:rPr>
          <w:rFonts w:eastAsia="Arial Unicode MS"/>
          <w:b/>
          <w:sz w:val="22"/>
          <w:szCs w:val="22"/>
        </w:rPr>
        <w:t>22, 2023, 2024</w:t>
      </w:r>
    </w:p>
    <w:p w:rsidR="00BE43D2" w:rsidRPr="000B3A97" w:rsidRDefault="00BE43D2" w:rsidP="00F514D6">
      <w:pPr>
        <w:jc w:val="center"/>
        <w:rPr>
          <w:rFonts w:eastAsia="Arial Unicode MS"/>
          <w:b/>
          <w:sz w:val="22"/>
          <w:szCs w:val="22"/>
        </w:rPr>
      </w:pPr>
    </w:p>
    <w:p w:rsidR="00C96F37" w:rsidRPr="000B3A97" w:rsidRDefault="00C96F37" w:rsidP="008F1BFC">
      <w:pPr>
        <w:numPr>
          <w:ilvl w:val="0"/>
          <w:numId w:val="33"/>
        </w:numPr>
        <w:ind w:left="284" w:hanging="284"/>
        <w:rPr>
          <w:rFonts w:eastAsia="Arial Unicode MS"/>
          <w:b/>
          <w:sz w:val="22"/>
          <w:szCs w:val="22"/>
        </w:rPr>
      </w:pPr>
      <w:r w:rsidRPr="000B3A97">
        <w:rPr>
          <w:rFonts w:eastAsia="Arial Unicode MS"/>
          <w:b/>
          <w:sz w:val="22"/>
          <w:szCs w:val="22"/>
        </w:rPr>
        <w:t>OBJET DE L'APPEL D'OFFRES</w:t>
      </w:r>
    </w:p>
    <w:p w:rsidR="00580900" w:rsidRPr="000B3A97" w:rsidRDefault="00BF7493" w:rsidP="00580900">
      <w:pPr>
        <w:jc w:val="both"/>
        <w:rPr>
          <w:rFonts w:eastAsia="Arial Unicode MS"/>
          <w:sz w:val="22"/>
          <w:szCs w:val="22"/>
        </w:rPr>
      </w:pPr>
      <w:r w:rsidRPr="000B3A97">
        <w:rPr>
          <w:rFonts w:eastAsia="Arial Unicode MS"/>
          <w:sz w:val="22"/>
          <w:szCs w:val="22"/>
        </w:rPr>
        <w:t xml:space="preserve">Le </w:t>
      </w:r>
      <w:r w:rsidR="00BE43D2">
        <w:rPr>
          <w:rFonts w:eastAsia="Arial Unicode MS"/>
          <w:sz w:val="22"/>
          <w:szCs w:val="22"/>
        </w:rPr>
        <w:t xml:space="preserve">Maire de la Commune de </w:t>
      </w:r>
      <w:r w:rsidR="00C45043">
        <w:rPr>
          <w:rFonts w:eastAsia="Arial Unicode MS"/>
          <w:sz w:val="22"/>
          <w:szCs w:val="22"/>
        </w:rPr>
        <w:t>Bélabo</w:t>
      </w:r>
      <w:r w:rsidR="00C96F37" w:rsidRPr="000B3A97">
        <w:rPr>
          <w:rFonts w:eastAsia="Arial Unicode MS"/>
          <w:sz w:val="22"/>
          <w:szCs w:val="22"/>
        </w:rPr>
        <w:t xml:space="preserve">, </w:t>
      </w:r>
      <w:r w:rsidR="00D87328">
        <w:rPr>
          <w:rFonts w:eastAsia="Arial Unicode MS"/>
          <w:sz w:val="22"/>
          <w:szCs w:val="22"/>
        </w:rPr>
        <w:t>Maitre d’Ouvrage</w:t>
      </w:r>
      <w:r w:rsidR="00C96F37" w:rsidRPr="000B3A97">
        <w:rPr>
          <w:rFonts w:eastAsia="Arial Unicode MS"/>
          <w:sz w:val="22"/>
          <w:szCs w:val="22"/>
        </w:rPr>
        <w:t>, lance</w:t>
      </w:r>
      <w:r w:rsidR="00251B15" w:rsidRPr="000B3A97">
        <w:rPr>
          <w:rFonts w:eastAsia="Arial Unicode MS"/>
          <w:sz w:val="22"/>
          <w:szCs w:val="22"/>
        </w:rPr>
        <w:t xml:space="preserve">, </w:t>
      </w:r>
      <w:r w:rsidR="00F753C2" w:rsidRPr="000B3A97">
        <w:rPr>
          <w:rFonts w:eastAsia="Arial Unicode MS"/>
          <w:sz w:val="22"/>
          <w:szCs w:val="22"/>
        </w:rPr>
        <w:t>un Appel d’Offres National O</w:t>
      </w:r>
      <w:r w:rsidR="00C96F37" w:rsidRPr="000B3A97">
        <w:rPr>
          <w:rFonts w:eastAsia="Arial Unicode MS"/>
          <w:sz w:val="22"/>
          <w:szCs w:val="22"/>
        </w:rPr>
        <w:t xml:space="preserve">uvert pour l’exécution des </w:t>
      </w:r>
      <w:r w:rsidR="00580900" w:rsidRPr="000B3A97">
        <w:rPr>
          <w:rFonts w:eastAsia="Arial Unicode MS"/>
          <w:sz w:val="22"/>
          <w:szCs w:val="22"/>
        </w:rPr>
        <w:t xml:space="preserve">travaux de construction </w:t>
      </w:r>
      <w:r w:rsidR="009C5EC4">
        <w:rPr>
          <w:rFonts w:eastAsia="Arial Unicode MS"/>
          <w:sz w:val="22"/>
          <w:szCs w:val="22"/>
        </w:rPr>
        <w:t xml:space="preserve">d’un hangar de marché, </w:t>
      </w:r>
      <w:r w:rsidR="00580900" w:rsidRPr="000B3A97">
        <w:rPr>
          <w:rFonts w:eastAsia="Arial Unicode MS"/>
          <w:sz w:val="22"/>
          <w:szCs w:val="22"/>
        </w:rPr>
        <w:t xml:space="preserve">dans la Commune de </w:t>
      </w:r>
      <w:r w:rsidR="004E3D9C">
        <w:rPr>
          <w:rFonts w:eastAsia="Arial Unicode MS"/>
          <w:sz w:val="22"/>
          <w:szCs w:val="22"/>
        </w:rPr>
        <w:t>Bélabo</w:t>
      </w:r>
      <w:r w:rsidR="00160914">
        <w:rPr>
          <w:rFonts w:eastAsia="Arial Unicode MS"/>
          <w:sz w:val="22"/>
          <w:szCs w:val="22"/>
        </w:rPr>
        <w:t xml:space="preserve"> Département du </w:t>
      </w:r>
      <w:r w:rsidR="004E3D9C">
        <w:rPr>
          <w:rFonts w:eastAsia="Arial Unicode MS"/>
          <w:sz w:val="22"/>
          <w:szCs w:val="22"/>
        </w:rPr>
        <w:t>Lom</w:t>
      </w:r>
      <w:r w:rsidR="00160914">
        <w:rPr>
          <w:rFonts w:eastAsia="Arial Unicode MS"/>
          <w:sz w:val="22"/>
          <w:szCs w:val="22"/>
        </w:rPr>
        <w:t xml:space="preserve"> et djerem</w:t>
      </w:r>
      <w:r w:rsidR="005352E6">
        <w:rPr>
          <w:rFonts w:eastAsia="Arial Unicode MS"/>
          <w:sz w:val="22"/>
          <w:szCs w:val="22"/>
        </w:rPr>
        <w:t>, R</w:t>
      </w:r>
      <w:r w:rsidR="00C45043">
        <w:rPr>
          <w:rFonts w:eastAsia="Arial Unicode MS"/>
          <w:sz w:val="22"/>
          <w:szCs w:val="22"/>
        </w:rPr>
        <w:t>égion de l’Est</w:t>
      </w:r>
    </w:p>
    <w:p w:rsidR="00A46E07" w:rsidRPr="000B3A97" w:rsidRDefault="00A46E07" w:rsidP="00580900">
      <w:pPr>
        <w:jc w:val="both"/>
        <w:rPr>
          <w:rFonts w:eastAsia="Arial Unicode MS"/>
          <w:sz w:val="22"/>
          <w:szCs w:val="22"/>
        </w:rPr>
      </w:pPr>
    </w:p>
    <w:p w:rsidR="00C96F37" w:rsidRPr="000B3A97" w:rsidRDefault="00C96F37" w:rsidP="00A46E07">
      <w:pPr>
        <w:jc w:val="both"/>
        <w:rPr>
          <w:rFonts w:eastAsia="Arial Unicode MS"/>
          <w:sz w:val="22"/>
          <w:szCs w:val="22"/>
        </w:rPr>
      </w:pPr>
      <w:r w:rsidRPr="000B3A97">
        <w:rPr>
          <w:rFonts w:eastAsia="Arial Unicode MS"/>
          <w:sz w:val="22"/>
          <w:szCs w:val="22"/>
        </w:rPr>
        <w:t>Les travaux à réaliser portent sur :</w:t>
      </w:r>
    </w:p>
    <w:p w:rsidR="00580900" w:rsidRPr="000B3A97" w:rsidRDefault="00580900" w:rsidP="00580900">
      <w:pPr>
        <w:ind w:left="1080"/>
        <w:jc w:val="both"/>
        <w:rPr>
          <w:sz w:val="22"/>
          <w:szCs w:val="22"/>
        </w:rPr>
      </w:pPr>
      <w:r w:rsidRPr="000B3A97">
        <w:rPr>
          <w:sz w:val="22"/>
          <w:szCs w:val="22"/>
        </w:rPr>
        <w:t>Lot 100 : Travaux préparatoires</w:t>
      </w:r>
      <w:r w:rsidR="00276636">
        <w:rPr>
          <w:sz w:val="22"/>
          <w:szCs w:val="22"/>
        </w:rPr>
        <w:t xml:space="preserve"> études</w:t>
      </w:r>
      <w:r w:rsidRPr="000B3A97">
        <w:rPr>
          <w:sz w:val="22"/>
          <w:szCs w:val="22"/>
        </w:rPr>
        <w:t> ;</w:t>
      </w:r>
    </w:p>
    <w:p w:rsidR="00580900" w:rsidRPr="000B3A97" w:rsidRDefault="00580900" w:rsidP="00580900">
      <w:pPr>
        <w:ind w:left="1080"/>
        <w:jc w:val="both"/>
        <w:rPr>
          <w:sz w:val="22"/>
          <w:szCs w:val="22"/>
        </w:rPr>
      </w:pPr>
      <w:r w:rsidRPr="000B3A97">
        <w:rPr>
          <w:sz w:val="22"/>
          <w:szCs w:val="22"/>
        </w:rPr>
        <w:t>Lot 200 : Terrassements ;</w:t>
      </w:r>
    </w:p>
    <w:p w:rsidR="00580900" w:rsidRPr="000B3A97" w:rsidRDefault="00580900" w:rsidP="00580900">
      <w:pPr>
        <w:ind w:left="1080"/>
        <w:jc w:val="both"/>
        <w:rPr>
          <w:sz w:val="22"/>
          <w:szCs w:val="22"/>
        </w:rPr>
      </w:pPr>
      <w:r w:rsidRPr="000B3A97">
        <w:rPr>
          <w:sz w:val="22"/>
          <w:szCs w:val="22"/>
        </w:rPr>
        <w:t>Lot 300 : Fondations ;</w:t>
      </w:r>
    </w:p>
    <w:p w:rsidR="00580900" w:rsidRPr="000B3A97" w:rsidRDefault="00580900" w:rsidP="00580900">
      <w:pPr>
        <w:ind w:left="1080"/>
        <w:jc w:val="both"/>
        <w:rPr>
          <w:sz w:val="22"/>
          <w:szCs w:val="22"/>
        </w:rPr>
      </w:pPr>
      <w:r w:rsidRPr="000B3A97">
        <w:rPr>
          <w:sz w:val="22"/>
          <w:szCs w:val="22"/>
        </w:rPr>
        <w:t>Lot 400 : Maçonnerie-Elévation ;</w:t>
      </w:r>
    </w:p>
    <w:p w:rsidR="00580900" w:rsidRPr="000B3A97" w:rsidRDefault="009C5EC4" w:rsidP="00580900">
      <w:pPr>
        <w:ind w:left="1080"/>
        <w:jc w:val="both"/>
        <w:rPr>
          <w:sz w:val="22"/>
          <w:szCs w:val="22"/>
        </w:rPr>
      </w:pPr>
      <w:r>
        <w:rPr>
          <w:sz w:val="22"/>
          <w:szCs w:val="22"/>
        </w:rPr>
        <w:t>Lot 500 : Charpente-Couverture</w:t>
      </w:r>
      <w:r w:rsidR="00276636">
        <w:rPr>
          <w:sz w:val="22"/>
          <w:szCs w:val="22"/>
        </w:rPr>
        <w:t xml:space="preserve"> </w:t>
      </w:r>
      <w:r w:rsidR="00580900" w:rsidRPr="000B3A97">
        <w:rPr>
          <w:sz w:val="22"/>
          <w:szCs w:val="22"/>
        </w:rPr>
        <w:t>;</w:t>
      </w:r>
    </w:p>
    <w:p w:rsidR="00580900" w:rsidRDefault="00160914" w:rsidP="00580900">
      <w:pPr>
        <w:ind w:left="1080"/>
        <w:jc w:val="both"/>
        <w:rPr>
          <w:sz w:val="22"/>
          <w:szCs w:val="22"/>
          <w:lang w:val="en-US"/>
        </w:rPr>
      </w:pPr>
      <w:r>
        <w:rPr>
          <w:sz w:val="22"/>
          <w:szCs w:val="22"/>
          <w:lang w:val="en-US"/>
        </w:rPr>
        <w:t xml:space="preserve">Lot </w:t>
      </w:r>
      <w:r w:rsidR="00135A7A">
        <w:rPr>
          <w:sz w:val="22"/>
          <w:szCs w:val="22"/>
          <w:lang w:val="en-US"/>
        </w:rPr>
        <w:t>6</w:t>
      </w:r>
      <w:r w:rsidR="00135A7A" w:rsidRPr="000B3A97">
        <w:rPr>
          <w:sz w:val="22"/>
          <w:szCs w:val="22"/>
          <w:lang w:val="en-US"/>
        </w:rPr>
        <w:t>00:</w:t>
      </w:r>
      <w:r w:rsidR="00135A7A">
        <w:rPr>
          <w:sz w:val="22"/>
          <w:szCs w:val="22"/>
          <w:lang w:val="en-US"/>
        </w:rPr>
        <w:t xml:space="preserve"> Peinture</w:t>
      </w:r>
      <w:r w:rsidR="00580900" w:rsidRPr="000B3A97">
        <w:rPr>
          <w:sz w:val="22"/>
          <w:szCs w:val="22"/>
          <w:lang w:val="en-US"/>
        </w:rPr>
        <w:t>;</w:t>
      </w:r>
    </w:p>
    <w:p w:rsidR="0063382E" w:rsidRPr="000B3A97" w:rsidRDefault="00160914" w:rsidP="00B95C1A">
      <w:pPr>
        <w:ind w:left="1080"/>
        <w:jc w:val="both"/>
        <w:rPr>
          <w:sz w:val="22"/>
          <w:szCs w:val="22"/>
        </w:rPr>
      </w:pPr>
      <w:r>
        <w:rPr>
          <w:sz w:val="22"/>
          <w:szCs w:val="22"/>
        </w:rPr>
        <w:t>Lot 7</w:t>
      </w:r>
      <w:r w:rsidR="00580900" w:rsidRPr="000B3A97">
        <w:rPr>
          <w:sz w:val="22"/>
          <w:szCs w:val="22"/>
        </w:rPr>
        <w:t>00 : Aménagement VRD.</w:t>
      </w:r>
    </w:p>
    <w:tbl>
      <w:tblPr>
        <w:tblW w:w="9810" w:type="dxa"/>
        <w:tblInd w:w="55" w:type="dxa"/>
        <w:tblLook w:val="04A0" w:firstRow="1" w:lastRow="0" w:firstColumn="1" w:lastColumn="0" w:noHBand="0" w:noVBand="1"/>
      </w:tblPr>
      <w:tblGrid>
        <w:gridCol w:w="9574"/>
        <w:gridCol w:w="236"/>
      </w:tblGrid>
      <w:tr w:rsidR="00C96F37" w:rsidRPr="000B3A97" w:rsidTr="00892BBE">
        <w:tc>
          <w:tcPr>
            <w:tcW w:w="9574" w:type="dxa"/>
          </w:tcPr>
          <w:p w:rsidR="00206E68" w:rsidRPr="000B3A97" w:rsidRDefault="00206E68" w:rsidP="00D87328">
            <w:pPr>
              <w:jc w:val="both"/>
            </w:pPr>
          </w:p>
          <w:p w:rsidR="00D11D99" w:rsidRPr="000B3A97" w:rsidRDefault="00D11D99" w:rsidP="008F1BFC">
            <w:pPr>
              <w:numPr>
                <w:ilvl w:val="0"/>
                <w:numId w:val="33"/>
              </w:numPr>
              <w:ind w:left="284" w:hanging="284"/>
              <w:rPr>
                <w:rFonts w:eastAsia="Arial Unicode MS"/>
                <w:b/>
                <w:sz w:val="22"/>
                <w:szCs w:val="22"/>
              </w:rPr>
            </w:pPr>
            <w:r w:rsidRPr="000B3A97">
              <w:rPr>
                <w:rFonts w:eastAsia="Arial Unicode MS"/>
                <w:b/>
                <w:sz w:val="22"/>
                <w:szCs w:val="22"/>
              </w:rPr>
              <w:t>COUT PREVISIONNEL DES TRAVAUX:</w:t>
            </w:r>
          </w:p>
          <w:p w:rsidR="000C7182" w:rsidRDefault="00D11D99" w:rsidP="005A0ACC">
            <w:pPr>
              <w:pStyle w:val="CM99"/>
              <w:spacing w:after="0"/>
              <w:ind w:left="720"/>
              <w:jc w:val="both"/>
              <w:rPr>
                <w:rFonts w:ascii="Times New Roman" w:hAnsi="Times New Roman" w:cs="Times New Roman"/>
                <w:sz w:val="22"/>
                <w:szCs w:val="22"/>
              </w:rPr>
            </w:pPr>
            <w:r w:rsidRPr="000B3A97">
              <w:rPr>
                <w:rFonts w:ascii="Times New Roman" w:hAnsi="Times New Roman" w:cs="Times New Roman"/>
                <w:sz w:val="22"/>
                <w:szCs w:val="22"/>
              </w:rPr>
              <w:t>Le coût prévisionnel de</w:t>
            </w:r>
            <w:r w:rsidR="00A46E07" w:rsidRPr="000B3A97">
              <w:rPr>
                <w:rFonts w:ascii="Times New Roman" w:hAnsi="Times New Roman" w:cs="Times New Roman"/>
                <w:sz w:val="22"/>
                <w:szCs w:val="22"/>
              </w:rPr>
              <w:t>s</w:t>
            </w:r>
            <w:r w:rsidRPr="000B3A97">
              <w:rPr>
                <w:rFonts w:ascii="Times New Roman" w:hAnsi="Times New Roman" w:cs="Times New Roman"/>
                <w:sz w:val="22"/>
                <w:szCs w:val="22"/>
              </w:rPr>
              <w:t xml:space="preserve"> </w:t>
            </w:r>
            <w:r w:rsidR="00A46E07" w:rsidRPr="000B3A97">
              <w:rPr>
                <w:rFonts w:ascii="Times New Roman" w:hAnsi="Times New Roman" w:cs="Times New Roman"/>
                <w:sz w:val="22"/>
                <w:szCs w:val="22"/>
              </w:rPr>
              <w:t>travaux</w:t>
            </w:r>
            <w:r w:rsidR="00F9304C">
              <w:rPr>
                <w:rFonts w:ascii="Times New Roman" w:hAnsi="Times New Roman" w:cs="Times New Roman"/>
                <w:sz w:val="22"/>
                <w:szCs w:val="22"/>
              </w:rPr>
              <w:t xml:space="preserve"> est de</w:t>
            </w:r>
          </w:p>
          <w:p w:rsidR="00D11D99" w:rsidRDefault="000C7182" w:rsidP="000C7182">
            <w:pPr>
              <w:pStyle w:val="CM99"/>
              <w:numPr>
                <w:ilvl w:val="0"/>
                <w:numId w:val="110"/>
              </w:numPr>
              <w:spacing w:after="0"/>
              <w:jc w:val="both"/>
              <w:rPr>
                <w:rFonts w:ascii="Times New Roman" w:hAnsi="Times New Roman" w:cs="Times New Roman"/>
                <w:b/>
                <w:sz w:val="22"/>
                <w:szCs w:val="22"/>
              </w:rPr>
            </w:pPr>
            <w:r>
              <w:rPr>
                <w:rFonts w:ascii="Times New Roman" w:hAnsi="Times New Roman" w:cs="Times New Roman"/>
                <w:b/>
                <w:sz w:val="22"/>
                <w:szCs w:val="22"/>
              </w:rPr>
              <w:t>6 000 000 (six</w:t>
            </w:r>
            <w:r w:rsidR="00160914" w:rsidRPr="00160914">
              <w:rPr>
                <w:rFonts w:ascii="Times New Roman" w:hAnsi="Times New Roman" w:cs="Times New Roman"/>
                <w:b/>
                <w:sz w:val="22"/>
                <w:szCs w:val="22"/>
              </w:rPr>
              <w:t xml:space="preserve"> million) FCFA</w:t>
            </w:r>
            <w:r w:rsidR="00135A7A">
              <w:rPr>
                <w:rFonts w:ascii="Times New Roman" w:hAnsi="Times New Roman" w:cs="Times New Roman"/>
                <w:b/>
                <w:sz w:val="22"/>
                <w:szCs w:val="22"/>
              </w:rPr>
              <w:t xml:space="preserve"> pour la première phase</w:t>
            </w:r>
          </w:p>
          <w:p w:rsidR="000C7182" w:rsidRDefault="000C7182" w:rsidP="000C7182">
            <w:pPr>
              <w:pStyle w:val="Paragraphedeliste"/>
              <w:numPr>
                <w:ilvl w:val="0"/>
                <w:numId w:val="110"/>
              </w:numPr>
            </w:pPr>
            <w:r>
              <w:t>4 000 000 (quatre million) fcfa</w:t>
            </w:r>
            <w:r w:rsidR="00135A7A">
              <w:t xml:space="preserve"> </w:t>
            </w:r>
            <w:r w:rsidR="00135A7A">
              <w:rPr>
                <w:b/>
                <w:sz w:val="22"/>
                <w:szCs w:val="22"/>
              </w:rPr>
              <w:t>pour la deuxième phase</w:t>
            </w:r>
          </w:p>
          <w:p w:rsidR="000C7182" w:rsidRPr="000C7182" w:rsidRDefault="000C7182" w:rsidP="000C7182">
            <w:pPr>
              <w:pStyle w:val="Paragraphedeliste"/>
              <w:numPr>
                <w:ilvl w:val="0"/>
                <w:numId w:val="110"/>
              </w:numPr>
            </w:pPr>
            <w:r>
              <w:t>10 000 000 (dix million) fcfa</w:t>
            </w:r>
            <w:r w:rsidR="00135A7A">
              <w:t xml:space="preserve"> </w:t>
            </w:r>
            <w:r w:rsidR="00135A7A">
              <w:rPr>
                <w:b/>
                <w:sz w:val="22"/>
                <w:szCs w:val="22"/>
              </w:rPr>
              <w:t>pour la troisième phase</w:t>
            </w:r>
          </w:p>
          <w:p w:rsidR="000C7182" w:rsidRPr="000C7182" w:rsidRDefault="000C7182" w:rsidP="000C7182"/>
          <w:p w:rsidR="009C5EC4" w:rsidRPr="009C5EC4" w:rsidRDefault="009C5EC4" w:rsidP="009C5EC4"/>
          <w:p w:rsidR="00D11D99" w:rsidRPr="000B3A97" w:rsidRDefault="00D11D99" w:rsidP="008F1BFC">
            <w:pPr>
              <w:numPr>
                <w:ilvl w:val="0"/>
                <w:numId w:val="33"/>
              </w:numPr>
              <w:ind w:left="284" w:hanging="284"/>
              <w:rPr>
                <w:rFonts w:eastAsia="Arial Unicode MS"/>
                <w:b/>
                <w:sz w:val="22"/>
                <w:szCs w:val="22"/>
              </w:rPr>
            </w:pPr>
            <w:r w:rsidRPr="000B3A97">
              <w:rPr>
                <w:rFonts w:eastAsia="Arial Unicode MS"/>
                <w:b/>
                <w:sz w:val="22"/>
                <w:szCs w:val="22"/>
              </w:rPr>
              <w:t xml:space="preserve">PARTICIPATION </w:t>
            </w:r>
          </w:p>
          <w:p w:rsidR="00E649DB" w:rsidRPr="000B3A97" w:rsidRDefault="00E649DB" w:rsidP="00E649DB">
            <w:pPr>
              <w:spacing w:line="276" w:lineRule="auto"/>
              <w:ind w:firstLine="284"/>
              <w:jc w:val="both"/>
              <w:rPr>
                <w:rFonts w:eastAsia="Arial Unicode MS"/>
                <w:sz w:val="22"/>
                <w:szCs w:val="22"/>
              </w:rPr>
            </w:pPr>
            <w:r w:rsidRPr="000B3A97">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D11D99" w:rsidRPr="000B3A97" w:rsidRDefault="00D11D99" w:rsidP="008F1BFC">
            <w:pPr>
              <w:numPr>
                <w:ilvl w:val="0"/>
                <w:numId w:val="33"/>
              </w:numPr>
              <w:spacing w:before="120"/>
              <w:ind w:left="284" w:hanging="284"/>
              <w:rPr>
                <w:rFonts w:eastAsia="Arial Unicode MS"/>
                <w:b/>
                <w:sz w:val="22"/>
                <w:szCs w:val="22"/>
              </w:rPr>
            </w:pPr>
            <w:r w:rsidRPr="000B3A97">
              <w:rPr>
                <w:rFonts w:eastAsia="Arial Unicode MS"/>
                <w:b/>
                <w:sz w:val="22"/>
                <w:szCs w:val="22"/>
              </w:rPr>
              <w:t>FINANCEMENT</w:t>
            </w:r>
          </w:p>
          <w:p w:rsidR="003001DD" w:rsidRPr="000B3A97" w:rsidRDefault="003001DD" w:rsidP="003001DD">
            <w:pPr>
              <w:spacing w:line="276" w:lineRule="auto"/>
              <w:ind w:firstLine="284"/>
              <w:jc w:val="both"/>
              <w:rPr>
                <w:rFonts w:eastAsia="Arial Unicode MS"/>
                <w:sz w:val="22"/>
                <w:szCs w:val="22"/>
              </w:rPr>
            </w:pPr>
            <w:r w:rsidRPr="000B3A97">
              <w:rPr>
                <w:rFonts w:eastAsia="Arial Unicode MS"/>
                <w:sz w:val="22"/>
                <w:szCs w:val="22"/>
              </w:rPr>
              <w:t xml:space="preserve">Les travaux objet du présent Appel d'Offres sont financés par le </w:t>
            </w:r>
            <w:r w:rsidR="009C5EC4">
              <w:rPr>
                <w:rFonts w:eastAsia="Arial Unicode MS"/>
                <w:sz w:val="22"/>
                <w:szCs w:val="22"/>
              </w:rPr>
              <w:t xml:space="preserve"> bu</w:t>
            </w:r>
            <w:r w:rsidR="00160914">
              <w:rPr>
                <w:rFonts w:eastAsia="Arial Unicode MS"/>
                <w:sz w:val="22"/>
                <w:szCs w:val="22"/>
              </w:rPr>
              <w:t>dget de la Commune de Bélabo</w:t>
            </w:r>
            <w:r w:rsidR="009C5EC4" w:rsidRPr="000B3A97">
              <w:rPr>
                <w:rFonts w:eastAsia="Arial Unicode MS"/>
                <w:sz w:val="22"/>
                <w:szCs w:val="22"/>
              </w:rPr>
              <w:t xml:space="preserve"> </w:t>
            </w:r>
            <w:r w:rsidRPr="000B3A97">
              <w:rPr>
                <w:rFonts w:eastAsia="Arial Unicode MS"/>
                <w:sz w:val="22"/>
                <w:szCs w:val="22"/>
              </w:rPr>
              <w:t>de la Répub</w:t>
            </w:r>
            <w:r w:rsidR="00F9304C">
              <w:rPr>
                <w:rFonts w:eastAsia="Arial Unicode MS"/>
                <w:sz w:val="22"/>
                <w:szCs w:val="22"/>
              </w:rPr>
              <w:t xml:space="preserve">lique du Cameroun, Exercice </w:t>
            </w:r>
            <w:r w:rsidR="000C7182">
              <w:rPr>
                <w:rFonts w:eastAsia="Arial Unicode MS"/>
                <w:sz w:val="22"/>
                <w:szCs w:val="22"/>
              </w:rPr>
              <w:t>2022, 2023,2024</w:t>
            </w:r>
          </w:p>
          <w:p w:rsidR="003001DD" w:rsidRPr="000B3A97" w:rsidRDefault="009C5EC4" w:rsidP="008F1BFC">
            <w:pPr>
              <w:pStyle w:val="Paragraphedeliste"/>
              <w:numPr>
                <w:ilvl w:val="0"/>
                <w:numId w:val="75"/>
              </w:numPr>
              <w:spacing w:line="276" w:lineRule="auto"/>
              <w:jc w:val="both"/>
              <w:rPr>
                <w:rFonts w:eastAsia="Arial Unicode MS"/>
                <w:sz w:val="22"/>
                <w:szCs w:val="22"/>
              </w:rPr>
            </w:pPr>
            <w:r>
              <w:rPr>
                <w:rFonts w:eastAsia="Arial Unicode MS"/>
                <w:sz w:val="22"/>
                <w:szCs w:val="22"/>
              </w:rPr>
              <w:t>Ligne</w:t>
            </w:r>
            <w:r w:rsidR="003001DD" w:rsidRPr="000B3A97">
              <w:rPr>
                <w:rFonts w:eastAsia="Arial Unicode MS"/>
                <w:sz w:val="22"/>
                <w:szCs w:val="22"/>
              </w:rPr>
              <w:t> : _______________________________ ;</w:t>
            </w:r>
          </w:p>
          <w:p w:rsidR="00D11D99" w:rsidRPr="000B3A97" w:rsidRDefault="00D11D99" w:rsidP="008F1BFC">
            <w:pPr>
              <w:numPr>
                <w:ilvl w:val="0"/>
                <w:numId w:val="33"/>
              </w:numPr>
              <w:ind w:left="284" w:hanging="284"/>
              <w:rPr>
                <w:rFonts w:eastAsia="Arial Unicode MS"/>
                <w:b/>
                <w:sz w:val="22"/>
                <w:szCs w:val="22"/>
              </w:rPr>
            </w:pPr>
            <w:r w:rsidRPr="000B3A97">
              <w:rPr>
                <w:rFonts w:eastAsia="Arial Unicode MS"/>
                <w:b/>
                <w:sz w:val="22"/>
                <w:szCs w:val="22"/>
              </w:rPr>
              <w:t>ACQUISITION DU DOSSIER D'APPEL D'OFFRES</w:t>
            </w:r>
          </w:p>
          <w:p w:rsidR="00D11D99" w:rsidRPr="00F9304C" w:rsidRDefault="00D11D99" w:rsidP="00D11D99">
            <w:pPr>
              <w:tabs>
                <w:tab w:val="left" w:pos="426"/>
              </w:tabs>
              <w:jc w:val="both"/>
              <w:rPr>
                <w:rFonts w:eastAsia="Arial Unicode MS"/>
                <w:sz w:val="22"/>
                <w:szCs w:val="22"/>
              </w:rPr>
            </w:pPr>
            <w:r w:rsidRPr="00F9304C">
              <w:rPr>
                <w:rFonts w:eastAsia="Arial Unicode MS"/>
                <w:sz w:val="22"/>
                <w:szCs w:val="22"/>
              </w:rPr>
              <w:t xml:space="preserve">Le Dossier d’Appel d’Offres (DAO) peut être obtenu dès publication du présent avis, </w:t>
            </w:r>
            <w:r w:rsidR="00E649DB" w:rsidRPr="00F9304C">
              <w:rPr>
                <w:rFonts w:eastAsia="Arial Unicode MS"/>
                <w:sz w:val="22"/>
                <w:szCs w:val="22"/>
              </w:rPr>
              <w:t>à</w:t>
            </w:r>
            <w:r w:rsidRPr="00F9304C">
              <w:rPr>
                <w:rFonts w:eastAsia="Arial Unicode MS"/>
                <w:sz w:val="22"/>
                <w:szCs w:val="22"/>
              </w:rPr>
              <w:t xml:space="preserve"> la </w:t>
            </w:r>
            <w:r w:rsidR="00F9304C">
              <w:rPr>
                <w:rFonts w:eastAsia="Arial Unicode MS"/>
                <w:sz w:val="22"/>
                <w:szCs w:val="22"/>
              </w:rPr>
              <w:t xml:space="preserve">Mairie de </w:t>
            </w:r>
            <w:r w:rsidR="00160914">
              <w:rPr>
                <w:rFonts w:eastAsia="Arial Unicode MS"/>
                <w:sz w:val="22"/>
                <w:szCs w:val="22"/>
              </w:rPr>
              <w:t>Bélabo</w:t>
            </w:r>
            <w:r w:rsidRPr="00F9304C">
              <w:rPr>
                <w:rFonts w:eastAsia="Arial Unicode MS"/>
                <w:sz w:val="22"/>
                <w:szCs w:val="22"/>
              </w:rPr>
              <w:t xml:space="preserve">, </w:t>
            </w:r>
            <w:r w:rsidR="006B5FD4">
              <w:rPr>
                <w:rFonts w:eastAsia="Arial Unicode MS"/>
                <w:sz w:val="22"/>
                <w:szCs w:val="22"/>
              </w:rPr>
              <w:t>Service de la Planification et du Développement Local</w:t>
            </w:r>
            <w:r w:rsidR="00E649DB" w:rsidRPr="00F9304C">
              <w:rPr>
                <w:rFonts w:eastAsia="Arial Unicode MS"/>
                <w:sz w:val="22"/>
                <w:szCs w:val="22"/>
              </w:rPr>
              <w:t xml:space="preserve">, </w:t>
            </w:r>
            <w:r w:rsidRPr="00F9304C">
              <w:rPr>
                <w:rFonts w:eastAsia="Arial Unicode MS"/>
                <w:sz w:val="22"/>
                <w:szCs w:val="22"/>
              </w:rPr>
              <w:t xml:space="preserve"> Tél : </w:t>
            </w:r>
            <w:r w:rsidR="005A0ACC">
              <w:rPr>
                <w:rFonts w:ascii="Tahoma" w:hAnsi="Tahoma" w:cs="Tahoma"/>
                <w:sz w:val="21"/>
                <w:szCs w:val="21"/>
              </w:rPr>
              <w:t>67</w:t>
            </w:r>
            <w:r w:rsidR="006B5FD4">
              <w:rPr>
                <w:rFonts w:ascii="Tahoma" w:hAnsi="Tahoma" w:cs="Tahoma"/>
                <w:sz w:val="21"/>
                <w:szCs w:val="21"/>
              </w:rPr>
              <w:t>9 471 908 / 691 701 441</w:t>
            </w:r>
            <w:r w:rsidRPr="00F9304C">
              <w:rPr>
                <w:rFonts w:eastAsia="Arial Unicode MS"/>
                <w:sz w:val="22"/>
                <w:szCs w:val="22"/>
              </w:rPr>
              <w:t xml:space="preserve">, sur présentation d’une quittance de versement </w:t>
            </w:r>
            <w:r w:rsidR="002B23BC" w:rsidRPr="00F9304C">
              <w:rPr>
                <w:rFonts w:eastAsia="Arial Unicode MS"/>
                <w:sz w:val="22"/>
                <w:szCs w:val="22"/>
              </w:rPr>
              <w:t xml:space="preserve">à la Recette Municipale de </w:t>
            </w:r>
            <w:r w:rsidR="00160914">
              <w:rPr>
                <w:rFonts w:eastAsia="Arial Unicode MS"/>
                <w:sz w:val="22"/>
                <w:szCs w:val="22"/>
              </w:rPr>
              <w:t>BELABO</w:t>
            </w:r>
            <w:r w:rsidRPr="00F9304C">
              <w:rPr>
                <w:rFonts w:eastAsia="Arial Unicode MS"/>
                <w:sz w:val="22"/>
                <w:szCs w:val="22"/>
              </w:rPr>
              <w:t xml:space="preserve">, d’une somme non remboursable de </w:t>
            </w:r>
            <w:r w:rsidR="00AF7D25">
              <w:rPr>
                <w:rFonts w:eastAsia="Arial Unicode MS"/>
                <w:sz w:val="22"/>
                <w:szCs w:val="22"/>
              </w:rPr>
              <w:lastRenderedPageBreak/>
              <w:t>Trente</w:t>
            </w:r>
            <w:r w:rsidR="00BF3C44" w:rsidRPr="00F9304C">
              <w:rPr>
                <w:rFonts w:eastAsia="Arial Unicode MS"/>
                <w:sz w:val="22"/>
                <w:szCs w:val="22"/>
              </w:rPr>
              <w:t xml:space="preserve"> mille (</w:t>
            </w:r>
            <w:r w:rsidR="00AF7D25">
              <w:rPr>
                <w:rFonts w:eastAsia="Arial Unicode MS"/>
                <w:sz w:val="22"/>
                <w:szCs w:val="22"/>
              </w:rPr>
              <w:t>30</w:t>
            </w:r>
            <w:r w:rsidRPr="00F9304C">
              <w:rPr>
                <w:rFonts w:eastAsia="Arial Unicode MS"/>
                <w:sz w:val="22"/>
                <w:szCs w:val="22"/>
              </w:rPr>
              <w:t xml:space="preserve"> 000) FCFA, représentant les frais d’achat du Dossier d’Appel d’Offre. Cette quittance devra identifier </w:t>
            </w:r>
            <w:r w:rsidR="00E649DB" w:rsidRPr="00F9304C">
              <w:rPr>
                <w:rFonts w:eastAsia="Arial Unicode MS"/>
                <w:sz w:val="22"/>
                <w:szCs w:val="22"/>
              </w:rPr>
              <w:t>l’entreprise désireuse de participer à l’appel d’offres</w:t>
            </w:r>
            <w:r w:rsidRPr="00F9304C">
              <w:rPr>
                <w:rFonts w:eastAsia="Arial Unicode MS"/>
                <w:sz w:val="22"/>
                <w:szCs w:val="22"/>
              </w:rPr>
              <w:t>.</w:t>
            </w:r>
          </w:p>
          <w:p w:rsidR="00D11D99" w:rsidRPr="000B3A97" w:rsidRDefault="00D11D99" w:rsidP="008F1BFC">
            <w:pPr>
              <w:numPr>
                <w:ilvl w:val="0"/>
                <w:numId w:val="33"/>
              </w:numPr>
              <w:spacing w:before="120"/>
              <w:ind w:left="284" w:hanging="284"/>
              <w:rPr>
                <w:rFonts w:eastAsia="Arial Unicode MS"/>
                <w:b/>
                <w:sz w:val="22"/>
                <w:szCs w:val="22"/>
              </w:rPr>
            </w:pPr>
            <w:r w:rsidRPr="000B3A97">
              <w:rPr>
                <w:rFonts w:eastAsia="Arial Unicode MS"/>
                <w:b/>
                <w:sz w:val="22"/>
                <w:szCs w:val="22"/>
              </w:rPr>
              <w:t>CONSULTATION DU DOSSIER D'APPEL D'OFFRES</w:t>
            </w:r>
          </w:p>
          <w:p w:rsidR="00D11D99" w:rsidRPr="000B3A97" w:rsidRDefault="00D11D99" w:rsidP="00D11D99">
            <w:pPr>
              <w:spacing w:before="120"/>
              <w:ind w:firstLine="284"/>
              <w:jc w:val="both"/>
              <w:rPr>
                <w:rFonts w:eastAsia="Arial Unicode MS"/>
                <w:sz w:val="22"/>
                <w:szCs w:val="22"/>
              </w:rPr>
            </w:pPr>
            <w:r w:rsidRPr="000B3A97">
              <w:rPr>
                <w:rFonts w:eastAsia="Arial Unicode MS"/>
                <w:sz w:val="22"/>
                <w:szCs w:val="22"/>
              </w:rPr>
              <w:t xml:space="preserve">Le Dossier d’Appel d’Offres (DAO) peut être consulté aux heures ouvrables à la </w:t>
            </w:r>
            <w:r w:rsidR="002939F7">
              <w:rPr>
                <w:rFonts w:eastAsia="Arial Unicode MS"/>
                <w:sz w:val="22"/>
                <w:szCs w:val="22"/>
              </w:rPr>
              <w:t xml:space="preserve">Mairie de </w:t>
            </w:r>
            <w:r w:rsidR="00160914">
              <w:rPr>
                <w:rFonts w:eastAsia="Arial Unicode MS"/>
                <w:sz w:val="22"/>
                <w:szCs w:val="22"/>
              </w:rPr>
              <w:t>BELABO</w:t>
            </w:r>
            <w:r w:rsidR="00834538" w:rsidRPr="000B3A97">
              <w:rPr>
                <w:rFonts w:eastAsia="Arial Unicode MS"/>
                <w:sz w:val="22"/>
                <w:szCs w:val="22"/>
              </w:rPr>
              <w:t>,</w:t>
            </w:r>
            <w:r w:rsidRPr="000B3A97">
              <w:rPr>
                <w:rFonts w:eastAsia="Arial Unicode MS"/>
                <w:sz w:val="22"/>
                <w:szCs w:val="22"/>
              </w:rPr>
              <w:t xml:space="preserve"> </w:t>
            </w:r>
            <w:r w:rsidR="006B5FD4">
              <w:rPr>
                <w:rFonts w:eastAsia="Arial Unicode MS"/>
                <w:sz w:val="22"/>
                <w:szCs w:val="22"/>
              </w:rPr>
              <w:t>Service de la Planification et du Développement Local</w:t>
            </w:r>
            <w:r w:rsidRPr="000B3A97">
              <w:rPr>
                <w:rFonts w:eastAsia="Arial Unicode MS"/>
                <w:sz w:val="22"/>
                <w:szCs w:val="22"/>
              </w:rPr>
              <w:t xml:space="preserve">, Tél : </w:t>
            </w:r>
            <w:r w:rsidR="006B5FD4">
              <w:rPr>
                <w:rFonts w:ascii="Tahoma" w:hAnsi="Tahoma" w:cs="Tahoma"/>
                <w:sz w:val="21"/>
                <w:szCs w:val="21"/>
              </w:rPr>
              <w:t>679 471 908 / 691 701 441</w:t>
            </w:r>
            <w:r w:rsidR="006E4CC9" w:rsidRPr="000B3A97">
              <w:rPr>
                <w:rFonts w:eastAsia="Arial Unicode MS"/>
                <w:sz w:val="22"/>
                <w:szCs w:val="22"/>
              </w:rPr>
              <w:t>,</w:t>
            </w:r>
            <w:r w:rsidRPr="000B3A97">
              <w:rPr>
                <w:rFonts w:eastAsia="Arial Unicode MS"/>
                <w:sz w:val="22"/>
                <w:szCs w:val="22"/>
              </w:rPr>
              <w:t xml:space="preserve"> dès publication du présent avis. </w:t>
            </w:r>
          </w:p>
          <w:p w:rsidR="00D11D99" w:rsidRPr="000B3A97" w:rsidRDefault="00D11D99" w:rsidP="008F1BFC">
            <w:pPr>
              <w:numPr>
                <w:ilvl w:val="0"/>
                <w:numId w:val="33"/>
              </w:numPr>
              <w:spacing w:before="120"/>
              <w:ind w:left="284" w:hanging="284"/>
              <w:rPr>
                <w:rFonts w:eastAsia="Arial Unicode MS"/>
                <w:b/>
                <w:sz w:val="22"/>
                <w:szCs w:val="22"/>
              </w:rPr>
            </w:pPr>
            <w:r w:rsidRPr="000B3A97">
              <w:rPr>
                <w:rFonts w:eastAsia="Arial Unicode MS"/>
                <w:b/>
                <w:sz w:val="22"/>
                <w:szCs w:val="22"/>
              </w:rPr>
              <w:t>REMISE DES OFFRES</w:t>
            </w:r>
          </w:p>
          <w:p w:rsidR="00D11D99" w:rsidRPr="000B3A97" w:rsidRDefault="00D11D99" w:rsidP="00D11D99">
            <w:pPr>
              <w:spacing w:before="120" w:after="120"/>
              <w:jc w:val="both"/>
              <w:rPr>
                <w:rFonts w:eastAsia="Arial Unicode MS"/>
                <w:sz w:val="22"/>
                <w:szCs w:val="22"/>
              </w:rPr>
            </w:pPr>
            <w:r w:rsidRPr="000B3A97">
              <w:rPr>
                <w:rFonts w:eastAsia="Arial Unicode MS"/>
                <w:sz w:val="22"/>
                <w:szCs w:val="22"/>
              </w:rPr>
              <w:t xml:space="preserve">Chaque offre, rédigée en Français ou en Anglais en Sept (07) exemplaires dont un original et six (06) copies respectivement marqués comme tel, placée sous pli cacheté et scellé sans indication sur l’identité du soumissionnaire sous peine de rejet, devra parvenir dans les services de la </w:t>
            </w:r>
            <w:r w:rsidR="002939F7">
              <w:rPr>
                <w:rFonts w:eastAsia="Arial Unicode MS"/>
                <w:sz w:val="22"/>
                <w:szCs w:val="22"/>
              </w:rPr>
              <w:t xml:space="preserve">Mairie de </w:t>
            </w:r>
            <w:r w:rsidR="00160914">
              <w:rPr>
                <w:rFonts w:eastAsia="Arial Unicode MS"/>
                <w:sz w:val="22"/>
                <w:szCs w:val="22"/>
              </w:rPr>
              <w:t>BELABO</w:t>
            </w:r>
            <w:r w:rsidRPr="000B3A97">
              <w:rPr>
                <w:rFonts w:eastAsia="Arial Unicode MS"/>
                <w:sz w:val="22"/>
                <w:szCs w:val="22"/>
              </w:rPr>
              <w:t xml:space="preserve">, </w:t>
            </w:r>
            <w:r w:rsidR="00FA0C49">
              <w:rPr>
                <w:rFonts w:eastAsia="Arial Unicode MS"/>
                <w:sz w:val="22"/>
                <w:szCs w:val="22"/>
              </w:rPr>
              <w:t>Service de la Planification et du Développement Local</w:t>
            </w:r>
            <w:r w:rsidR="00FA0C49" w:rsidRPr="000B3A97">
              <w:rPr>
                <w:rFonts w:eastAsia="Arial Unicode MS"/>
                <w:sz w:val="22"/>
                <w:szCs w:val="22"/>
              </w:rPr>
              <w:t xml:space="preserve">, Tél : </w:t>
            </w:r>
            <w:r w:rsidR="00FA0C49">
              <w:rPr>
                <w:rFonts w:ascii="Tahoma" w:hAnsi="Tahoma" w:cs="Tahoma"/>
                <w:sz w:val="21"/>
                <w:szCs w:val="21"/>
              </w:rPr>
              <w:t xml:space="preserve">679 471 908 / 691 701 441 </w:t>
            </w:r>
            <w:r w:rsidRPr="000B3A97">
              <w:rPr>
                <w:rFonts w:eastAsia="Arial Unicode MS"/>
                <w:sz w:val="22"/>
                <w:szCs w:val="22"/>
              </w:rPr>
              <w:t>au plus tard</w:t>
            </w:r>
            <w:r w:rsidRPr="000B3A97">
              <w:t xml:space="preserve"> </w:t>
            </w:r>
            <w:r w:rsidRPr="000B3A97">
              <w:rPr>
                <w:rFonts w:eastAsia="Arial Unicode MS"/>
                <w:b/>
                <w:sz w:val="22"/>
                <w:szCs w:val="22"/>
              </w:rPr>
              <w:t xml:space="preserve">le </w:t>
            </w:r>
            <w:r w:rsidR="00160914">
              <w:rPr>
                <w:rFonts w:eastAsia="Arial Unicode MS"/>
                <w:b/>
                <w:sz w:val="28"/>
                <w:szCs w:val="22"/>
              </w:rPr>
              <w:t>01/01</w:t>
            </w:r>
            <w:r w:rsidR="00470DEA">
              <w:rPr>
                <w:rFonts w:eastAsia="Arial Unicode MS"/>
                <w:b/>
                <w:sz w:val="28"/>
                <w:szCs w:val="22"/>
              </w:rPr>
              <w:t>/</w:t>
            </w:r>
            <w:r w:rsidR="00800B9E">
              <w:rPr>
                <w:rFonts w:eastAsia="Arial Unicode MS"/>
                <w:b/>
                <w:sz w:val="28"/>
                <w:szCs w:val="22"/>
              </w:rPr>
              <w:t>20</w:t>
            </w:r>
            <w:r w:rsidR="00160914">
              <w:rPr>
                <w:rFonts w:eastAsia="Arial Unicode MS"/>
                <w:b/>
                <w:sz w:val="28"/>
                <w:szCs w:val="22"/>
              </w:rPr>
              <w:t>24</w:t>
            </w:r>
            <w:r w:rsidRPr="000B3A97">
              <w:rPr>
                <w:rFonts w:eastAsia="Arial Unicode MS"/>
                <w:b/>
                <w:sz w:val="28"/>
                <w:szCs w:val="22"/>
              </w:rPr>
              <w:t xml:space="preserve"> à </w:t>
            </w:r>
            <w:r w:rsidR="00470DEA">
              <w:rPr>
                <w:rFonts w:eastAsia="Arial Unicode MS"/>
                <w:b/>
                <w:sz w:val="28"/>
                <w:szCs w:val="22"/>
              </w:rPr>
              <w:t>10</w:t>
            </w:r>
            <w:r w:rsidRPr="000B3A97">
              <w:rPr>
                <w:rFonts w:eastAsia="Arial Unicode MS"/>
                <w:b/>
                <w:sz w:val="28"/>
                <w:szCs w:val="22"/>
              </w:rPr>
              <w:t xml:space="preserve"> heures</w:t>
            </w:r>
            <w:r w:rsidRPr="000B3A97">
              <w:rPr>
                <w:rFonts w:eastAsia="Arial Unicode MS"/>
                <w:b/>
                <w:i/>
                <w:sz w:val="28"/>
                <w:szCs w:val="22"/>
              </w:rPr>
              <w:t xml:space="preserve"> </w:t>
            </w:r>
            <w:r w:rsidRPr="000B3A97">
              <w:rPr>
                <w:rFonts w:eastAsia="Arial Unicode MS"/>
                <w:i/>
                <w:sz w:val="28"/>
                <w:szCs w:val="22"/>
              </w:rPr>
              <w:t xml:space="preserve"> </w:t>
            </w:r>
            <w:r w:rsidRPr="000B3A97">
              <w:rPr>
                <w:rFonts w:eastAsia="Arial Unicode MS"/>
                <w:sz w:val="22"/>
                <w:szCs w:val="22"/>
              </w:rPr>
              <w:t>précises et portera les mentions suivantes :</w:t>
            </w:r>
          </w:p>
          <w:p w:rsidR="000425F0" w:rsidRPr="000B3A97" w:rsidRDefault="00D11D99" w:rsidP="00D11D99">
            <w:pPr>
              <w:pStyle w:val="Retraitcorpsdetexte"/>
              <w:spacing w:before="60"/>
              <w:ind w:left="0"/>
              <w:jc w:val="center"/>
              <w:rPr>
                <w:rFonts w:eastAsia="Arial Unicode MS"/>
                <w:b/>
                <w:sz w:val="20"/>
                <w:szCs w:val="22"/>
              </w:rPr>
            </w:pPr>
            <w:r w:rsidRPr="000B3A97">
              <w:rPr>
                <w:rFonts w:eastAsia="Arial Unicode MS"/>
                <w:b/>
                <w:i/>
                <w:sz w:val="20"/>
                <w:szCs w:val="22"/>
              </w:rPr>
              <w:t>A</w:t>
            </w:r>
            <w:r w:rsidRPr="00470DEA">
              <w:rPr>
                <w:rFonts w:eastAsia="Arial Unicode MS"/>
                <w:b/>
                <w:sz w:val="20"/>
                <w:szCs w:val="22"/>
              </w:rPr>
              <w:t xml:space="preserve">PPEL D’OFFRES NATIONAL </w:t>
            </w:r>
            <w:r w:rsidR="00834538" w:rsidRPr="00470DEA">
              <w:rPr>
                <w:rFonts w:eastAsia="Arial Unicode MS"/>
                <w:b/>
                <w:sz w:val="20"/>
                <w:szCs w:val="22"/>
              </w:rPr>
              <w:t xml:space="preserve"> OUVERT N</w:t>
            </w:r>
            <w:r w:rsidR="00834538" w:rsidRPr="000B3A97">
              <w:rPr>
                <w:rFonts w:eastAsia="Arial Unicode MS"/>
                <w:b/>
                <w:sz w:val="20"/>
                <w:szCs w:val="22"/>
              </w:rPr>
              <w:t>°</w:t>
            </w:r>
            <w:r w:rsidR="00266A6D">
              <w:rPr>
                <w:rFonts w:eastAsia="Arial Unicode MS"/>
                <w:b/>
                <w:sz w:val="20"/>
                <w:szCs w:val="22"/>
              </w:rPr>
              <w:t xml:space="preserve">   </w:t>
            </w:r>
            <w:r w:rsidR="00834538" w:rsidRPr="00470DEA">
              <w:rPr>
                <w:rFonts w:eastAsia="Arial Unicode MS"/>
                <w:b/>
                <w:sz w:val="20"/>
                <w:szCs w:val="22"/>
              </w:rPr>
              <w:t xml:space="preserve"> </w:t>
            </w:r>
            <w:r w:rsidR="00834538" w:rsidRPr="000B3A97">
              <w:rPr>
                <w:rFonts w:eastAsia="Arial Unicode MS"/>
                <w:b/>
                <w:sz w:val="20"/>
                <w:szCs w:val="22"/>
              </w:rPr>
              <w:t>/AONO/</w:t>
            </w:r>
            <w:r w:rsidR="002D5A5E">
              <w:rPr>
                <w:rFonts w:eastAsia="Arial Unicode MS"/>
                <w:b/>
                <w:sz w:val="20"/>
                <w:szCs w:val="22"/>
              </w:rPr>
              <w:t>SG</w:t>
            </w:r>
            <w:r w:rsidR="00834538" w:rsidRPr="000B3A97">
              <w:rPr>
                <w:rFonts w:eastAsia="Arial Unicode MS"/>
                <w:b/>
                <w:sz w:val="20"/>
                <w:szCs w:val="22"/>
              </w:rPr>
              <w:t>/</w:t>
            </w:r>
            <w:r w:rsidR="002D5A5E">
              <w:rPr>
                <w:rFonts w:eastAsia="Arial Unicode MS"/>
                <w:b/>
                <w:sz w:val="20"/>
                <w:szCs w:val="22"/>
              </w:rPr>
              <w:t>ST/CI</w:t>
            </w:r>
            <w:r w:rsidR="00834538" w:rsidRPr="000B3A97">
              <w:rPr>
                <w:rFonts w:eastAsia="Arial Unicode MS"/>
                <w:b/>
                <w:sz w:val="20"/>
                <w:szCs w:val="22"/>
              </w:rPr>
              <w:t>PM/20</w:t>
            </w:r>
            <w:r w:rsidR="00266A6D">
              <w:rPr>
                <w:rFonts w:eastAsia="Arial Unicode MS"/>
                <w:b/>
                <w:sz w:val="20"/>
                <w:szCs w:val="22"/>
              </w:rPr>
              <w:t>23</w:t>
            </w:r>
            <w:r w:rsidR="00834538" w:rsidRPr="000B3A97">
              <w:rPr>
                <w:rFonts w:eastAsia="Arial Unicode MS"/>
                <w:b/>
                <w:sz w:val="20"/>
                <w:szCs w:val="22"/>
              </w:rPr>
              <w:t xml:space="preserve"> </w:t>
            </w:r>
            <w:r w:rsidR="00834538" w:rsidRPr="00470DEA">
              <w:rPr>
                <w:rFonts w:eastAsia="Arial Unicode MS"/>
                <w:b/>
                <w:sz w:val="20"/>
                <w:szCs w:val="22"/>
              </w:rPr>
              <w:t xml:space="preserve">DU </w:t>
            </w:r>
            <w:r w:rsidR="00266A6D">
              <w:rPr>
                <w:rFonts w:eastAsia="Arial Unicode MS"/>
                <w:b/>
                <w:sz w:val="20"/>
                <w:szCs w:val="22"/>
              </w:rPr>
              <w:t>23/12/</w:t>
            </w:r>
            <w:r w:rsidR="00800B9E" w:rsidRPr="00470DEA">
              <w:rPr>
                <w:rFonts w:eastAsia="Arial Unicode MS"/>
                <w:b/>
                <w:sz w:val="20"/>
                <w:szCs w:val="22"/>
              </w:rPr>
              <w:t>20</w:t>
            </w:r>
            <w:r w:rsidR="00266A6D">
              <w:rPr>
                <w:rFonts w:eastAsia="Arial Unicode MS"/>
                <w:b/>
                <w:sz w:val="20"/>
                <w:szCs w:val="22"/>
              </w:rPr>
              <w:t>23</w:t>
            </w:r>
            <w:r w:rsidR="00892BBE" w:rsidRPr="00470DEA">
              <w:rPr>
                <w:rFonts w:eastAsia="Arial Unicode MS"/>
                <w:b/>
                <w:sz w:val="20"/>
                <w:szCs w:val="22"/>
              </w:rPr>
              <w:t xml:space="preserve"> </w:t>
            </w:r>
            <w:r w:rsidR="00834538" w:rsidRPr="000B3A97">
              <w:rPr>
                <w:rFonts w:eastAsia="Arial Unicode MS"/>
                <w:b/>
                <w:sz w:val="20"/>
                <w:szCs w:val="22"/>
              </w:rPr>
              <w:t xml:space="preserve">POUR L’EXECUTION DES </w:t>
            </w:r>
            <w:r w:rsidR="00580900" w:rsidRPr="000B3A97">
              <w:rPr>
                <w:rFonts w:eastAsia="Arial Unicode MS"/>
                <w:b/>
                <w:sz w:val="20"/>
                <w:szCs w:val="22"/>
              </w:rPr>
              <w:t xml:space="preserve">TRAVAUX DE CONSTRUCTION </w:t>
            </w:r>
            <w:r w:rsidR="00276636">
              <w:rPr>
                <w:rFonts w:eastAsia="Arial Unicode MS"/>
                <w:b/>
                <w:sz w:val="20"/>
                <w:szCs w:val="22"/>
              </w:rPr>
              <w:t xml:space="preserve">D’UN </w:t>
            </w:r>
            <w:r w:rsidR="009C5EC4">
              <w:rPr>
                <w:rFonts w:eastAsia="Arial Unicode MS"/>
                <w:b/>
                <w:sz w:val="20"/>
                <w:szCs w:val="22"/>
              </w:rPr>
              <w:t xml:space="preserve">HANGAR DE MARCHE, </w:t>
            </w:r>
            <w:r w:rsidR="00580900" w:rsidRPr="000B3A97">
              <w:rPr>
                <w:rFonts w:eastAsia="Arial Unicode MS"/>
                <w:b/>
                <w:sz w:val="20"/>
                <w:szCs w:val="22"/>
              </w:rPr>
              <w:t xml:space="preserve">DANS LA COMMUNE DE </w:t>
            </w:r>
            <w:r w:rsidR="00266A6D">
              <w:rPr>
                <w:rFonts w:eastAsia="Arial Unicode MS"/>
                <w:b/>
                <w:sz w:val="20"/>
                <w:szCs w:val="22"/>
              </w:rPr>
              <w:t>BOLABO</w:t>
            </w:r>
            <w:r w:rsidR="000425F0" w:rsidRPr="000B3A97">
              <w:rPr>
                <w:rFonts w:eastAsia="Arial Unicode MS"/>
                <w:b/>
                <w:sz w:val="20"/>
                <w:szCs w:val="22"/>
              </w:rPr>
              <w:t xml:space="preserve"> </w:t>
            </w:r>
            <w:r w:rsidR="00580900" w:rsidRPr="000B3A97">
              <w:rPr>
                <w:rFonts w:eastAsia="Arial Unicode MS"/>
                <w:b/>
                <w:sz w:val="20"/>
                <w:szCs w:val="22"/>
              </w:rPr>
              <w:t>DEPARTEMENT D</w:t>
            </w:r>
            <w:r w:rsidR="00266A6D">
              <w:rPr>
                <w:rFonts w:eastAsia="Arial Unicode MS"/>
                <w:b/>
                <w:sz w:val="20"/>
                <w:szCs w:val="22"/>
              </w:rPr>
              <w:t>U LOM ET DJEREM</w:t>
            </w:r>
            <w:r w:rsidR="00580900" w:rsidRPr="000B3A97">
              <w:rPr>
                <w:rFonts w:eastAsia="Arial Unicode MS"/>
                <w:b/>
                <w:sz w:val="20"/>
                <w:szCs w:val="22"/>
              </w:rPr>
              <w:t xml:space="preserve">, REGION DE L’EST. </w:t>
            </w:r>
          </w:p>
          <w:p w:rsidR="00D11D99" w:rsidRDefault="00D11D99" w:rsidP="00D11D99">
            <w:pPr>
              <w:pStyle w:val="Retraitcorpsdetexte"/>
              <w:spacing w:before="60"/>
              <w:ind w:left="0"/>
              <w:jc w:val="center"/>
              <w:rPr>
                <w:rFonts w:eastAsia="Arial Unicode MS"/>
                <w:b/>
                <w:bCs/>
                <w:i/>
                <w:iCs/>
                <w:sz w:val="22"/>
                <w:szCs w:val="22"/>
              </w:rPr>
            </w:pPr>
            <w:r w:rsidRPr="000B3A97">
              <w:rPr>
                <w:rFonts w:eastAsia="Arial Unicode MS"/>
                <w:b/>
                <w:bCs/>
                <w:i/>
                <w:iCs/>
                <w:sz w:val="22"/>
                <w:szCs w:val="22"/>
              </w:rPr>
              <w:t>" A n'ouvrir qu'en séance de dépouillement "</w:t>
            </w:r>
          </w:p>
          <w:p w:rsidR="002D5A5E" w:rsidRPr="000B3A97" w:rsidRDefault="002D5A5E" w:rsidP="00D11D99">
            <w:pPr>
              <w:pStyle w:val="Retraitcorpsdetexte"/>
              <w:spacing w:before="60"/>
              <w:ind w:left="0"/>
              <w:jc w:val="center"/>
              <w:rPr>
                <w:rFonts w:eastAsia="Arial Unicode MS"/>
                <w:b/>
                <w:bCs/>
                <w:i/>
                <w:iCs/>
                <w:sz w:val="22"/>
                <w:szCs w:val="22"/>
              </w:rPr>
            </w:pPr>
          </w:p>
          <w:p w:rsidR="00D11D99" w:rsidRPr="000B3A97" w:rsidRDefault="00D11D99" w:rsidP="008F1BFC">
            <w:pPr>
              <w:numPr>
                <w:ilvl w:val="0"/>
                <w:numId w:val="33"/>
              </w:numPr>
              <w:ind w:left="284" w:hanging="284"/>
              <w:rPr>
                <w:rFonts w:eastAsia="Arial Unicode MS"/>
                <w:b/>
                <w:sz w:val="22"/>
                <w:szCs w:val="22"/>
              </w:rPr>
            </w:pPr>
            <w:r w:rsidRPr="000B3A97">
              <w:rPr>
                <w:rFonts w:eastAsia="Arial Unicode MS"/>
                <w:b/>
                <w:sz w:val="22"/>
                <w:szCs w:val="22"/>
              </w:rPr>
              <w:t>RECEVABILITE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D11D99" w:rsidRPr="000B3A97" w:rsidRDefault="00D11D99" w:rsidP="00D11D99">
            <w:pPr>
              <w:ind w:firstLine="284"/>
              <w:jc w:val="both"/>
              <w:rPr>
                <w:rFonts w:eastAsia="Arial Unicode MS"/>
                <w:sz w:val="22"/>
                <w:szCs w:val="22"/>
              </w:rPr>
            </w:pPr>
            <w:r w:rsidRPr="000B3A97">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7F364B" w:rsidRPr="000B3A97" w:rsidRDefault="00D11D99" w:rsidP="00D11D99">
            <w:pPr>
              <w:ind w:firstLine="284"/>
              <w:jc w:val="both"/>
              <w:rPr>
                <w:rFonts w:eastAsia="Arial Unicode MS"/>
                <w:sz w:val="22"/>
                <w:szCs w:val="22"/>
              </w:rPr>
            </w:pPr>
            <w:r w:rsidRPr="000B3A97">
              <w:rPr>
                <w:rFonts w:eastAsia="Arial Unicode MS"/>
                <w:sz w:val="22"/>
                <w:szCs w:val="22"/>
              </w:rPr>
              <w:tab/>
              <w:t>Elles devront obligatoirement dater de moins de trois (03) mois à la date initiale de remise des offres.</w:t>
            </w:r>
          </w:p>
          <w:p w:rsidR="00E649DB" w:rsidRPr="000B3A97" w:rsidRDefault="00E649DB" w:rsidP="008F1BFC">
            <w:pPr>
              <w:numPr>
                <w:ilvl w:val="0"/>
                <w:numId w:val="33"/>
              </w:numPr>
              <w:spacing w:before="120" w:after="120"/>
              <w:ind w:left="284" w:hanging="284"/>
              <w:rPr>
                <w:rFonts w:eastAsia="Arial Unicode MS"/>
                <w:b/>
                <w:sz w:val="22"/>
                <w:szCs w:val="22"/>
              </w:rPr>
            </w:pPr>
            <w:r w:rsidRPr="000B3A97">
              <w:rPr>
                <w:rFonts w:eastAsia="Arial Unicode MS"/>
                <w:b/>
                <w:sz w:val="22"/>
                <w:szCs w:val="22"/>
              </w:rPr>
              <w:t>OUVERTURE DES OFFRES</w:t>
            </w:r>
          </w:p>
          <w:p w:rsidR="00E649DB" w:rsidRPr="000B3A97" w:rsidRDefault="00E649DB" w:rsidP="00E649DB">
            <w:pPr>
              <w:ind w:firstLine="284"/>
              <w:jc w:val="both"/>
              <w:rPr>
                <w:rFonts w:eastAsia="Arial Unicode MS"/>
                <w:sz w:val="22"/>
                <w:szCs w:val="22"/>
              </w:rPr>
            </w:pPr>
            <w:r w:rsidRPr="000B3A97">
              <w:rPr>
                <w:rFonts w:eastAsia="Arial Unicode MS"/>
                <w:sz w:val="22"/>
                <w:szCs w:val="22"/>
              </w:rPr>
              <w:t xml:space="preserve">L’ouverture des offres se fera en un temps à la </w:t>
            </w:r>
            <w:r w:rsidR="002D5A5E">
              <w:rPr>
                <w:rFonts w:eastAsia="Arial Unicode MS"/>
                <w:sz w:val="22"/>
                <w:szCs w:val="22"/>
              </w:rPr>
              <w:t xml:space="preserve">Mairie de </w:t>
            </w:r>
            <w:r w:rsidR="00266A6D">
              <w:rPr>
                <w:rFonts w:eastAsia="Arial Unicode MS"/>
                <w:sz w:val="22"/>
                <w:szCs w:val="22"/>
              </w:rPr>
              <w:t>BELABO</w:t>
            </w:r>
            <w:r w:rsidRPr="000B3A97">
              <w:rPr>
                <w:rFonts w:eastAsia="Arial Unicode MS"/>
                <w:sz w:val="22"/>
                <w:szCs w:val="22"/>
              </w:rPr>
              <w:t>, le </w:t>
            </w:r>
            <w:r w:rsidR="00266A6D">
              <w:rPr>
                <w:rFonts w:eastAsia="Arial Unicode MS"/>
                <w:b/>
                <w:sz w:val="28"/>
                <w:szCs w:val="22"/>
              </w:rPr>
              <w:t>01/01</w:t>
            </w:r>
            <w:r w:rsidR="00470DEA">
              <w:rPr>
                <w:rFonts w:eastAsia="Arial Unicode MS"/>
                <w:b/>
                <w:sz w:val="28"/>
                <w:szCs w:val="22"/>
              </w:rPr>
              <w:t>/</w:t>
            </w:r>
            <w:r w:rsidR="00800B9E">
              <w:rPr>
                <w:rFonts w:eastAsia="Arial Unicode MS"/>
                <w:b/>
                <w:sz w:val="28"/>
                <w:szCs w:val="22"/>
              </w:rPr>
              <w:t>20</w:t>
            </w:r>
            <w:r w:rsidR="00063615">
              <w:rPr>
                <w:rFonts w:eastAsia="Arial Unicode MS"/>
                <w:b/>
                <w:sz w:val="28"/>
                <w:szCs w:val="22"/>
              </w:rPr>
              <w:t>2</w:t>
            </w:r>
            <w:r w:rsidR="00266A6D">
              <w:rPr>
                <w:rFonts w:eastAsia="Arial Unicode MS"/>
                <w:b/>
                <w:sz w:val="28"/>
                <w:szCs w:val="22"/>
              </w:rPr>
              <w:t>3</w:t>
            </w:r>
            <w:r w:rsidRPr="000B3A97">
              <w:rPr>
                <w:rFonts w:eastAsia="Arial Unicode MS"/>
                <w:sz w:val="22"/>
                <w:szCs w:val="22"/>
              </w:rPr>
              <w:t xml:space="preserve"> à </w:t>
            </w:r>
            <w:r w:rsidR="00470DEA" w:rsidRPr="00470DEA">
              <w:rPr>
                <w:rFonts w:eastAsia="Arial Unicode MS"/>
                <w:b/>
                <w:sz w:val="28"/>
                <w:szCs w:val="22"/>
              </w:rPr>
              <w:t>11</w:t>
            </w:r>
            <w:r w:rsidR="00892BBE" w:rsidRPr="000B3A97">
              <w:rPr>
                <w:rFonts w:eastAsia="Arial Unicode MS"/>
                <w:sz w:val="22"/>
                <w:szCs w:val="22"/>
              </w:rPr>
              <w:t xml:space="preserve"> </w:t>
            </w:r>
            <w:r w:rsidRPr="00470DEA">
              <w:rPr>
                <w:rFonts w:eastAsia="Arial Unicode MS"/>
                <w:b/>
                <w:sz w:val="28"/>
                <w:szCs w:val="22"/>
              </w:rPr>
              <w:t>HEURES</w:t>
            </w:r>
            <w:r w:rsidRPr="000B3A97">
              <w:rPr>
                <w:rFonts w:eastAsia="Arial Unicode MS"/>
                <w:sz w:val="22"/>
                <w:szCs w:val="22"/>
              </w:rPr>
              <w:t xml:space="preserve"> précises par la Commission </w:t>
            </w:r>
            <w:r w:rsidR="002D5A5E">
              <w:rPr>
                <w:rFonts w:eastAsia="Arial Unicode MS"/>
                <w:sz w:val="22"/>
                <w:szCs w:val="22"/>
              </w:rPr>
              <w:t>Interne</w:t>
            </w:r>
            <w:r w:rsidRPr="000B3A97">
              <w:rPr>
                <w:rFonts w:eastAsia="Arial Unicode MS"/>
                <w:sz w:val="22"/>
                <w:szCs w:val="22"/>
              </w:rPr>
              <w:t xml:space="preserve"> de Passation des Marchés d</w:t>
            </w:r>
            <w:r w:rsidR="002D5A5E">
              <w:rPr>
                <w:rFonts w:eastAsia="Arial Unicode MS"/>
                <w:sz w:val="22"/>
                <w:szCs w:val="22"/>
              </w:rPr>
              <w:t xml:space="preserve">e la Commune de </w:t>
            </w:r>
            <w:r w:rsidR="00135A7A">
              <w:rPr>
                <w:rFonts w:eastAsia="Arial Unicode MS"/>
                <w:sz w:val="22"/>
                <w:szCs w:val="22"/>
              </w:rPr>
              <w:t>BELABO</w:t>
            </w:r>
            <w:r w:rsidRPr="000B3A97">
              <w:rPr>
                <w:rFonts w:eastAsia="Arial Unicode MS"/>
                <w:sz w:val="22"/>
                <w:szCs w:val="22"/>
              </w:rPr>
              <w:t>, en présence des soumissionnaires ou de leurs représentants dûment mandatés et ayant une parfaite connaissance de la soumission dont ils ont la charge.</w:t>
            </w:r>
          </w:p>
          <w:p w:rsidR="00E649DB" w:rsidRPr="000B3A97" w:rsidRDefault="00E649DB" w:rsidP="008F1BFC">
            <w:pPr>
              <w:numPr>
                <w:ilvl w:val="0"/>
                <w:numId w:val="33"/>
              </w:numPr>
              <w:spacing w:before="120" w:after="120"/>
              <w:ind w:left="426" w:hanging="426"/>
              <w:rPr>
                <w:rFonts w:eastAsia="Arial Unicode MS"/>
                <w:b/>
                <w:sz w:val="22"/>
                <w:szCs w:val="22"/>
              </w:rPr>
            </w:pPr>
            <w:r w:rsidRPr="000B3A97">
              <w:rPr>
                <w:rFonts w:eastAsia="Arial Unicode MS"/>
                <w:b/>
                <w:sz w:val="22"/>
                <w:szCs w:val="22"/>
              </w:rPr>
              <w:t>CRITERES D'EVALUATION DES OFFRES</w:t>
            </w:r>
          </w:p>
          <w:p w:rsidR="00E649DB" w:rsidRPr="000B3A97" w:rsidRDefault="00E649DB" w:rsidP="008F1BFC">
            <w:pPr>
              <w:pStyle w:val="Corpsdetexte"/>
              <w:numPr>
                <w:ilvl w:val="0"/>
                <w:numId w:val="37"/>
              </w:numPr>
              <w:jc w:val="both"/>
              <w:rPr>
                <w:rFonts w:eastAsia="Arial Unicode MS"/>
                <w:b/>
                <w:bCs/>
                <w:iCs/>
                <w:sz w:val="22"/>
                <w:szCs w:val="22"/>
              </w:rPr>
            </w:pPr>
            <w:r w:rsidRPr="000B3A97">
              <w:rPr>
                <w:rFonts w:eastAsia="Arial Unicode MS"/>
                <w:b/>
                <w:bCs/>
                <w:iCs/>
                <w:sz w:val="22"/>
                <w:szCs w:val="22"/>
              </w:rPr>
              <w:t>Critères éliminatoires :</w:t>
            </w:r>
          </w:p>
          <w:p w:rsidR="00E649DB" w:rsidRPr="000B3A97" w:rsidRDefault="00E649DB" w:rsidP="008F1BFC">
            <w:pPr>
              <w:pStyle w:val="Corpsdetexte"/>
              <w:numPr>
                <w:ilvl w:val="1"/>
                <w:numId w:val="37"/>
              </w:numPr>
              <w:ind w:left="1134"/>
              <w:jc w:val="both"/>
              <w:rPr>
                <w:rFonts w:eastAsia="Arial Unicode MS"/>
                <w:b/>
                <w:bCs/>
                <w:i/>
                <w:iCs/>
                <w:sz w:val="22"/>
                <w:szCs w:val="22"/>
                <w:u w:val="single"/>
              </w:rPr>
            </w:pPr>
            <w:r w:rsidRPr="000B3A97">
              <w:rPr>
                <w:rFonts w:eastAsia="Arial Unicode MS"/>
                <w:b/>
                <w:bCs/>
                <w:i/>
                <w:iCs/>
                <w:sz w:val="22"/>
                <w:szCs w:val="22"/>
                <w:u w:val="single"/>
              </w:rPr>
              <w:t>Offre Administrative</w:t>
            </w:r>
          </w:p>
          <w:p w:rsidR="00E649DB" w:rsidRPr="000B3A97" w:rsidRDefault="00E649DB" w:rsidP="008F1BFC">
            <w:pPr>
              <w:pStyle w:val="Corpsdetexte"/>
              <w:numPr>
                <w:ilvl w:val="0"/>
                <w:numId w:val="34"/>
              </w:numPr>
              <w:ind w:left="1418" w:hanging="284"/>
              <w:jc w:val="both"/>
              <w:rPr>
                <w:rFonts w:eastAsia="Arial Unicode MS"/>
                <w:bCs/>
                <w:iCs/>
                <w:sz w:val="22"/>
                <w:szCs w:val="22"/>
              </w:rPr>
            </w:pPr>
            <w:r w:rsidRPr="000B3A97">
              <w:rPr>
                <w:rFonts w:eastAsia="Arial Unicode MS"/>
                <w:bCs/>
                <w:iCs/>
                <w:sz w:val="22"/>
                <w:szCs w:val="22"/>
              </w:rPr>
              <w:t>Absence d’une pièce administrative ; falsifiée ;</w:t>
            </w:r>
          </w:p>
          <w:p w:rsidR="00E649DB" w:rsidRPr="000B3A97" w:rsidRDefault="00E649DB" w:rsidP="008F1BFC">
            <w:pPr>
              <w:pStyle w:val="Corpsdetexte"/>
              <w:numPr>
                <w:ilvl w:val="0"/>
                <w:numId w:val="34"/>
              </w:numPr>
              <w:ind w:left="1418" w:hanging="284"/>
              <w:jc w:val="both"/>
              <w:rPr>
                <w:rFonts w:eastAsia="Arial Unicode MS"/>
                <w:bCs/>
                <w:iCs/>
                <w:sz w:val="22"/>
                <w:szCs w:val="22"/>
              </w:rPr>
            </w:pPr>
            <w:r w:rsidRPr="000B3A97">
              <w:rPr>
                <w:rFonts w:eastAsia="Arial Unicode MS"/>
                <w:bCs/>
                <w:iCs/>
                <w:sz w:val="22"/>
                <w:szCs w:val="22"/>
              </w:rPr>
              <w:t>Non-conformité de l’une des pièces du dossier administratif après le délai de 48 heures règlementaire ;</w:t>
            </w:r>
          </w:p>
          <w:p w:rsidR="00E649DB" w:rsidRPr="000B3A97" w:rsidRDefault="00E649DB" w:rsidP="008F1BFC">
            <w:pPr>
              <w:pStyle w:val="Corpsdetexte"/>
              <w:numPr>
                <w:ilvl w:val="1"/>
                <w:numId w:val="37"/>
              </w:numPr>
              <w:spacing w:before="120"/>
              <w:ind w:left="1134"/>
              <w:jc w:val="both"/>
              <w:rPr>
                <w:rFonts w:eastAsia="Arial Unicode MS"/>
                <w:b/>
                <w:bCs/>
                <w:i/>
                <w:iCs/>
                <w:sz w:val="22"/>
                <w:szCs w:val="22"/>
                <w:u w:val="single"/>
              </w:rPr>
            </w:pPr>
            <w:r w:rsidRPr="000B3A97">
              <w:rPr>
                <w:rFonts w:eastAsia="Arial Unicode MS"/>
                <w:b/>
                <w:bCs/>
                <w:i/>
                <w:iCs/>
                <w:sz w:val="22"/>
                <w:szCs w:val="22"/>
                <w:u w:val="single"/>
              </w:rPr>
              <w:t>Offre technique</w:t>
            </w:r>
          </w:p>
          <w:p w:rsidR="00E649DB" w:rsidRPr="000B3A97" w:rsidRDefault="00E649DB" w:rsidP="008F1BFC">
            <w:pPr>
              <w:pStyle w:val="Corpsdetexte"/>
              <w:numPr>
                <w:ilvl w:val="0"/>
                <w:numId w:val="38"/>
              </w:numPr>
              <w:ind w:left="1418" w:hanging="284"/>
              <w:jc w:val="both"/>
              <w:rPr>
                <w:rFonts w:eastAsia="Arial Unicode MS"/>
                <w:bCs/>
                <w:iCs/>
                <w:sz w:val="22"/>
                <w:szCs w:val="22"/>
              </w:rPr>
            </w:pPr>
            <w:r w:rsidRPr="000B3A97">
              <w:rPr>
                <w:rFonts w:eastAsia="Arial Unicode MS"/>
                <w:bCs/>
                <w:iCs/>
                <w:sz w:val="22"/>
                <w:szCs w:val="22"/>
              </w:rPr>
              <w:t>Fausse déclaration ou pièce falsifiée ;</w:t>
            </w:r>
          </w:p>
          <w:p w:rsidR="00E649DB" w:rsidRPr="000B3A97" w:rsidRDefault="00135A7A" w:rsidP="008F1BFC">
            <w:pPr>
              <w:pStyle w:val="Corpsdetexte"/>
              <w:numPr>
                <w:ilvl w:val="0"/>
                <w:numId w:val="38"/>
              </w:numPr>
              <w:ind w:left="1418" w:hanging="284"/>
              <w:jc w:val="both"/>
              <w:rPr>
                <w:rFonts w:eastAsia="Arial Unicode MS"/>
                <w:bCs/>
                <w:iCs/>
                <w:sz w:val="22"/>
                <w:szCs w:val="22"/>
              </w:rPr>
            </w:pPr>
            <w:r>
              <w:rPr>
                <w:rFonts w:eastAsia="Arial Unicode MS"/>
                <w:bCs/>
                <w:iCs/>
                <w:sz w:val="22"/>
                <w:szCs w:val="22"/>
              </w:rPr>
              <w:t>N’avoir pas réuni au moins 7</w:t>
            </w:r>
            <w:r w:rsidR="00E649DB" w:rsidRPr="000B3A97">
              <w:rPr>
                <w:rFonts w:eastAsia="Arial Unicode MS"/>
                <w:bCs/>
                <w:iCs/>
                <w:sz w:val="22"/>
                <w:szCs w:val="22"/>
              </w:rPr>
              <w:t>0% de critères de qualification.</w:t>
            </w:r>
          </w:p>
          <w:p w:rsidR="00E649DB" w:rsidRPr="000B3A97" w:rsidRDefault="00E649DB" w:rsidP="008F1BFC">
            <w:pPr>
              <w:pStyle w:val="Corpsdetexte"/>
              <w:numPr>
                <w:ilvl w:val="1"/>
                <w:numId w:val="37"/>
              </w:numPr>
              <w:spacing w:before="120"/>
              <w:ind w:left="1134"/>
              <w:jc w:val="both"/>
              <w:rPr>
                <w:rFonts w:eastAsia="Arial Unicode MS"/>
                <w:b/>
                <w:bCs/>
                <w:i/>
                <w:iCs/>
                <w:sz w:val="22"/>
                <w:szCs w:val="22"/>
                <w:u w:val="single"/>
              </w:rPr>
            </w:pPr>
            <w:r w:rsidRPr="000B3A97">
              <w:rPr>
                <w:rFonts w:eastAsia="Arial Unicode MS"/>
                <w:b/>
                <w:bCs/>
                <w:i/>
                <w:iCs/>
                <w:sz w:val="22"/>
                <w:szCs w:val="22"/>
                <w:u w:val="single"/>
              </w:rPr>
              <w:t>Offre Financière</w:t>
            </w:r>
          </w:p>
          <w:p w:rsidR="00E649DB" w:rsidRPr="000B3A97" w:rsidRDefault="00E649DB" w:rsidP="008F1BFC">
            <w:pPr>
              <w:pStyle w:val="Corpsdetexte"/>
              <w:numPr>
                <w:ilvl w:val="0"/>
                <w:numId w:val="39"/>
              </w:numPr>
              <w:tabs>
                <w:tab w:val="clear" w:pos="1815"/>
                <w:tab w:val="num" w:pos="1418"/>
              </w:tabs>
              <w:ind w:left="1418" w:hanging="284"/>
              <w:jc w:val="both"/>
              <w:rPr>
                <w:rFonts w:eastAsia="Arial Unicode MS"/>
                <w:bCs/>
                <w:iCs/>
                <w:sz w:val="22"/>
                <w:szCs w:val="22"/>
              </w:rPr>
            </w:pPr>
            <w:r w:rsidRPr="000B3A97">
              <w:rPr>
                <w:rFonts w:eastAsia="Arial Unicode MS"/>
                <w:bCs/>
                <w:iCs/>
                <w:sz w:val="22"/>
                <w:szCs w:val="22"/>
              </w:rPr>
              <w:t>Offre financière incomplète ;</w:t>
            </w:r>
          </w:p>
          <w:p w:rsidR="00E649DB" w:rsidRPr="000B3A97" w:rsidRDefault="00E649DB" w:rsidP="008F1BFC">
            <w:pPr>
              <w:pStyle w:val="Corpsdetexte"/>
              <w:numPr>
                <w:ilvl w:val="0"/>
                <w:numId w:val="39"/>
              </w:numPr>
              <w:tabs>
                <w:tab w:val="clear" w:pos="1815"/>
                <w:tab w:val="num" w:pos="1418"/>
              </w:tabs>
              <w:ind w:left="1418" w:hanging="284"/>
              <w:jc w:val="both"/>
              <w:rPr>
                <w:rFonts w:eastAsia="Arial Unicode MS"/>
                <w:bCs/>
                <w:iCs/>
                <w:sz w:val="22"/>
                <w:szCs w:val="22"/>
              </w:rPr>
            </w:pPr>
            <w:r w:rsidRPr="000B3A97">
              <w:rPr>
                <w:rFonts w:eastAsia="Arial Unicode MS"/>
                <w:bCs/>
                <w:iCs/>
                <w:sz w:val="22"/>
                <w:szCs w:val="22"/>
              </w:rPr>
              <w:t>Omission du prix d’une tâche quantifiée dans le bordereau des prix unitaires ou dans le devis estimatif ;</w:t>
            </w:r>
          </w:p>
          <w:p w:rsidR="00E649DB" w:rsidRPr="000B3A97" w:rsidRDefault="00E649DB" w:rsidP="00E649DB">
            <w:pPr>
              <w:pStyle w:val="Corpsdetexte"/>
              <w:spacing w:after="120"/>
              <w:jc w:val="both"/>
              <w:rPr>
                <w:rFonts w:eastAsia="Arial Unicode MS"/>
                <w:bCs/>
                <w:iCs/>
                <w:sz w:val="22"/>
                <w:szCs w:val="22"/>
              </w:rPr>
            </w:pPr>
            <w:r w:rsidRPr="000B3A97">
              <w:rPr>
                <w:rFonts w:eastAsia="Arial Unicode MS"/>
                <w:b/>
                <w:bCs/>
                <w:i/>
                <w:iCs/>
                <w:sz w:val="22"/>
                <w:szCs w:val="22"/>
                <w:u w:val="single"/>
              </w:rPr>
              <w:t>N.B</w:t>
            </w:r>
            <w:r w:rsidRPr="000B3A97">
              <w:rPr>
                <w:rFonts w:eastAsia="Arial Unicode MS"/>
                <w:bCs/>
                <w:iCs/>
                <w:sz w:val="22"/>
                <w:szCs w:val="22"/>
              </w:rPr>
              <w:t> : Les copies certifiées des pièces antérieurement légalisées seront systématiquement rejetées.</w:t>
            </w:r>
          </w:p>
          <w:p w:rsidR="00E649DB" w:rsidRPr="000B3A97" w:rsidRDefault="00E649DB" w:rsidP="008F1BFC">
            <w:pPr>
              <w:pStyle w:val="Corpsdetexte"/>
              <w:numPr>
                <w:ilvl w:val="0"/>
                <w:numId w:val="37"/>
              </w:numPr>
              <w:jc w:val="both"/>
              <w:rPr>
                <w:rFonts w:eastAsia="Arial Unicode MS"/>
                <w:b/>
                <w:bCs/>
                <w:iCs/>
                <w:sz w:val="22"/>
                <w:szCs w:val="22"/>
              </w:rPr>
            </w:pPr>
            <w:r w:rsidRPr="000B3A97">
              <w:rPr>
                <w:rFonts w:eastAsia="Arial Unicode MS"/>
                <w:b/>
                <w:bCs/>
                <w:iCs/>
                <w:sz w:val="22"/>
                <w:szCs w:val="22"/>
              </w:rPr>
              <w:t>Critères de qualification des offres techniques :</w:t>
            </w:r>
          </w:p>
          <w:p w:rsidR="00E649DB" w:rsidRPr="000B3A97" w:rsidRDefault="00E649DB" w:rsidP="00E649DB">
            <w:pPr>
              <w:pStyle w:val="Corpsdetexte"/>
              <w:spacing w:before="120"/>
              <w:ind w:firstLine="426"/>
              <w:jc w:val="both"/>
              <w:rPr>
                <w:rFonts w:eastAsia="Arial Unicode MS"/>
                <w:bCs/>
                <w:iCs/>
                <w:sz w:val="22"/>
                <w:szCs w:val="22"/>
              </w:rPr>
            </w:pPr>
            <w:r w:rsidRPr="000B3A97">
              <w:rPr>
                <w:rFonts w:eastAsia="Arial Unicode MS"/>
                <w:bCs/>
                <w:iCs/>
                <w:sz w:val="22"/>
                <w:szCs w:val="22"/>
              </w:rPr>
              <w:t>Les critères, explicités dans le règlement particulier du DAO et relatifs à la qualification des candidats porteront sur :</w:t>
            </w:r>
          </w:p>
          <w:p w:rsidR="00E649DB" w:rsidRPr="000B3A97" w:rsidRDefault="00E649DB" w:rsidP="008F1BFC">
            <w:pPr>
              <w:pStyle w:val="Corpsdetexte"/>
              <w:numPr>
                <w:ilvl w:val="0"/>
                <w:numId w:val="35"/>
              </w:numPr>
              <w:tabs>
                <w:tab w:val="left" w:pos="1134"/>
              </w:tabs>
              <w:ind w:left="1135" w:hanging="284"/>
              <w:jc w:val="both"/>
              <w:rPr>
                <w:rFonts w:eastAsia="Arial Unicode MS"/>
                <w:bCs/>
                <w:iCs/>
                <w:sz w:val="22"/>
                <w:szCs w:val="22"/>
              </w:rPr>
            </w:pPr>
            <w:r w:rsidRPr="000B3A97">
              <w:rPr>
                <w:rFonts w:eastAsia="Arial Unicode MS"/>
                <w:bCs/>
                <w:iCs/>
                <w:sz w:val="22"/>
                <w:szCs w:val="22"/>
              </w:rPr>
              <w:lastRenderedPageBreak/>
              <w:t xml:space="preserve">La capacité financière </w:t>
            </w:r>
            <w:r w:rsidRPr="000B3A97">
              <w:rPr>
                <w:bCs/>
                <w:sz w:val="22"/>
                <w:szCs w:val="22"/>
              </w:rPr>
              <w:t xml:space="preserve">de </w:t>
            </w:r>
            <w:r w:rsidR="005352E6">
              <w:rPr>
                <w:b/>
                <w:bCs/>
                <w:sz w:val="22"/>
                <w:szCs w:val="22"/>
              </w:rPr>
              <w:t>Cinq</w:t>
            </w:r>
            <w:r w:rsidR="000B3A97" w:rsidRPr="000B3A97">
              <w:rPr>
                <w:b/>
                <w:bCs/>
                <w:sz w:val="22"/>
                <w:szCs w:val="22"/>
              </w:rPr>
              <w:t xml:space="preserve"> </w:t>
            </w:r>
            <w:r w:rsidR="005352E6">
              <w:rPr>
                <w:b/>
                <w:bCs/>
                <w:sz w:val="22"/>
                <w:szCs w:val="22"/>
              </w:rPr>
              <w:t>millions</w:t>
            </w:r>
            <w:r w:rsidRPr="000B3A97">
              <w:rPr>
                <w:b/>
                <w:bCs/>
                <w:sz w:val="22"/>
                <w:szCs w:val="22"/>
              </w:rPr>
              <w:t xml:space="preserve"> (</w:t>
            </w:r>
            <w:r w:rsidR="005352E6">
              <w:rPr>
                <w:b/>
                <w:bCs/>
                <w:sz w:val="22"/>
                <w:szCs w:val="22"/>
              </w:rPr>
              <w:t>5 0</w:t>
            </w:r>
            <w:r w:rsidRPr="000B3A97">
              <w:rPr>
                <w:b/>
                <w:bCs/>
                <w:sz w:val="22"/>
                <w:szCs w:val="22"/>
              </w:rPr>
              <w:t>00 000) ……</w:t>
            </w:r>
            <w:r w:rsidR="000B3A97" w:rsidRPr="000B3A97">
              <w:rPr>
                <w:b/>
                <w:bCs/>
                <w:sz w:val="22"/>
                <w:szCs w:val="22"/>
              </w:rPr>
              <w:t>..</w:t>
            </w:r>
            <w:r w:rsidRPr="000B3A97">
              <w:rPr>
                <w:b/>
                <w:bCs/>
                <w:sz w:val="22"/>
                <w:szCs w:val="22"/>
              </w:rPr>
              <w:t>………</w:t>
            </w:r>
            <w:r w:rsidRPr="000B3A97">
              <w:rPr>
                <w:bCs/>
                <w:sz w:val="22"/>
                <w:szCs w:val="22"/>
              </w:rPr>
              <w:t>..</w:t>
            </w:r>
            <w:r w:rsidRPr="000B3A97">
              <w:rPr>
                <w:rFonts w:eastAsia="Arial Unicode MS"/>
                <w:bCs/>
                <w:iCs/>
                <w:sz w:val="22"/>
                <w:szCs w:val="22"/>
              </w:rPr>
              <w:t>Oui </w:t>
            </w:r>
          </w:p>
          <w:p w:rsidR="00E649DB" w:rsidRPr="000B3A97" w:rsidRDefault="00E649DB" w:rsidP="008F1BFC">
            <w:pPr>
              <w:pStyle w:val="Corpsdetexte"/>
              <w:numPr>
                <w:ilvl w:val="0"/>
                <w:numId w:val="35"/>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Les références de l’Entreprise ………………………………………………… Oui </w:t>
            </w:r>
          </w:p>
          <w:p w:rsidR="00E649DB" w:rsidRPr="000B3A97" w:rsidRDefault="00E649DB" w:rsidP="008F1BFC">
            <w:pPr>
              <w:pStyle w:val="Corpsdetexte"/>
              <w:numPr>
                <w:ilvl w:val="0"/>
                <w:numId w:val="35"/>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La compréhension du projet pour ………….………………………………….. Oui </w:t>
            </w:r>
          </w:p>
          <w:p w:rsidR="00E649DB" w:rsidRPr="000B3A97" w:rsidRDefault="00E649DB" w:rsidP="008F1BFC">
            <w:pPr>
              <w:pStyle w:val="Corpsdetexte"/>
              <w:numPr>
                <w:ilvl w:val="0"/>
                <w:numId w:val="35"/>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L’expérience du personnel d’encadrement ……………………………………  Oui </w:t>
            </w:r>
          </w:p>
          <w:p w:rsidR="00E649DB" w:rsidRPr="000B3A97" w:rsidRDefault="00E649DB" w:rsidP="008F1BFC">
            <w:pPr>
              <w:pStyle w:val="Corpsdetexte"/>
              <w:numPr>
                <w:ilvl w:val="0"/>
                <w:numId w:val="35"/>
              </w:numPr>
              <w:tabs>
                <w:tab w:val="left" w:pos="1134"/>
              </w:tabs>
              <w:spacing w:before="40"/>
              <w:ind w:left="1135" w:hanging="284"/>
              <w:jc w:val="both"/>
              <w:rPr>
                <w:rFonts w:eastAsia="Arial Unicode MS"/>
                <w:bCs/>
                <w:iCs/>
                <w:sz w:val="22"/>
                <w:szCs w:val="22"/>
              </w:rPr>
            </w:pPr>
            <w:r w:rsidRPr="000B3A97">
              <w:rPr>
                <w:rFonts w:eastAsia="Arial Unicode MS"/>
                <w:bCs/>
                <w:iCs/>
                <w:sz w:val="22"/>
                <w:szCs w:val="22"/>
              </w:rPr>
              <w:t>Le matériel et les équipements essentiels ……………………………………… Oui </w:t>
            </w:r>
          </w:p>
          <w:p w:rsidR="00E649DB" w:rsidRPr="000B3A97" w:rsidRDefault="00E649DB" w:rsidP="00E649DB">
            <w:pPr>
              <w:pStyle w:val="Corpsdetexte"/>
              <w:spacing w:before="120"/>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p w:rsidR="00D11D99" w:rsidRPr="000B3A97" w:rsidRDefault="00D11D99" w:rsidP="008F1BFC">
            <w:pPr>
              <w:numPr>
                <w:ilvl w:val="0"/>
                <w:numId w:val="33"/>
              </w:numPr>
              <w:spacing w:before="120" w:after="120"/>
              <w:ind w:left="426" w:hanging="426"/>
              <w:rPr>
                <w:rFonts w:eastAsia="Arial Unicode MS"/>
                <w:b/>
                <w:sz w:val="22"/>
                <w:szCs w:val="22"/>
              </w:rPr>
            </w:pPr>
            <w:r w:rsidRPr="000B3A97">
              <w:rPr>
                <w:rFonts w:eastAsia="Arial Unicode MS"/>
                <w:b/>
                <w:sz w:val="22"/>
                <w:szCs w:val="22"/>
              </w:rPr>
              <w:t>DUREE DE VALIDITE DES OFFRES</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soumissionnaires restent engagés par leur offre pendant </w:t>
            </w:r>
            <w:r w:rsidRPr="000B3A97">
              <w:rPr>
                <w:rFonts w:eastAsia="Arial Unicode MS"/>
                <w:b/>
                <w:sz w:val="22"/>
                <w:szCs w:val="22"/>
              </w:rPr>
              <w:t>soixante (60) jours</w:t>
            </w:r>
            <w:r w:rsidRPr="000B3A97">
              <w:rPr>
                <w:rFonts w:eastAsia="Arial Unicode MS"/>
                <w:sz w:val="22"/>
                <w:szCs w:val="22"/>
              </w:rPr>
              <w:t xml:space="preserve"> à partir de la date limite fixée pour la remise des offres.</w:t>
            </w:r>
          </w:p>
          <w:p w:rsidR="00D11D99" w:rsidRPr="000B3A97" w:rsidRDefault="00D11D99" w:rsidP="008F1BFC">
            <w:pPr>
              <w:numPr>
                <w:ilvl w:val="0"/>
                <w:numId w:val="33"/>
              </w:numPr>
              <w:spacing w:before="120" w:after="120"/>
              <w:ind w:left="426" w:hanging="426"/>
              <w:rPr>
                <w:rFonts w:eastAsia="Arial Unicode MS"/>
                <w:b/>
                <w:sz w:val="22"/>
                <w:szCs w:val="22"/>
              </w:rPr>
            </w:pPr>
            <w:r w:rsidRPr="000B3A97">
              <w:rPr>
                <w:rFonts w:eastAsia="Arial Unicode MS"/>
                <w:b/>
                <w:sz w:val="22"/>
                <w:szCs w:val="22"/>
              </w:rPr>
              <w:t>CAUTION DE SOUMISSION</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Les offres devront être accompagnées d’un cautionnement provisoire d’une durée de validité de cent vingt jours (120) jours représentant </w:t>
            </w:r>
            <w:r w:rsidR="00BA32DF" w:rsidRPr="000B3A97">
              <w:rPr>
                <w:rFonts w:eastAsia="Arial Unicode MS"/>
                <w:sz w:val="22"/>
                <w:szCs w:val="22"/>
              </w:rPr>
              <w:t>2</w:t>
            </w:r>
            <w:r w:rsidRPr="000B3A97">
              <w:rPr>
                <w:rFonts w:eastAsia="Arial Unicode MS"/>
                <w:sz w:val="22"/>
                <w:szCs w:val="22"/>
              </w:rPr>
              <w:t xml:space="preserve">% du cout prévisionnel </w:t>
            </w:r>
            <w:r w:rsidR="0074255E">
              <w:rPr>
                <w:rFonts w:eastAsia="Arial Unicode MS"/>
                <w:sz w:val="22"/>
                <w:szCs w:val="22"/>
              </w:rPr>
              <w:t xml:space="preserve">soit : </w:t>
            </w:r>
            <w:r w:rsidR="00470DEA">
              <w:rPr>
                <w:rFonts w:eastAsia="Arial Unicode MS"/>
                <w:b/>
                <w:sz w:val="22"/>
                <w:szCs w:val="22"/>
              </w:rPr>
              <w:t>De</w:t>
            </w:r>
            <w:r w:rsidR="00470DEA" w:rsidRPr="0064712C">
              <w:rPr>
                <w:rFonts w:eastAsia="Arial Unicode MS"/>
                <w:b/>
                <w:sz w:val="22"/>
                <w:szCs w:val="22"/>
              </w:rPr>
              <w:t>ux cent mille (20</w:t>
            </w:r>
            <w:r w:rsidR="0074255E" w:rsidRPr="0064712C">
              <w:rPr>
                <w:rFonts w:eastAsia="Arial Unicode MS"/>
                <w:b/>
                <w:sz w:val="22"/>
                <w:szCs w:val="22"/>
              </w:rPr>
              <w:t>0 000) FCFA</w:t>
            </w:r>
            <w:r w:rsidR="0064712C" w:rsidRPr="0064712C">
              <w:rPr>
                <w:rFonts w:eastAsia="Arial Unicode MS"/>
                <w:b/>
                <w:sz w:val="22"/>
                <w:szCs w:val="22"/>
              </w:rPr>
              <w:t xml:space="preserve"> pour le lot n°1</w:t>
            </w:r>
            <w:r w:rsidRPr="0064712C">
              <w:rPr>
                <w:rFonts w:eastAsia="Arial Unicode MS"/>
                <w:b/>
                <w:sz w:val="22"/>
                <w:szCs w:val="22"/>
              </w:rPr>
              <w:t xml:space="preserve"> </w:t>
            </w:r>
            <w:r w:rsidR="0064712C" w:rsidRPr="0064712C">
              <w:rPr>
                <w:rFonts w:eastAsia="Arial Unicode MS"/>
                <w:b/>
                <w:sz w:val="22"/>
                <w:szCs w:val="22"/>
              </w:rPr>
              <w:t>et Cent soixante-dix mille (170 000) FCFA pour le lot n°2</w:t>
            </w:r>
            <w:r w:rsidRPr="0064712C">
              <w:rPr>
                <w:rFonts w:eastAsia="Arial Unicode MS"/>
                <w:sz w:val="22"/>
                <w:szCs w:val="22"/>
              </w:rPr>
              <w:t xml:space="preserve"> </w:t>
            </w:r>
            <w:r w:rsidRPr="000B3A97">
              <w:rPr>
                <w:rFonts w:eastAsia="Arial Unicode MS"/>
                <w:sz w:val="22"/>
                <w:szCs w:val="22"/>
              </w:rPr>
              <w:t xml:space="preserve">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D11D99" w:rsidRPr="000B3A97" w:rsidRDefault="00D11D99" w:rsidP="008F1BFC">
            <w:pPr>
              <w:numPr>
                <w:ilvl w:val="0"/>
                <w:numId w:val="33"/>
              </w:numPr>
              <w:spacing w:before="120" w:after="120"/>
              <w:ind w:left="426" w:hanging="426"/>
              <w:rPr>
                <w:rFonts w:eastAsia="Arial Unicode MS"/>
                <w:b/>
                <w:sz w:val="22"/>
                <w:szCs w:val="22"/>
              </w:rPr>
            </w:pPr>
            <w:r w:rsidRPr="000B3A97">
              <w:rPr>
                <w:rFonts w:eastAsia="Arial Unicode MS"/>
                <w:b/>
                <w:sz w:val="22"/>
                <w:szCs w:val="22"/>
              </w:rPr>
              <w:t>DELAI D’EXECUTION</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 xml:space="preserve">Le délai prévisionnel d’exécution des travaux est de </w:t>
            </w:r>
            <w:r w:rsidR="0064712C">
              <w:rPr>
                <w:rFonts w:eastAsia="Arial Unicode MS"/>
                <w:b/>
                <w:sz w:val="22"/>
                <w:szCs w:val="22"/>
              </w:rPr>
              <w:t>trois (03</w:t>
            </w:r>
            <w:r w:rsidRPr="000B3A97">
              <w:rPr>
                <w:rFonts w:eastAsia="Arial Unicode MS"/>
                <w:b/>
                <w:sz w:val="22"/>
                <w:szCs w:val="22"/>
              </w:rPr>
              <w:t>) mois</w:t>
            </w:r>
            <w:r w:rsidR="0064712C">
              <w:rPr>
                <w:rFonts w:eastAsia="Arial Unicode MS"/>
                <w:b/>
                <w:sz w:val="22"/>
                <w:szCs w:val="22"/>
              </w:rPr>
              <w:t xml:space="preserve"> pour chaque lot sollicité</w:t>
            </w:r>
            <w:r w:rsidRPr="000B3A97">
              <w:rPr>
                <w:rFonts w:eastAsia="Arial Unicode MS"/>
                <w:sz w:val="22"/>
                <w:szCs w:val="22"/>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D11D99" w:rsidRPr="000B3A97" w:rsidRDefault="00D11D99" w:rsidP="00D11D99">
            <w:pPr>
              <w:ind w:firstLine="426"/>
              <w:jc w:val="both"/>
              <w:rPr>
                <w:rFonts w:eastAsia="Arial Unicode MS"/>
                <w:sz w:val="22"/>
                <w:szCs w:val="22"/>
              </w:rPr>
            </w:pPr>
            <w:r w:rsidRPr="000B3A97">
              <w:rPr>
                <w:rFonts w:eastAsia="Arial Unicode MS"/>
                <w:sz w:val="22"/>
                <w:szCs w:val="22"/>
              </w:rPr>
              <w:t>Il revient au co-contractant de proposer dans son offre un calendrier d’exécution entrant dans le délai sus-indiqué.</w:t>
            </w:r>
          </w:p>
          <w:p w:rsidR="00D11D99" w:rsidRPr="000B3A97" w:rsidRDefault="00D11D99" w:rsidP="008F1BFC">
            <w:pPr>
              <w:numPr>
                <w:ilvl w:val="0"/>
                <w:numId w:val="33"/>
              </w:numPr>
              <w:spacing w:before="120" w:after="120"/>
              <w:ind w:left="426" w:hanging="426"/>
              <w:rPr>
                <w:rFonts w:eastAsia="Arial Unicode MS"/>
                <w:b/>
                <w:sz w:val="22"/>
                <w:szCs w:val="22"/>
              </w:rPr>
            </w:pPr>
            <w:r w:rsidRPr="000B3A97">
              <w:rPr>
                <w:rFonts w:eastAsia="Arial Unicode MS"/>
                <w:b/>
                <w:sz w:val="22"/>
                <w:szCs w:val="22"/>
              </w:rPr>
              <w:t>ATTRIBUTION DE LA  LETTRE - COMMANDE</w:t>
            </w:r>
          </w:p>
          <w:p w:rsidR="00D11D99" w:rsidRPr="000B3A97" w:rsidRDefault="00D11D99" w:rsidP="00D11D99">
            <w:pPr>
              <w:spacing w:after="120"/>
              <w:ind w:firstLine="426"/>
              <w:jc w:val="both"/>
              <w:rPr>
                <w:rFonts w:eastAsia="Arial Unicode MS"/>
                <w:sz w:val="22"/>
                <w:szCs w:val="22"/>
              </w:rPr>
            </w:pPr>
            <w:r w:rsidRPr="000B3A97">
              <w:rPr>
                <w:rFonts w:eastAsia="Arial Unicode MS"/>
                <w:sz w:val="22"/>
                <w:szCs w:val="22"/>
              </w:rPr>
              <w:t>La Lettre-Commande à élaborer sera attribuée au soumissionnaire dont l’offre:</w:t>
            </w:r>
          </w:p>
          <w:p w:rsidR="00D11D99" w:rsidRPr="000B3A97" w:rsidRDefault="00D11D99" w:rsidP="008F1BFC">
            <w:pPr>
              <w:pStyle w:val="Paragraphedeliste"/>
              <w:numPr>
                <w:ilvl w:val="2"/>
                <w:numId w:val="37"/>
              </w:numPr>
              <w:ind w:left="1560"/>
              <w:jc w:val="both"/>
              <w:rPr>
                <w:rFonts w:eastAsia="Arial Unicode MS"/>
                <w:sz w:val="22"/>
                <w:szCs w:val="22"/>
              </w:rPr>
            </w:pPr>
            <w:r w:rsidRPr="000B3A97">
              <w:rPr>
                <w:rFonts w:eastAsia="Arial Unicode MS"/>
                <w:sz w:val="22"/>
                <w:szCs w:val="22"/>
              </w:rPr>
              <w:t>administrative sera jugée conforme ;</w:t>
            </w:r>
          </w:p>
          <w:p w:rsidR="00D11D99" w:rsidRPr="000B3A97" w:rsidRDefault="00D11D99" w:rsidP="008F1BFC">
            <w:pPr>
              <w:pStyle w:val="Paragraphedeliste"/>
              <w:numPr>
                <w:ilvl w:val="2"/>
                <w:numId w:val="37"/>
              </w:numPr>
              <w:spacing w:before="120"/>
              <w:ind w:left="1560"/>
              <w:jc w:val="both"/>
              <w:rPr>
                <w:rFonts w:eastAsia="Arial Unicode MS"/>
                <w:sz w:val="22"/>
                <w:szCs w:val="22"/>
              </w:rPr>
            </w:pPr>
            <w:r w:rsidRPr="000B3A97">
              <w:rPr>
                <w:rFonts w:eastAsia="Arial Unicode MS"/>
                <w:sz w:val="22"/>
                <w:szCs w:val="22"/>
              </w:rPr>
              <w:t>technique sera jugée conforme et aura reçu un pourcentage de « oui » supérieur ou égal à 80 % ;</w:t>
            </w:r>
          </w:p>
          <w:p w:rsidR="008A16E4" w:rsidRPr="00AA1EF0" w:rsidRDefault="00D11D99" w:rsidP="008F1BFC">
            <w:pPr>
              <w:pStyle w:val="Paragraphedeliste"/>
              <w:numPr>
                <w:ilvl w:val="2"/>
                <w:numId w:val="37"/>
              </w:numPr>
              <w:spacing w:before="120" w:after="120"/>
              <w:ind w:left="1560"/>
              <w:jc w:val="both"/>
              <w:rPr>
                <w:rFonts w:eastAsia="Arial Unicode MS"/>
                <w:b/>
                <w:sz w:val="22"/>
                <w:szCs w:val="22"/>
              </w:rPr>
            </w:pPr>
            <w:r w:rsidRPr="000B3A97">
              <w:rPr>
                <w:rFonts w:eastAsia="Arial Unicode MS"/>
                <w:sz w:val="22"/>
                <w:szCs w:val="22"/>
              </w:rPr>
              <w:t xml:space="preserve">financière après corrections conformément aux dispositions du RPAO des sous-détails des prix unitaires, du bordereau des prix unitaires et du devis estimatif, sera jugée conforme aux dispositions du CCTP et </w:t>
            </w:r>
            <w:r w:rsidRPr="000B3A97">
              <w:rPr>
                <w:rFonts w:eastAsia="Arial Unicode MS"/>
                <w:b/>
                <w:sz w:val="22"/>
                <w:szCs w:val="22"/>
              </w:rPr>
              <w:t>classée la moins disante.</w:t>
            </w:r>
          </w:p>
          <w:p w:rsidR="00D11D99" w:rsidRPr="000B3A97" w:rsidRDefault="00D11D99" w:rsidP="008F1BFC">
            <w:pPr>
              <w:numPr>
                <w:ilvl w:val="0"/>
                <w:numId w:val="33"/>
              </w:numPr>
              <w:spacing w:before="120" w:after="120"/>
              <w:ind w:left="426" w:hanging="426"/>
              <w:rPr>
                <w:rFonts w:eastAsia="Arial Unicode MS"/>
                <w:b/>
                <w:sz w:val="22"/>
                <w:szCs w:val="22"/>
              </w:rPr>
            </w:pPr>
            <w:r w:rsidRPr="000B3A97">
              <w:rPr>
                <w:rFonts w:eastAsia="Arial Unicode MS"/>
                <w:b/>
                <w:sz w:val="22"/>
                <w:szCs w:val="22"/>
              </w:rPr>
              <w:t>RENSEIGNEMENTS COMPLEMENTAIRES</w:t>
            </w:r>
          </w:p>
          <w:p w:rsidR="00D11D99" w:rsidRPr="00063615" w:rsidRDefault="00D11D99" w:rsidP="00063615">
            <w:pPr>
              <w:pStyle w:val="Corpsdetexte2"/>
              <w:ind w:left="360"/>
            </w:pPr>
            <w:r w:rsidRPr="000B3A97">
              <w:t xml:space="preserve">Les renseignements complémentaires peuvent être obtenus aux heures ouvrables à la </w:t>
            </w:r>
            <w:r w:rsidR="002D5A5E">
              <w:t xml:space="preserve">Mairie de </w:t>
            </w:r>
            <w:r w:rsidR="00266A6D">
              <w:t>BELABO</w:t>
            </w:r>
            <w:r w:rsidR="007F364B" w:rsidRPr="000B3A97">
              <w:t xml:space="preserve">, </w:t>
            </w:r>
            <w:r w:rsidR="00FA0C49">
              <w:rPr>
                <w:rFonts w:eastAsia="Arial Unicode MS"/>
                <w:sz w:val="22"/>
                <w:szCs w:val="22"/>
              </w:rPr>
              <w:t>Service de la Planification et du Développement Local</w:t>
            </w:r>
            <w:r w:rsidR="00FA0C49" w:rsidRPr="000B3A97">
              <w:rPr>
                <w:rFonts w:eastAsia="Arial Unicode MS"/>
                <w:sz w:val="22"/>
                <w:szCs w:val="22"/>
              </w:rPr>
              <w:t xml:space="preserve">, Tél : </w:t>
            </w:r>
            <w:r w:rsidR="00FA0C49">
              <w:rPr>
                <w:rFonts w:ascii="Tahoma" w:hAnsi="Tahoma" w:cs="Tahoma"/>
                <w:sz w:val="21"/>
                <w:szCs w:val="21"/>
              </w:rPr>
              <w:t>679 471 908 / 691 701 441</w:t>
            </w:r>
            <w:r w:rsidR="002D5A5E">
              <w:rPr>
                <w:rFonts w:eastAsia="Arial Unicode MS"/>
                <w:sz w:val="22"/>
                <w:szCs w:val="22"/>
              </w:rPr>
              <w:t>.</w:t>
            </w:r>
          </w:p>
          <w:p w:rsidR="00C96F37" w:rsidRPr="000B3A97" w:rsidRDefault="00C96F37">
            <w:pPr>
              <w:spacing w:line="276" w:lineRule="auto"/>
              <w:rPr>
                <w:rFonts w:eastAsia="Arial Unicode MS"/>
                <w:sz w:val="22"/>
                <w:szCs w:val="22"/>
                <w:lang w:eastAsia="en-US"/>
              </w:rPr>
            </w:pPr>
          </w:p>
          <w:p w:rsidR="00DA1164" w:rsidRPr="000B3A97" w:rsidRDefault="00130CE2">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14:anchorId="39054D40" wp14:editId="1B7165AC">
                      <wp:simplePos x="0" y="0"/>
                      <wp:positionH relativeFrom="column">
                        <wp:posOffset>2336800</wp:posOffset>
                      </wp:positionH>
                      <wp:positionV relativeFrom="paragraph">
                        <wp:posOffset>-110490</wp:posOffset>
                      </wp:positionV>
                      <wp:extent cx="4038600" cy="1571625"/>
                      <wp:effectExtent l="0" t="0" r="19050" b="28575"/>
                      <wp:wrapNone/>
                      <wp:docPr id="2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E65710" w:rsidRPr="00C60530" w:rsidRDefault="00E65710"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BELABO</w:t>
                                  </w:r>
                                  <w:r w:rsidRPr="00E649DB">
                                    <w:rPr>
                                      <w:rFonts w:ascii="Arial Unicode MS" w:eastAsia="Arial Unicode MS" w:hAnsi="Arial Unicode MS" w:cs="Arial Unicode MS"/>
                                      <w:i w:val="0"/>
                                      <w:sz w:val="22"/>
                                      <w:szCs w:val="22"/>
                                      <w:lang w:eastAsia="en-US"/>
                                    </w:rPr>
                                    <w:t xml:space="preserve">, le </w:t>
                                  </w:r>
                                  <w:r>
                                    <w:rPr>
                                      <w:rFonts w:ascii="Arial Unicode MS" w:eastAsia="Arial Unicode MS" w:hAnsi="Arial Unicode MS" w:cs="Arial Unicode MS"/>
                                      <w:i w:val="0"/>
                                      <w:sz w:val="22"/>
                                      <w:szCs w:val="22"/>
                                      <w:lang w:eastAsia="en-US"/>
                                    </w:rPr>
                                    <w:t>________________________</w:t>
                                  </w:r>
                                </w:p>
                                <w:p w:rsidR="00E65710" w:rsidRPr="00FA0C49" w:rsidRDefault="00E65710" w:rsidP="00FA0C49">
                                  <w:pPr>
                                    <w:tabs>
                                      <w:tab w:val="left" w:pos="426"/>
                                    </w:tabs>
                                    <w:ind w:left="142"/>
                                    <w:jc w:val="center"/>
                                    <w:rPr>
                                      <w:rFonts w:ascii="Lucida Handwriting" w:eastAsia="Arial Unicode MS" w:hAnsi="Lucida Handwriting" w:cs="Arial Unicode MS"/>
                                      <w:b/>
                                      <w:bCs/>
                                      <w:sz w:val="18"/>
                                      <w:szCs w:val="28"/>
                                    </w:rPr>
                                  </w:pPr>
                                  <w:r w:rsidRPr="00FA0C49">
                                    <w:rPr>
                                      <w:rFonts w:ascii="Lucida Handwriting" w:eastAsia="Arial Unicode MS" w:hAnsi="Lucida Handwriting" w:cs="Arial Unicode MS"/>
                                      <w:b/>
                                      <w:bCs/>
                                      <w:sz w:val="18"/>
                                      <w:szCs w:val="28"/>
                                    </w:rPr>
                                    <w:t>Le Maitre d’Ouvrage</w:t>
                                  </w:r>
                                </w:p>
                                <w:p w:rsidR="00E65710" w:rsidRPr="00FA0C49" w:rsidRDefault="00E65710" w:rsidP="00FA0C49">
                                  <w:pPr>
                                    <w:tabs>
                                      <w:tab w:val="left" w:pos="426"/>
                                    </w:tabs>
                                    <w:ind w:left="142"/>
                                    <w:jc w:val="center"/>
                                    <w:rPr>
                                      <w:rFonts w:ascii="Arial Unicode MS" w:eastAsia="Arial Unicode MS" w:hAnsi="Arial Unicode MS" w:cs="Arial Unicode MS"/>
                                      <w:bCs/>
                                      <w:sz w:val="24"/>
                                      <w:szCs w:val="40"/>
                                    </w:rPr>
                                  </w:pPr>
                                  <w:r w:rsidRPr="00FA0C49">
                                    <w:rPr>
                                      <w:rFonts w:ascii="Arial Unicode MS" w:eastAsia="Arial Unicode MS" w:hAnsi="Arial Unicode MS" w:cs="Arial Unicode MS" w:hint="eastAsia"/>
                                      <w:bCs/>
                                      <w:sz w:val="24"/>
                                      <w:szCs w:val="40"/>
                                    </w:rPr>
                                    <w:t>≪</w:t>
                                  </w:r>
                                  <w:r w:rsidRPr="00FA0C49">
                                    <w:rPr>
                                      <w:rFonts w:ascii="Arial Unicode MS" w:eastAsia="Arial Unicode MS" w:hAnsi="Arial Unicode MS" w:cs="Arial Unicode MS"/>
                                      <w:bCs/>
                                      <w:sz w:val="24"/>
                                      <w:szCs w:val="40"/>
                                    </w:rPr>
                                    <w:t xml:space="preserve"> </w:t>
                                  </w:r>
                                  <w:r w:rsidRPr="00FA0C49">
                                    <w:rPr>
                                      <w:rFonts w:ascii="CommercialScript BT" w:eastAsia="Arial Unicode MS" w:hAnsi="CommercialScript BT" w:cs="Arial Unicode MS"/>
                                      <w:bCs/>
                                      <w:sz w:val="32"/>
                                      <w:szCs w:val="40"/>
                                    </w:rPr>
                                    <w:t>Autorité Contractante</w:t>
                                  </w:r>
                                  <w:r w:rsidRPr="00FA0C49">
                                    <w:rPr>
                                      <w:rFonts w:ascii="Arial Unicode MS" w:eastAsia="Arial Unicode MS" w:hAnsi="Arial Unicode MS" w:cs="Arial Unicode MS"/>
                                      <w:bCs/>
                                      <w:sz w:val="24"/>
                                      <w:szCs w:val="40"/>
                                    </w:rPr>
                                    <w:t xml:space="preserve"> </w:t>
                                  </w:r>
                                  <w:r w:rsidRPr="00FA0C49">
                                    <w:rPr>
                                      <w:rFonts w:ascii="Arial Unicode MS" w:eastAsia="Arial Unicode MS" w:hAnsi="Arial Unicode MS" w:cs="Arial Unicode MS" w:hint="eastAsia"/>
                                      <w:bCs/>
                                      <w:sz w:val="24"/>
                                      <w:szCs w:val="40"/>
                                    </w:rPr>
                                    <w:t>≫</w:t>
                                  </w:r>
                                </w:p>
                                <w:p w:rsidR="00E65710" w:rsidRPr="00BC6BE4" w:rsidRDefault="00E65710" w:rsidP="00A47497">
                                  <w:pPr>
                                    <w:tabs>
                                      <w:tab w:val="left" w:pos="426"/>
                                    </w:tabs>
                                    <w:ind w:left="720"/>
                                    <w:rPr>
                                      <w:rFonts w:ascii="Tahoma" w:hAnsi="Tahoma" w:cs="Tahoma"/>
                                      <w:sz w:val="16"/>
                                      <w:szCs w:val="16"/>
                                    </w:rPr>
                                  </w:pPr>
                                </w:p>
                                <w:p w:rsidR="00E65710" w:rsidRPr="00EA436D" w:rsidRDefault="00E65710"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54D40" id="Zone de texte 26" o:spid="_x0000_s1031" type="#_x0000_t202" style="position:absolute;margin-left:184pt;margin-top:-8.7pt;width:318pt;height:1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JDLQIAAF8EAAAOAAAAZHJzL2Uyb0RvYy54bWysVEtv2zAMvg/YfxB0X/xYkqZGnKJLl2FA&#10;9wC6XXaTZdkWJouapMROf/0oOU2z7VbMB4EUqY/kR9Lrm7FX5CCsk6BLms1SSoTmUEvdlvT7t92b&#10;FSXOM10zBVqU9Cgcvdm8frUeTCFy6EDVwhIE0a4YTEk7702RJI53omduBkZoNDZge+ZRtW1SWzYg&#10;eq+SPE2XyQC2Nha4cA5v7yYj3UT8phHcf2kaJzxRJcXcfDxtPKtwJps1K1rLTCf5KQ32gix6JjUG&#10;PUPdMc/I3sp/oHrJLTho/IxDn0DTSC5iDVhNlv5VzUPHjIi1IDnOnGly/w+Wfz58tUTWJc3nlGjW&#10;Y49+YKdILYgXoxckXwaSBuMK9H0w6O3HdzBis2PBztwD/+mIhm3HdCturYWhE6zGJLPwMrl4OuG4&#10;AFINn6DGYGzvIQKNje0Dg8gJQXRs1vHcIEyEcLycp29XyxRNHG3Z4ipb5osYgxVPz411/oOAngSh&#10;pBYnIMKzw73zIR1WPLmEaA6UrHdSqajYttoqSw4Mp2UXvxP6H25Kk6Gk1wuM/VKIXnoceyX7kq7S&#10;8IU4rAi8vdd1lD2TapIxZaVPRAbuJhb9WI2xcZGBQHIF9RGZtTBNOW4lCh3YR0oGnPCSul97ZgUl&#10;6qPG7lxn83lYiajMF1c5KvbSUl1amOYIVVJPySRu/bRGe2Nl22GkaR403GJHGxm5fs7qlD5OcWzB&#10;aePCmlzq0ev5v7D5DQAA//8DAFBLAwQUAAYACAAAACEAHBlHVuAAAAAMAQAADwAAAGRycy9kb3du&#10;cmV2LnhtbEyPwU7DMBBE70j8g7VIXFBrJ61KFbKpqgrEuYULNzfeJhHxOondJuXrcU9wnJ3R7Jt8&#10;M9lWXGjwjWOEZK5AEJfONFwhfH68zdYgfNBsdOuYEK7kYVPc3+U6M27kPV0OoRKxhH2mEeoQukxK&#10;X9ZktZ+7jjh6JzdYHaIcKmkGPcZy28pUqZW0uuH4odYd7Woqvw9ni+DG16t11Kv06evHvu+2/f6U&#10;9oiPD9P2BUSgKfyF4YYf0aGITEd3ZuNFi7BYreOWgDBLnpcgbgmllvF0REgXKgFZ5PL/iOIXAAD/&#10;/wMAUEsBAi0AFAAGAAgAAAAhALaDOJL+AAAA4QEAABMAAAAAAAAAAAAAAAAAAAAAAFtDb250ZW50&#10;X1R5cGVzXS54bWxQSwECLQAUAAYACAAAACEAOP0h/9YAAACUAQAACwAAAAAAAAAAAAAAAAAvAQAA&#10;X3JlbHMvLnJlbHNQSwECLQAUAAYACAAAACEAZqXSQy0CAABfBAAADgAAAAAAAAAAAAAAAAAuAgAA&#10;ZHJzL2Uyb0RvYy54bWxQSwECLQAUAAYACAAAACEAHBlHVuAAAAAMAQAADwAAAAAAAAAAAAAAAACH&#10;BAAAZHJzL2Rvd25yZXYueG1sUEsFBgAAAAAEAAQA8wAAAJQFAAAAAA==&#10;" strokecolor="white">
                      <v:textbox>
                        <w:txbxContent>
                          <w:p w:rsidR="00E65710" w:rsidRPr="00C60530" w:rsidRDefault="00E65710"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BELABO</w:t>
                            </w:r>
                            <w:r w:rsidRPr="00E649DB">
                              <w:rPr>
                                <w:rFonts w:ascii="Arial Unicode MS" w:eastAsia="Arial Unicode MS" w:hAnsi="Arial Unicode MS" w:cs="Arial Unicode MS"/>
                                <w:i w:val="0"/>
                                <w:sz w:val="22"/>
                                <w:szCs w:val="22"/>
                                <w:lang w:eastAsia="en-US"/>
                              </w:rPr>
                              <w:t xml:space="preserve">, le </w:t>
                            </w:r>
                            <w:r>
                              <w:rPr>
                                <w:rFonts w:ascii="Arial Unicode MS" w:eastAsia="Arial Unicode MS" w:hAnsi="Arial Unicode MS" w:cs="Arial Unicode MS"/>
                                <w:i w:val="0"/>
                                <w:sz w:val="22"/>
                                <w:szCs w:val="22"/>
                                <w:lang w:eastAsia="en-US"/>
                              </w:rPr>
                              <w:t>________________________</w:t>
                            </w:r>
                          </w:p>
                          <w:p w:rsidR="00E65710" w:rsidRPr="00FA0C49" w:rsidRDefault="00E65710" w:rsidP="00FA0C49">
                            <w:pPr>
                              <w:tabs>
                                <w:tab w:val="left" w:pos="426"/>
                              </w:tabs>
                              <w:ind w:left="142"/>
                              <w:jc w:val="center"/>
                              <w:rPr>
                                <w:rFonts w:ascii="Lucida Handwriting" w:eastAsia="Arial Unicode MS" w:hAnsi="Lucida Handwriting" w:cs="Arial Unicode MS"/>
                                <w:b/>
                                <w:bCs/>
                                <w:sz w:val="18"/>
                                <w:szCs w:val="28"/>
                              </w:rPr>
                            </w:pPr>
                            <w:r w:rsidRPr="00FA0C49">
                              <w:rPr>
                                <w:rFonts w:ascii="Lucida Handwriting" w:eastAsia="Arial Unicode MS" w:hAnsi="Lucida Handwriting" w:cs="Arial Unicode MS"/>
                                <w:b/>
                                <w:bCs/>
                                <w:sz w:val="18"/>
                                <w:szCs w:val="28"/>
                              </w:rPr>
                              <w:t>Le Maitre d’Ouvrage</w:t>
                            </w:r>
                          </w:p>
                          <w:p w:rsidR="00E65710" w:rsidRPr="00FA0C49" w:rsidRDefault="00E65710" w:rsidP="00FA0C49">
                            <w:pPr>
                              <w:tabs>
                                <w:tab w:val="left" w:pos="426"/>
                              </w:tabs>
                              <w:ind w:left="142"/>
                              <w:jc w:val="center"/>
                              <w:rPr>
                                <w:rFonts w:ascii="Arial Unicode MS" w:eastAsia="Arial Unicode MS" w:hAnsi="Arial Unicode MS" w:cs="Arial Unicode MS"/>
                                <w:bCs/>
                                <w:sz w:val="24"/>
                                <w:szCs w:val="40"/>
                              </w:rPr>
                            </w:pPr>
                            <w:r w:rsidRPr="00FA0C49">
                              <w:rPr>
                                <w:rFonts w:ascii="Arial Unicode MS" w:eastAsia="Arial Unicode MS" w:hAnsi="Arial Unicode MS" w:cs="Arial Unicode MS" w:hint="eastAsia"/>
                                <w:bCs/>
                                <w:sz w:val="24"/>
                                <w:szCs w:val="40"/>
                              </w:rPr>
                              <w:t>≪</w:t>
                            </w:r>
                            <w:r w:rsidRPr="00FA0C49">
                              <w:rPr>
                                <w:rFonts w:ascii="Arial Unicode MS" w:eastAsia="Arial Unicode MS" w:hAnsi="Arial Unicode MS" w:cs="Arial Unicode MS"/>
                                <w:bCs/>
                                <w:sz w:val="24"/>
                                <w:szCs w:val="40"/>
                              </w:rPr>
                              <w:t xml:space="preserve"> </w:t>
                            </w:r>
                            <w:r w:rsidRPr="00FA0C49">
                              <w:rPr>
                                <w:rFonts w:ascii="CommercialScript BT" w:eastAsia="Arial Unicode MS" w:hAnsi="CommercialScript BT" w:cs="Arial Unicode MS"/>
                                <w:bCs/>
                                <w:sz w:val="32"/>
                                <w:szCs w:val="40"/>
                              </w:rPr>
                              <w:t>Autorité Contractante</w:t>
                            </w:r>
                            <w:r w:rsidRPr="00FA0C49">
                              <w:rPr>
                                <w:rFonts w:ascii="Arial Unicode MS" w:eastAsia="Arial Unicode MS" w:hAnsi="Arial Unicode MS" w:cs="Arial Unicode MS"/>
                                <w:bCs/>
                                <w:sz w:val="24"/>
                                <w:szCs w:val="40"/>
                              </w:rPr>
                              <w:t xml:space="preserve"> </w:t>
                            </w:r>
                            <w:r w:rsidRPr="00FA0C49">
                              <w:rPr>
                                <w:rFonts w:ascii="Arial Unicode MS" w:eastAsia="Arial Unicode MS" w:hAnsi="Arial Unicode MS" w:cs="Arial Unicode MS" w:hint="eastAsia"/>
                                <w:bCs/>
                                <w:sz w:val="24"/>
                                <w:szCs w:val="40"/>
                              </w:rPr>
                              <w:t>≫</w:t>
                            </w:r>
                          </w:p>
                          <w:p w:rsidR="00E65710" w:rsidRPr="00BC6BE4" w:rsidRDefault="00E65710" w:rsidP="00A47497">
                            <w:pPr>
                              <w:tabs>
                                <w:tab w:val="left" w:pos="426"/>
                              </w:tabs>
                              <w:ind w:left="720"/>
                              <w:rPr>
                                <w:rFonts w:ascii="Tahoma" w:hAnsi="Tahoma" w:cs="Tahoma"/>
                                <w:sz w:val="16"/>
                                <w:szCs w:val="16"/>
                              </w:rPr>
                            </w:pPr>
                          </w:p>
                          <w:p w:rsidR="00E65710" w:rsidRPr="00EA436D" w:rsidRDefault="00E65710" w:rsidP="00A47497"/>
                        </w:txbxContent>
                      </v:textbox>
                    </v:shape>
                  </w:pict>
                </mc:Fallback>
              </mc:AlternateContent>
            </w:r>
            <w:r>
              <w:rPr>
                <w:rFonts w:eastAsia="Arial Unicode MS"/>
                <w:b/>
                <w:noProof/>
                <w:sz w:val="22"/>
                <w:szCs w:val="22"/>
              </w:rPr>
              <mc:AlternateContent>
                <mc:Choice Requires="wps">
                  <w:drawing>
                    <wp:anchor distT="0" distB="0" distL="114300" distR="114300" simplePos="0" relativeHeight="251673088" behindDoc="0" locked="0" layoutInCell="1" allowOverlap="1" wp14:anchorId="685644A9" wp14:editId="5094E4AE">
                      <wp:simplePos x="0" y="0"/>
                      <wp:positionH relativeFrom="column">
                        <wp:posOffset>-15875</wp:posOffset>
                      </wp:positionH>
                      <wp:positionV relativeFrom="paragraph">
                        <wp:posOffset>-110490</wp:posOffset>
                      </wp:positionV>
                      <wp:extent cx="1923415" cy="1009650"/>
                      <wp:effectExtent l="0" t="0" r="19685" b="190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E65710" w:rsidRPr="00F52CA4" w:rsidRDefault="00E65710" w:rsidP="00A47497">
                                  <w:pPr>
                                    <w:rPr>
                                      <w:rFonts w:ascii="Tahoma" w:hAnsi="Tahoma" w:cs="Tahoma"/>
                                      <w:b/>
                                      <w:u w:val="single"/>
                                    </w:rPr>
                                  </w:pPr>
                                  <w:r w:rsidRPr="00F52CA4">
                                    <w:rPr>
                                      <w:rFonts w:ascii="Tahoma" w:hAnsi="Tahoma" w:cs="Tahoma"/>
                                      <w:b/>
                                      <w:u w:val="single"/>
                                    </w:rPr>
                                    <w:t>AMPLIATIONS</w:t>
                                  </w:r>
                                </w:p>
                                <w:p w:rsidR="00E65710" w:rsidRDefault="00E65710" w:rsidP="008F1BFC">
                                  <w:pPr>
                                    <w:numPr>
                                      <w:ilvl w:val="0"/>
                                      <w:numId w:val="70"/>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E65710"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DDMINMAP/BN ;</w:t>
                                  </w:r>
                                </w:p>
                                <w:p w:rsidR="00E65710" w:rsidRPr="00BC6BE4"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DDMINEPAT/BN ;</w:t>
                                  </w:r>
                                </w:p>
                                <w:p w:rsidR="00E65710" w:rsidRPr="00BC6BE4"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SG/COM SAL</w:t>
                                  </w:r>
                                  <w:r w:rsidRPr="00BC6BE4">
                                    <w:rPr>
                                      <w:rFonts w:ascii="Tahoma" w:hAnsi="Tahoma" w:cs="Tahoma"/>
                                      <w:sz w:val="16"/>
                                      <w:szCs w:val="16"/>
                                    </w:rPr>
                                    <w:t>;</w:t>
                                  </w:r>
                                </w:p>
                                <w:p w:rsidR="00E65710" w:rsidRPr="00A47497" w:rsidRDefault="00E65710" w:rsidP="008F1BFC">
                                  <w:pPr>
                                    <w:numPr>
                                      <w:ilvl w:val="0"/>
                                      <w:numId w:val="70"/>
                                    </w:numPr>
                                    <w:tabs>
                                      <w:tab w:val="left" w:pos="426"/>
                                    </w:tabs>
                                    <w:ind w:hanging="578"/>
                                    <w:rPr>
                                      <w:rFonts w:ascii="Tahoma" w:hAnsi="Tahoma" w:cs="Tahoma"/>
                                      <w:sz w:val="16"/>
                                      <w:szCs w:val="16"/>
                                    </w:rPr>
                                  </w:pPr>
                                  <w:r>
                                    <w:rPr>
                                      <w:rFonts w:ascii="Tahoma" w:hAnsi="Tahoma" w:cs="Tahoma"/>
                                      <w:bCs/>
                                      <w:sz w:val="16"/>
                                      <w:szCs w:val="16"/>
                                    </w:rPr>
                                    <w:t>PDT/CIPM/SAL</w:t>
                                  </w:r>
                                  <w:r w:rsidRPr="00954597">
                                    <w:rPr>
                                      <w:rFonts w:ascii="Tahoma" w:hAnsi="Tahoma" w:cs="Tahoma"/>
                                      <w:bCs/>
                                      <w:sz w:val="16"/>
                                      <w:szCs w:val="16"/>
                                    </w:rPr>
                                    <w:t>;</w:t>
                                  </w:r>
                                </w:p>
                                <w:p w:rsidR="00E65710" w:rsidRPr="00BC6BE4" w:rsidRDefault="00E65710" w:rsidP="008F1BFC">
                                  <w:pPr>
                                    <w:numPr>
                                      <w:ilvl w:val="0"/>
                                      <w:numId w:val="70"/>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65710" w:rsidRPr="00BC6BE4"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ARCHIVES.</w:t>
                                  </w:r>
                                </w:p>
                                <w:p w:rsidR="00E65710" w:rsidRPr="00BC6BE4" w:rsidRDefault="00E65710" w:rsidP="00A47497">
                                  <w:pPr>
                                    <w:tabs>
                                      <w:tab w:val="left" w:pos="426"/>
                                    </w:tabs>
                                    <w:ind w:left="720"/>
                                    <w:rPr>
                                      <w:rFonts w:ascii="Tahoma" w:hAnsi="Tahoma" w:cs="Tahoma"/>
                                      <w:sz w:val="16"/>
                                      <w:szCs w:val="16"/>
                                    </w:rPr>
                                  </w:pPr>
                                </w:p>
                                <w:p w:rsidR="00E65710" w:rsidRPr="00EA436D" w:rsidRDefault="00E65710"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644A9" id="_x0000_s1032"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7LwIAAF8EAAAOAAAAZHJzL2Uyb0RvYy54bWysVE1v2zAMvQ/YfxB0X/yxJGuMOEWXLsOA&#10;7gPodtlNluRYmCxqkhK7/fWj5DQLulsxHwRRlB7J90ivr8dek6N0XoGpaTHLKZGGg1BmX9Mf33dv&#10;rijxgRnBNBhZ0wfp6fXm9av1YCtZQgdaSEcQxPhqsDXtQrBVlnneyZ75GVhp0NmC61lA0+0z4diA&#10;6L3OyjxfZgM4YR1w6T2e3k5Oukn4bSt5+Nq2Xgaia4q5hbS6tDZxzTZrVu0ds53ipzTYC7LomTIY&#10;9Ax1ywIjB6f+geoVd+ChDTMOfQZtq7hMNWA1Rf6smvuOWZlqQXK8PdPk/x8s/3L85ogSNS2XlBjW&#10;o0Y/USkiJAlyDJLgOZI0WF/h3XuLt8P4HkYUOxXs7R3wX54Y2HbM7OWNczB0kglMsogvs4unE46P&#10;IM3wGQQGY4cACWhsXR8ZRE4IoqNYD2eBMBHCY8hV+XZeLCjh6CvyfLVcJAkzVj09t86HjxJ6Ejc1&#10;ddgBCZ4d73yI6bDq6UqM5kErsVNaJ8Ptm6125MiwW3bpSxU8u6YNGWq6WpSLiYEXQPQqYNtr1df0&#10;Ko/f1IiRtw9GpKYMTOlpjylrcyIycjexGMZmTMKd9WlAPCCzDqYux6nETQfukZIBO7ym/veBOUmJ&#10;/mRQnVUxn8eRSMZ88a5Ew116mksPMxyhahoombbbMI3RwTq17zDS1A8GblDRViWuo/RTVqf0sYuT&#10;BKeJi2Nyaadbf/8Lmz8A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P2SDuy8CAABfBAAADgAAAAAAAAAAAAAAAAAuAgAA&#10;ZHJzL2Uyb0RvYy54bWxQSwECLQAUAAYACAAAACEALLcIKN4AAAAKAQAADwAAAAAAAAAAAAAAAACJ&#10;BAAAZHJzL2Rvd25yZXYueG1sUEsFBgAAAAAEAAQA8wAAAJQFAAAAAA==&#10;" strokecolor="white">
                      <v:textbox>
                        <w:txbxContent>
                          <w:p w:rsidR="00E65710" w:rsidRPr="00F52CA4" w:rsidRDefault="00E65710" w:rsidP="00A47497">
                            <w:pPr>
                              <w:rPr>
                                <w:rFonts w:ascii="Tahoma" w:hAnsi="Tahoma" w:cs="Tahoma"/>
                                <w:b/>
                                <w:u w:val="single"/>
                              </w:rPr>
                            </w:pPr>
                            <w:r w:rsidRPr="00F52CA4">
                              <w:rPr>
                                <w:rFonts w:ascii="Tahoma" w:hAnsi="Tahoma" w:cs="Tahoma"/>
                                <w:b/>
                                <w:u w:val="single"/>
                              </w:rPr>
                              <w:t>AMPLIATIONS</w:t>
                            </w:r>
                          </w:p>
                          <w:p w:rsidR="00E65710" w:rsidRDefault="00E65710" w:rsidP="008F1BFC">
                            <w:pPr>
                              <w:numPr>
                                <w:ilvl w:val="0"/>
                                <w:numId w:val="70"/>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E65710"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DDMINMAP/BN ;</w:t>
                            </w:r>
                          </w:p>
                          <w:p w:rsidR="00E65710" w:rsidRPr="00BC6BE4"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DDMINEPAT/BN ;</w:t>
                            </w:r>
                          </w:p>
                          <w:p w:rsidR="00E65710" w:rsidRPr="00BC6BE4"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SG/COM SAL</w:t>
                            </w:r>
                            <w:r w:rsidRPr="00BC6BE4">
                              <w:rPr>
                                <w:rFonts w:ascii="Tahoma" w:hAnsi="Tahoma" w:cs="Tahoma"/>
                                <w:sz w:val="16"/>
                                <w:szCs w:val="16"/>
                              </w:rPr>
                              <w:t>;</w:t>
                            </w:r>
                          </w:p>
                          <w:p w:rsidR="00E65710" w:rsidRPr="00A47497" w:rsidRDefault="00E65710" w:rsidP="008F1BFC">
                            <w:pPr>
                              <w:numPr>
                                <w:ilvl w:val="0"/>
                                <w:numId w:val="70"/>
                              </w:numPr>
                              <w:tabs>
                                <w:tab w:val="left" w:pos="426"/>
                              </w:tabs>
                              <w:ind w:hanging="578"/>
                              <w:rPr>
                                <w:rFonts w:ascii="Tahoma" w:hAnsi="Tahoma" w:cs="Tahoma"/>
                                <w:sz w:val="16"/>
                                <w:szCs w:val="16"/>
                              </w:rPr>
                            </w:pPr>
                            <w:r>
                              <w:rPr>
                                <w:rFonts w:ascii="Tahoma" w:hAnsi="Tahoma" w:cs="Tahoma"/>
                                <w:bCs/>
                                <w:sz w:val="16"/>
                                <w:szCs w:val="16"/>
                              </w:rPr>
                              <w:t>PDT/CIPM/SAL</w:t>
                            </w:r>
                            <w:r w:rsidRPr="00954597">
                              <w:rPr>
                                <w:rFonts w:ascii="Tahoma" w:hAnsi="Tahoma" w:cs="Tahoma"/>
                                <w:bCs/>
                                <w:sz w:val="16"/>
                                <w:szCs w:val="16"/>
                              </w:rPr>
                              <w:t>;</w:t>
                            </w:r>
                          </w:p>
                          <w:p w:rsidR="00E65710" w:rsidRPr="00BC6BE4" w:rsidRDefault="00E65710" w:rsidP="008F1BFC">
                            <w:pPr>
                              <w:numPr>
                                <w:ilvl w:val="0"/>
                                <w:numId w:val="70"/>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65710" w:rsidRPr="00BC6BE4" w:rsidRDefault="00E65710" w:rsidP="008F1BFC">
                            <w:pPr>
                              <w:numPr>
                                <w:ilvl w:val="0"/>
                                <w:numId w:val="70"/>
                              </w:numPr>
                              <w:tabs>
                                <w:tab w:val="left" w:pos="426"/>
                              </w:tabs>
                              <w:ind w:hanging="578"/>
                              <w:rPr>
                                <w:rFonts w:ascii="Tahoma" w:hAnsi="Tahoma" w:cs="Tahoma"/>
                                <w:sz w:val="16"/>
                                <w:szCs w:val="16"/>
                              </w:rPr>
                            </w:pPr>
                            <w:r>
                              <w:rPr>
                                <w:rFonts w:ascii="Tahoma" w:hAnsi="Tahoma" w:cs="Tahoma"/>
                                <w:sz w:val="16"/>
                                <w:szCs w:val="16"/>
                              </w:rPr>
                              <w:t>ARCHIVES.</w:t>
                            </w:r>
                          </w:p>
                          <w:p w:rsidR="00E65710" w:rsidRPr="00BC6BE4" w:rsidRDefault="00E65710" w:rsidP="00A47497">
                            <w:pPr>
                              <w:tabs>
                                <w:tab w:val="left" w:pos="426"/>
                              </w:tabs>
                              <w:ind w:left="720"/>
                              <w:rPr>
                                <w:rFonts w:ascii="Tahoma" w:hAnsi="Tahoma" w:cs="Tahoma"/>
                                <w:sz w:val="16"/>
                                <w:szCs w:val="16"/>
                              </w:rPr>
                            </w:pPr>
                          </w:p>
                          <w:p w:rsidR="00E65710" w:rsidRPr="00EA436D" w:rsidRDefault="00E65710" w:rsidP="00A47497"/>
                        </w:txbxContent>
                      </v:textbox>
                    </v:shape>
                  </w:pict>
                </mc:Fallback>
              </mc:AlternateContent>
            </w:r>
          </w:p>
          <w:p w:rsidR="00C96F37" w:rsidRPr="000B3A97" w:rsidRDefault="00C96F37">
            <w:pPr>
              <w:spacing w:line="276" w:lineRule="auto"/>
              <w:rPr>
                <w:rFonts w:eastAsia="Arial Unicode MS"/>
                <w:i/>
                <w:sz w:val="22"/>
                <w:szCs w:val="22"/>
                <w:lang w:eastAsia="en-US"/>
              </w:rPr>
            </w:pPr>
          </w:p>
        </w:tc>
        <w:tc>
          <w:tcPr>
            <w:tcW w:w="236" w:type="dxa"/>
          </w:tcPr>
          <w:p w:rsidR="00C96F37" w:rsidRPr="000B3A97" w:rsidRDefault="00C96F37">
            <w:pPr>
              <w:spacing w:line="276" w:lineRule="auto"/>
              <w:jc w:val="center"/>
              <w:rPr>
                <w:rFonts w:eastAsia="Arial Unicode MS"/>
                <w:i/>
                <w:sz w:val="22"/>
                <w:szCs w:val="22"/>
                <w:lang w:eastAsia="en-US"/>
              </w:rPr>
            </w:pPr>
          </w:p>
        </w:tc>
      </w:tr>
    </w:tbl>
    <w:p w:rsidR="00A14A06" w:rsidRPr="000B3A97" w:rsidRDefault="00A14A06">
      <w:pPr>
        <w:rPr>
          <w:rFonts w:eastAsia="Arial Unicode MS"/>
          <w:sz w:val="22"/>
          <w:szCs w:val="22"/>
        </w:rPr>
      </w:pPr>
    </w:p>
    <w:p w:rsidR="00A14A06" w:rsidRPr="000B3A97" w:rsidRDefault="00A14A06">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B77FA0" w:rsidRPr="000B3A97" w:rsidRDefault="00B77FA0">
      <w:pPr>
        <w:rPr>
          <w:rFonts w:eastAsia="Arial Unicode MS"/>
          <w:sz w:val="22"/>
          <w:szCs w:val="22"/>
        </w:rPr>
      </w:pPr>
    </w:p>
    <w:p w:rsidR="00991067" w:rsidRPr="000B3A97" w:rsidRDefault="00991067">
      <w:pPr>
        <w:rPr>
          <w:rFonts w:eastAsia="Arial Unicode MS"/>
          <w:sz w:val="22"/>
          <w:szCs w:val="22"/>
        </w:rPr>
      </w:pPr>
    </w:p>
    <w:p w:rsidR="00991067" w:rsidRPr="000B3A97" w:rsidRDefault="00991067">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F12B93" w:rsidRPr="000B3A97" w:rsidRDefault="00F12B93">
      <w:pPr>
        <w:rPr>
          <w:rFonts w:eastAsia="Arial Unicode MS"/>
          <w:sz w:val="22"/>
          <w:szCs w:val="22"/>
        </w:rPr>
      </w:pPr>
    </w:p>
    <w:p w:rsidR="00991067" w:rsidRPr="000B3A97" w:rsidRDefault="00991067" w:rsidP="00767CFE">
      <w:pPr>
        <w:tabs>
          <w:tab w:val="left" w:pos="3735"/>
        </w:tabs>
        <w:rPr>
          <w:rFonts w:eastAsia="Arial Unicode MS"/>
          <w:sz w:val="22"/>
          <w:szCs w:val="22"/>
        </w:rPr>
      </w:pPr>
    </w:p>
    <w:p w:rsidR="00D618E4" w:rsidRPr="000B3A97" w:rsidRDefault="00D618E4"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F8071A" w:rsidRPr="000B3A97" w:rsidRDefault="00F8071A" w:rsidP="00C96F37">
      <w:pPr>
        <w:jc w:val="center"/>
        <w:rPr>
          <w:rFonts w:eastAsia="Arial Unicode MS"/>
          <w:b/>
          <w:i/>
          <w:sz w:val="22"/>
          <w:szCs w:val="22"/>
        </w:rPr>
      </w:pPr>
    </w:p>
    <w:p w:rsidR="00AF41BC" w:rsidRPr="000B3A97" w:rsidRDefault="00AF41BC" w:rsidP="00F70624">
      <w:pPr>
        <w:spacing w:before="120" w:after="120"/>
        <w:jc w:val="both"/>
        <w:rPr>
          <w:rFonts w:eastAsia="Arial Unicode MS"/>
          <w:b/>
          <w:sz w:val="22"/>
          <w:szCs w:val="22"/>
          <w:u w:val="single"/>
        </w:rPr>
      </w:pPr>
    </w:p>
    <w:p w:rsidR="0060243B" w:rsidRPr="000B3A97" w:rsidRDefault="0060243B"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14:anchorId="7B15C684" wp14:editId="0D6DB7F5">
                <wp:simplePos x="0" y="0"/>
                <wp:positionH relativeFrom="column">
                  <wp:posOffset>742315</wp:posOffset>
                </wp:positionH>
                <wp:positionV relativeFrom="paragraph">
                  <wp:posOffset>134620</wp:posOffset>
                </wp:positionV>
                <wp:extent cx="4914900" cy="1628775"/>
                <wp:effectExtent l="38735" t="50165" r="37465" b="45085"/>
                <wp:wrapNone/>
                <wp:docPr id="2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E65710" w:rsidRPr="000E73A1" w:rsidRDefault="00E65710" w:rsidP="001535B7">
                            <w:pPr>
                              <w:jc w:val="center"/>
                              <w:rPr>
                                <w:rFonts w:ascii="Albertus Extra Bold" w:hAnsi="Albertus Extra Bold"/>
                                <w:sz w:val="8"/>
                                <w:szCs w:val="16"/>
                              </w:rPr>
                            </w:pPr>
                          </w:p>
                          <w:p w:rsidR="00E65710" w:rsidRPr="000E73A1" w:rsidRDefault="00E65710" w:rsidP="001535B7">
                            <w:pPr>
                              <w:jc w:val="center"/>
                              <w:rPr>
                                <w:rFonts w:ascii="Albertus Extra Bold" w:hAnsi="Albertus Extra Bold"/>
                                <w:sz w:val="32"/>
                              </w:rPr>
                            </w:pPr>
                            <w:r w:rsidRPr="000E73A1">
                              <w:rPr>
                                <w:rFonts w:ascii="Albertus Extra Bold" w:hAnsi="Albertus Extra Bold"/>
                                <w:sz w:val="32"/>
                              </w:rPr>
                              <w:t>Pièce N°2 :</w:t>
                            </w:r>
                          </w:p>
                          <w:p w:rsidR="00E65710" w:rsidRPr="000E73A1" w:rsidRDefault="00E65710"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C684" id="AutoShape 526" o:spid="_x0000_s1033" type="#_x0000_t69" style="position:absolute;left:0;text-align:left;margin-left:58.45pt;margin-top:10.6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5+YTQIAAK4EAAAOAAAAZHJzL2Uyb0RvYy54bWysVNtuEzEQfUfiHyy/k91sc+uqm6pKKUIq&#10;UFH4gIntzRp8w3ayKV/P2JuEFBAPiH2wZjzjM5czs1fXe63ITvggrWnoeFRSIgyzXJpNQz9/unu1&#10;oCREMByUNaKhTyLQ6+XLF1e9q0VlO6u48ARBTKh719AuRlcXRWCd0BBG1gmDxtZ6DRFVvym4hx7R&#10;tSqqspwVvfXcectECHh7OxjpMuO3rWDxQ9sGEYlqKOYW8+nzuU5nsbyCeuPBdZId0oB/yEKDNBj0&#10;BHULEcjWy9+gtGTeBtvGEbO6sG0rmcg1YDXj8pdqHjtwIteCzQnu1Kbw/2DZ+92DJ5I3tLqgxIBG&#10;jm620ebQZFrNUod6F2p0fHQPPtUY3L1lXwMxdtWB2Ygb723fCeCY1zj5F88eJCXgU7Lu31mO+ID4&#10;uVn71usEiG0g+8zJ04kTsY+E4eXkcjy5LJE6hrbxrFrM59McA+rjc+dDfCOsJkloqBJt/Cg3Xcx5&#10;5UCwuw8x08MPNQL/Mqak1QrZ3oEis0k5zbUihWc+1TOf8mI61Af1AbGA+hg9d8Yqye+kUlnxm/VK&#10;eYLwDb3L3yHxcO6mDOmx+4sp1vV3jDJ/f8LQMuIWKakbujg5QZ04eW14nvEIUg0y5qzMgaTEy8Bv&#10;3K/3eQ7mKUDibG35E7Lm7bA0uOQodNZ/p6THhWlo+LYFLyhRbw0yjzxN0oZlZTKdV6j4c8v63AKG&#10;IVRDIyWDuIrDVm6dT9ylSUrdMDZNYyvjcayGrA7p41Kg9GzrzvXs9fM3s/wBAAD//wMAUEsDBBQA&#10;BgAIAAAAIQDvuf8v3wAAAAoBAAAPAAAAZHJzL2Rvd25yZXYueG1sTI/NTsMwEITvSLyDtUjcqJMc&#10;mjbEqaoiEHCjpXc33vyo8TrEbpv06VlO5Tizn2Zn8tVoO3HGwbeOFMSzCARS6UxLtYLv3evTAoQP&#10;mozuHKGCCT2sivu7XGfGXegLz9tQCw4hn2kFTQh9JqUvG7Taz1yPxLfKDVYHlkMtzaAvHG47mUTR&#10;XFrdEn9odI+bBsvj9mQV7NLjej99Jj8f0+Y9rvbhen2rXpR6fBjXzyACjuEGw199rg4Fdzq4Exkv&#10;OtbxfMmogiROQDCwWEZsHNhI0xRkkcv/E4pfAAAA//8DAFBLAQItABQABgAIAAAAIQC2gziS/gAA&#10;AOEBAAATAAAAAAAAAAAAAAAAAAAAAABbQ29udGVudF9UeXBlc10ueG1sUEsBAi0AFAAGAAgAAAAh&#10;ADj9If/WAAAAlAEAAAsAAAAAAAAAAAAAAAAALwEAAF9yZWxzLy5yZWxzUEsBAi0AFAAGAAgAAAAh&#10;ABQfn5hNAgAArgQAAA4AAAAAAAAAAAAAAAAALgIAAGRycy9lMm9Eb2MueG1sUEsBAi0AFAAGAAgA&#10;AAAhAO+5/y/fAAAACgEAAA8AAAAAAAAAAAAAAAAApwQAAGRycy9kb3ducmV2LnhtbFBLBQYAAAAA&#10;BAAEAPMAAACzBQAAAAA=&#10;" adj=",3882" strokeweight="2.25pt">
                <v:textbox>
                  <w:txbxContent>
                    <w:p w:rsidR="00E65710" w:rsidRPr="000E73A1" w:rsidRDefault="00E65710" w:rsidP="001535B7">
                      <w:pPr>
                        <w:jc w:val="center"/>
                        <w:rPr>
                          <w:rFonts w:ascii="Albertus Extra Bold" w:hAnsi="Albertus Extra Bold"/>
                          <w:sz w:val="8"/>
                          <w:szCs w:val="16"/>
                        </w:rPr>
                      </w:pPr>
                    </w:p>
                    <w:p w:rsidR="00E65710" w:rsidRPr="000E73A1" w:rsidRDefault="00E65710" w:rsidP="001535B7">
                      <w:pPr>
                        <w:jc w:val="center"/>
                        <w:rPr>
                          <w:rFonts w:ascii="Albertus Extra Bold" w:hAnsi="Albertus Extra Bold"/>
                          <w:sz w:val="32"/>
                        </w:rPr>
                      </w:pPr>
                      <w:r w:rsidRPr="000E73A1">
                        <w:rPr>
                          <w:rFonts w:ascii="Albertus Extra Bold" w:hAnsi="Albertus Extra Bold"/>
                          <w:sz w:val="32"/>
                        </w:rPr>
                        <w:t>Pièce N°2 :</w:t>
                      </w:r>
                    </w:p>
                    <w:p w:rsidR="00E65710" w:rsidRPr="000E73A1" w:rsidRDefault="00E65710"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AA1EF0" w:rsidRDefault="00AA1EF0" w:rsidP="00F70624">
      <w:pPr>
        <w:spacing w:before="120" w:after="120"/>
        <w:jc w:val="both"/>
        <w:rPr>
          <w:rFonts w:eastAsia="Arial Unicode MS"/>
          <w:b/>
          <w:sz w:val="22"/>
          <w:szCs w:val="22"/>
          <w:u w:val="single"/>
        </w:rPr>
      </w:pPr>
    </w:p>
    <w:p w:rsidR="00266A6D" w:rsidRDefault="00266A6D" w:rsidP="00F70624">
      <w:pPr>
        <w:spacing w:before="120" w:after="120"/>
        <w:jc w:val="both"/>
        <w:rPr>
          <w:rFonts w:eastAsia="Arial Unicode MS"/>
          <w:b/>
          <w:sz w:val="22"/>
          <w:szCs w:val="22"/>
          <w:u w:val="single"/>
        </w:rPr>
      </w:pPr>
    </w:p>
    <w:p w:rsidR="00266A6D" w:rsidRDefault="00266A6D" w:rsidP="00F70624">
      <w:pPr>
        <w:spacing w:before="120" w:after="120"/>
        <w:jc w:val="both"/>
        <w:rPr>
          <w:rFonts w:eastAsia="Arial Unicode MS"/>
          <w:b/>
          <w:sz w:val="22"/>
          <w:szCs w:val="22"/>
          <w:u w:val="single"/>
        </w:rPr>
      </w:pPr>
    </w:p>
    <w:p w:rsidR="00266A6D" w:rsidRDefault="00266A6D" w:rsidP="00F70624">
      <w:pPr>
        <w:spacing w:before="120" w:after="120"/>
        <w:jc w:val="both"/>
        <w:rPr>
          <w:rFonts w:eastAsia="Arial Unicode MS"/>
          <w:b/>
          <w:sz w:val="22"/>
          <w:szCs w:val="22"/>
          <w:u w:val="single"/>
        </w:rPr>
      </w:pPr>
    </w:p>
    <w:p w:rsidR="004E3D9C" w:rsidRDefault="004E3D9C" w:rsidP="00F70624">
      <w:pPr>
        <w:spacing w:before="120" w:after="120"/>
        <w:jc w:val="both"/>
        <w:rPr>
          <w:rFonts w:eastAsia="Arial Unicode MS"/>
          <w:b/>
          <w:sz w:val="22"/>
          <w:szCs w:val="22"/>
          <w:u w:val="single"/>
        </w:rPr>
      </w:pPr>
    </w:p>
    <w:p w:rsidR="004E3D9C" w:rsidRDefault="004E3D9C" w:rsidP="00F70624">
      <w:pPr>
        <w:spacing w:before="120" w:after="120"/>
        <w:jc w:val="both"/>
        <w:rPr>
          <w:rFonts w:eastAsia="Arial Unicode MS"/>
          <w:b/>
          <w:sz w:val="22"/>
          <w:szCs w:val="22"/>
          <w:u w:val="single"/>
        </w:rPr>
      </w:pPr>
    </w:p>
    <w:p w:rsidR="004E3D9C" w:rsidRDefault="004E3D9C" w:rsidP="00F70624">
      <w:pPr>
        <w:spacing w:before="120" w:after="120"/>
        <w:jc w:val="both"/>
        <w:rPr>
          <w:rFonts w:eastAsia="Arial Unicode MS"/>
          <w:b/>
          <w:sz w:val="22"/>
          <w:szCs w:val="22"/>
          <w:u w:val="single"/>
        </w:rPr>
      </w:pPr>
    </w:p>
    <w:p w:rsidR="000B3A97" w:rsidRPr="000B3A97" w:rsidRDefault="000B3A97" w:rsidP="00F70624">
      <w:pPr>
        <w:spacing w:before="120" w:after="120"/>
        <w:jc w:val="both"/>
        <w:rPr>
          <w:rFonts w:eastAsia="Arial Unicode MS"/>
          <w:b/>
          <w:sz w:val="22"/>
          <w:szCs w:val="22"/>
          <w:u w:val="single"/>
        </w:rPr>
      </w:pPr>
    </w:p>
    <w:p w:rsidR="008901F2" w:rsidRPr="000B3A97" w:rsidRDefault="008901F2" w:rsidP="008901F2">
      <w:pPr>
        <w:pStyle w:val="Titre10"/>
        <w:tabs>
          <w:tab w:val="left" w:pos="7454"/>
        </w:tabs>
        <w:spacing w:before="100" w:beforeAutospacing="1" w:after="100" w:afterAutospacing="1"/>
        <w:jc w:val="both"/>
        <w:rPr>
          <w:b w:val="0"/>
          <w:spacing w:val="34"/>
          <w:sz w:val="32"/>
          <w:szCs w:val="16"/>
        </w:rPr>
      </w:pPr>
      <w:r w:rsidRPr="000B3A97">
        <w:rPr>
          <w:b w:val="0"/>
          <w:spacing w:val="34"/>
          <w:sz w:val="32"/>
          <w:szCs w:val="16"/>
        </w:rPr>
        <w:t>SOMMAIRE</w:t>
      </w:r>
    </w:p>
    <w:p w:rsidR="008901F2" w:rsidRPr="000B3A97" w:rsidRDefault="008901F2" w:rsidP="008901F2">
      <w:pPr>
        <w:widowControl w:val="0"/>
        <w:autoSpaceDE w:val="0"/>
        <w:jc w:val="both"/>
        <w:rPr>
          <w:sz w:val="24"/>
          <w:szCs w:val="24"/>
        </w:rPr>
      </w:pPr>
      <w:r w:rsidRPr="000B3A97">
        <w:rPr>
          <w:b/>
          <w:bCs/>
          <w:spacing w:val="34"/>
          <w:w w:val="80"/>
          <w:position w:val="-1"/>
          <w:sz w:val="24"/>
          <w:szCs w:val="24"/>
        </w:rPr>
        <w:t>Table</w:t>
      </w:r>
      <w:r w:rsidRPr="000B3A97">
        <w:rPr>
          <w:b/>
          <w:bCs/>
          <w:spacing w:val="47"/>
          <w:position w:val="-1"/>
          <w:sz w:val="24"/>
          <w:szCs w:val="24"/>
        </w:rPr>
        <w:t xml:space="preserve"> </w:t>
      </w:r>
      <w:r w:rsidRPr="000B3A97">
        <w:rPr>
          <w:b/>
          <w:bCs/>
          <w:spacing w:val="34"/>
          <w:w w:val="80"/>
          <w:position w:val="-1"/>
          <w:sz w:val="24"/>
          <w:szCs w:val="24"/>
        </w:rPr>
        <w:t>des</w:t>
      </w:r>
      <w:r w:rsidRPr="000B3A97">
        <w:rPr>
          <w:b/>
          <w:bCs/>
          <w:spacing w:val="47"/>
          <w:position w:val="-1"/>
          <w:sz w:val="24"/>
          <w:szCs w:val="24"/>
        </w:rPr>
        <w:t xml:space="preserve"> </w:t>
      </w:r>
      <w:r w:rsidRPr="000B3A97">
        <w:rPr>
          <w:b/>
          <w:bCs/>
          <w:spacing w:val="34"/>
          <w:w w:val="80"/>
          <w:position w:val="-1"/>
          <w:sz w:val="24"/>
          <w:szCs w:val="24"/>
        </w:rPr>
        <w:t>matières</w:t>
      </w:r>
    </w:p>
    <w:p w:rsidR="008901F2" w:rsidRPr="000B3A97" w:rsidRDefault="008901F2" w:rsidP="008901F2">
      <w:pPr>
        <w:widowControl w:val="0"/>
        <w:autoSpaceDE w:val="0"/>
        <w:jc w:val="both"/>
      </w:pPr>
      <w:r w:rsidRPr="000B3A97">
        <w:rPr>
          <w:b/>
          <w:bCs/>
          <w:spacing w:val="34"/>
        </w:rPr>
        <w:t>A.</w:t>
      </w:r>
      <w:r w:rsidRPr="000B3A97">
        <w:rPr>
          <w:b/>
          <w:bCs/>
          <w:spacing w:val="7"/>
        </w:rPr>
        <w:t xml:space="preserve"> </w:t>
      </w:r>
      <w:r w:rsidRPr="000B3A97">
        <w:rPr>
          <w:b/>
          <w:bCs/>
        </w:rPr>
        <w:t>Généralités</w:t>
      </w:r>
      <w:r w:rsidRPr="000B3A97">
        <w:rPr>
          <w:b/>
          <w:bCs/>
          <w:spacing w:val="-44"/>
        </w:rPr>
        <w:t xml:space="preserve"> </w:t>
      </w:r>
      <w:r w:rsidRPr="000B3A97">
        <w:t>. . . . . . . . . . .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Portée</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soumission</w:t>
            </w:r>
            <w:r w:rsidRPr="000B3A97">
              <w:rPr>
                <w:spacing w:val="-3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Financement</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Fraude</w:t>
            </w:r>
            <w:r w:rsidRPr="000B3A97">
              <w:rPr>
                <w:spacing w:val="7"/>
              </w:rPr>
              <w:t xml:space="preserve"> </w:t>
            </w:r>
            <w:r w:rsidRPr="000B3A97">
              <w:t>et</w:t>
            </w:r>
            <w:r w:rsidRPr="000B3A97">
              <w:rPr>
                <w:spacing w:val="7"/>
              </w:rPr>
              <w:t xml:space="preserve"> </w:t>
            </w:r>
            <w:r w:rsidRPr="000B3A97">
              <w:t>corruption</w:t>
            </w:r>
            <w:r w:rsidRPr="000B3A97">
              <w:rPr>
                <w:spacing w:val="-26"/>
              </w:rPr>
              <w:t xml:space="preserve"> </w:t>
            </w:r>
            <w:r w:rsidRPr="000B3A97">
              <w:t>. . . . . . . . . . . . . . . . . . . . . . . . . . . . . . . . . . . . . . . . . . . . . . . . . . . . . . . . . . . . . . .</w:t>
            </w:r>
            <w:r w:rsidRPr="000B3A97">
              <w:rPr>
                <w:spacing w:val="-2"/>
              </w:rPr>
              <w:t xml:space="preserve"> </w:t>
            </w:r>
            <w:r w:rsidRPr="000B3A97">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Candidats</w:t>
            </w:r>
            <w:r w:rsidRPr="000B3A97">
              <w:rPr>
                <w:spacing w:val="7"/>
              </w:rPr>
              <w:t xml:space="preserve"> </w:t>
            </w:r>
            <w:r w:rsidRPr="000B3A97">
              <w:t>admis</w:t>
            </w:r>
            <w:r w:rsidRPr="000B3A97">
              <w:rPr>
                <w:spacing w:val="7"/>
              </w:rPr>
              <w:t xml:space="preserve"> </w:t>
            </w:r>
            <w:r w:rsidRPr="000B3A97">
              <w:t>à</w:t>
            </w:r>
            <w:r w:rsidRPr="000B3A97">
              <w:rPr>
                <w:spacing w:val="7"/>
              </w:rPr>
              <w:t xml:space="preserve"> </w:t>
            </w:r>
            <w:r w:rsidRPr="000B3A97">
              <w:t>concourir</w:t>
            </w:r>
            <w:r w:rsidRPr="000B3A97">
              <w:rPr>
                <w:spacing w:val="-24"/>
              </w:rPr>
              <w:t xml:space="preserve"> </w:t>
            </w:r>
            <w:r w:rsidRPr="000B3A97">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Article</w:t>
            </w:r>
            <w:r w:rsidRPr="000B3A97">
              <w:rPr>
                <w:spacing w:val="3"/>
              </w:rPr>
              <w:t xml:space="preserve"> </w:t>
            </w:r>
            <w:r w:rsidRPr="000B3A97">
              <w:rPr>
                <w:w w:val="95"/>
              </w:rPr>
              <w:t>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w w:val="95"/>
              </w:rPr>
              <w:t>:</w:t>
            </w:r>
            <w:r w:rsidRPr="000B3A97">
              <w:rPr>
                <w:spacing w:val="3"/>
              </w:rPr>
              <w:t xml:space="preserve"> </w:t>
            </w:r>
            <w:r w:rsidRPr="000B3A97">
              <w:rPr>
                <w:w w:val="95"/>
              </w:rPr>
              <w:t>Matériaux,</w:t>
            </w:r>
            <w:r w:rsidRPr="000B3A97">
              <w:rPr>
                <w:spacing w:val="3"/>
              </w:rPr>
              <w:t xml:space="preserve"> </w:t>
            </w:r>
            <w:r w:rsidRPr="000B3A97">
              <w:rPr>
                <w:w w:val="95"/>
              </w:rPr>
              <w:t>matériels,</w:t>
            </w:r>
            <w:r w:rsidRPr="000B3A97">
              <w:rPr>
                <w:spacing w:val="3"/>
              </w:rPr>
              <w:t xml:space="preserve"> </w:t>
            </w:r>
            <w:r w:rsidRPr="000B3A97">
              <w:rPr>
                <w:w w:val="95"/>
              </w:rPr>
              <w:t>fournitures,</w:t>
            </w:r>
            <w:r w:rsidRPr="000B3A97">
              <w:rPr>
                <w:spacing w:val="3"/>
              </w:rPr>
              <w:t xml:space="preserve"> </w:t>
            </w:r>
            <w:r w:rsidRPr="000B3A97">
              <w:rPr>
                <w:w w:val="95"/>
              </w:rPr>
              <w:t>équipements</w:t>
            </w:r>
            <w:r w:rsidRPr="000B3A97">
              <w:rPr>
                <w:spacing w:val="3"/>
              </w:rPr>
              <w:t xml:space="preserve"> </w:t>
            </w:r>
            <w:r w:rsidRPr="000B3A97">
              <w:rPr>
                <w:w w:val="95"/>
              </w:rPr>
              <w:t>et</w:t>
            </w:r>
            <w:r w:rsidRPr="000B3A97">
              <w:rPr>
                <w:spacing w:val="3"/>
              </w:rPr>
              <w:t xml:space="preserve"> </w:t>
            </w:r>
            <w:r w:rsidRPr="000B3A97">
              <w:rPr>
                <w:w w:val="95"/>
              </w:rPr>
              <w:t>services</w:t>
            </w:r>
            <w:r w:rsidRPr="000B3A97">
              <w:rPr>
                <w:spacing w:val="3"/>
              </w:rPr>
              <w:t xml:space="preserve"> </w:t>
            </w:r>
            <w:r w:rsidRPr="000B3A97">
              <w:rPr>
                <w:w w:val="95"/>
              </w:rPr>
              <w:t>autorisés</w:t>
            </w:r>
            <w:r w:rsidRPr="000B3A97">
              <w:rPr>
                <w:spacing w:val="-1"/>
              </w:rPr>
              <w:t xml:space="preserve"> </w:t>
            </w:r>
            <w:r w:rsidRPr="000B3A97">
              <w:t xml:space="preserve">.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26"/>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Visite</w:t>
            </w:r>
            <w:r w:rsidRPr="000B3A97">
              <w:rPr>
                <w:spacing w:val="7"/>
              </w:rPr>
              <w:t xml:space="preserve"> </w:t>
            </w:r>
            <w:r w:rsidRPr="000B3A97">
              <w:t>du</w:t>
            </w:r>
            <w:r w:rsidRPr="000B3A97">
              <w:rPr>
                <w:spacing w:val="7"/>
              </w:rPr>
              <w:t xml:space="preserve"> </w:t>
            </w:r>
            <w:r w:rsidRPr="000B3A97">
              <w:t>site</w:t>
            </w:r>
            <w:r w:rsidRPr="000B3A97">
              <w:rPr>
                <w:spacing w:val="7"/>
              </w:rPr>
              <w:t xml:space="preserve"> </w:t>
            </w:r>
            <w:r w:rsidRPr="000B3A97">
              <w:t>des</w:t>
            </w:r>
            <w:r w:rsidRPr="000B3A97">
              <w:rPr>
                <w:spacing w:val="7"/>
              </w:rPr>
              <w:t xml:space="preserve"> </w:t>
            </w:r>
            <w:r w:rsidRPr="000B3A97">
              <w:t>travaux</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B.</w:t>
      </w:r>
      <w:r w:rsidRPr="000B3A97">
        <w:rPr>
          <w:b/>
          <w:bCs/>
          <w:spacing w:val="7"/>
        </w:rPr>
        <w:t xml:space="preserve"> </w:t>
      </w:r>
      <w:r w:rsidRPr="000B3A97">
        <w:rPr>
          <w:b/>
          <w:bCs/>
        </w:rPr>
        <w:t>Dossier</w:t>
      </w:r>
      <w:r w:rsidRPr="000B3A97">
        <w:rPr>
          <w:b/>
          <w:bCs/>
          <w:spacing w:val="7"/>
        </w:rPr>
        <w:t xml:space="preserve"> </w:t>
      </w:r>
      <w:r w:rsidRPr="000B3A97">
        <w:rPr>
          <w:b/>
          <w:bCs/>
        </w:rPr>
        <w:t>d’Appel</w:t>
      </w:r>
      <w:r w:rsidRPr="000B3A97">
        <w:rPr>
          <w:b/>
          <w:bCs/>
          <w:spacing w:val="7"/>
        </w:rPr>
        <w:t xml:space="preserve"> </w:t>
      </w:r>
      <w:r w:rsidRPr="000B3A97">
        <w:rPr>
          <w:b/>
          <w:bCs/>
        </w:rPr>
        <w:t>d’Offres</w:t>
      </w:r>
      <w:r w:rsidRPr="000B3A97">
        <w:rPr>
          <w:b/>
          <w:bCs/>
          <w:spacing w:val="-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Contenu</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40"/>
              </w:rPr>
              <w:t xml:space="preserve"> </w:t>
            </w:r>
            <w:r w:rsidRPr="000B3A97">
              <w:t>. . . . . . . . . . . . . . . . . . . . . . . . . . . . . . . . . . . . . . . . . . . . . . . . . . . . . . . . . . . . . . .</w:t>
            </w:r>
            <w:r w:rsidRPr="000B3A97">
              <w:rPr>
                <w:spacing w:val="-2"/>
              </w:rPr>
              <w:t xml:space="preserve"> </w:t>
            </w:r>
            <w:r w:rsidRPr="000B3A97">
              <w:t>.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Eclaircissements</w:t>
            </w:r>
            <w:r w:rsidRPr="000B3A97">
              <w:rPr>
                <w:spacing w:val="7"/>
              </w:rPr>
              <w:t xml:space="preserve"> </w:t>
            </w:r>
            <w:r w:rsidRPr="000B3A97">
              <w:t>apportés</w:t>
            </w:r>
            <w:r w:rsidRPr="000B3A97">
              <w:rPr>
                <w:spacing w:val="7"/>
              </w:rPr>
              <w:t xml:space="preserve"> </w:t>
            </w:r>
            <w:r w:rsidRPr="000B3A97">
              <w:t>au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7"/>
              </w:rPr>
              <w:t xml:space="preserve"> </w:t>
            </w:r>
            <w:r w:rsidRPr="000B3A97">
              <w:t>et</w:t>
            </w:r>
            <w:r w:rsidRPr="000B3A97">
              <w:rPr>
                <w:spacing w:val="7"/>
              </w:rPr>
              <w:t xml:space="preserve"> </w:t>
            </w:r>
            <w:r w:rsidRPr="000B3A97">
              <w:t>recours</w:t>
            </w:r>
            <w:r w:rsidRPr="000B3A97">
              <w:rPr>
                <w:spacing w:val="-20"/>
              </w:rPr>
              <w:t xml:space="preserve"> </w:t>
            </w:r>
            <w:r w:rsidRPr="000B3A97">
              <w:t>.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du</w:t>
            </w:r>
            <w:r w:rsidRPr="000B3A97">
              <w:rPr>
                <w:spacing w:val="7"/>
              </w:rPr>
              <w:t xml:space="preserve"> </w:t>
            </w:r>
            <w:r w:rsidRPr="000B3A97">
              <w:t>Dossier</w:t>
            </w:r>
            <w:r w:rsidRPr="000B3A97">
              <w:rPr>
                <w:spacing w:val="7"/>
              </w:rPr>
              <w:t xml:space="preserve"> </w:t>
            </w:r>
            <w:r w:rsidRPr="000B3A97">
              <w:t>d’Appel</w:t>
            </w:r>
            <w:r w:rsidRPr="000B3A97">
              <w:rPr>
                <w:spacing w:val="7"/>
              </w:rPr>
              <w:t xml:space="preserve"> </w:t>
            </w:r>
            <w:r w:rsidRPr="000B3A97">
              <w:t>d’Offres</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C.</w:t>
      </w:r>
      <w:r w:rsidRPr="000B3A97">
        <w:rPr>
          <w:b/>
          <w:bCs/>
          <w:spacing w:val="7"/>
        </w:rPr>
        <w:t xml:space="preserve"> </w:t>
      </w:r>
      <w:r w:rsidRPr="000B3A97">
        <w:rPr>
          <w:b/>
          <w:bCs/>
        </w:rPr>
        <w:t>Préparation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8"/>
        </w:rPr>
        <w:t xml:space="preserve"> </w:t>
      </w:r>
      <w:r w:rsidRPr="000B3A97">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Frais</w:t>
            </w:r>
            <w:r w:rsidRPr="000B3A97">
              <w:rPr>
                <w:spacing w:val="7"/>
              </w:rPr>
              <w:t xml:space="preserve"> </w:t>
            </w:r>
            <w:r w:rsidRPr="000B3A97">
              <w:t>de</w:t>
            </w:r>
            <w:r w:rsidRPr="000B3A97">
              <w:rPr>
                <w:spacing w:val="7"/>
              </w:rPr>
              <w:t xml:space="preserve"> </w:t>
            </w:r>
            <w:r w:rsidRPr="000B3A97">
              <w:t>soumission</w:t>
            </w:r>
            <w:r w:rsidRPr="000B3A97">
              <w:rPr>
                <w:spacing w:val="-28"/>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Langue</w:t>
            </w:r>
            <w:r w:rsidRPr="000B3A97">
              <w:rPr>
                <w:spacing w:val="7"/>
              </w:rPr>
              <w:t xml:space="preserve"> </w:t>
            </w:r>
            <w:r w:rsidRPr="000B3A97">
              <w:t>de</w:t>
            </w:r>
            <w:r w:rsidRPr="000B3A97">
              <w:rPr>
                <w:spacing w:val="7"/>
              </w:rPr>
              <w:t xml:space="preserve"> </w:t>
            </w:r>
            <w:r w:rsidRPr="000B3A97">
              <w:t>l’offre</w:t>
            </w:r>
            <w:r w:rsidRPr="000B3A97">
              <w:rPr>
                <w:spacing w:val="-9"/>
              </w:rPr>
              <w:t xml:space="preserve"> </w:t>
            </w:r>
            <w:r w:rsidRPr="000B3A97">
              <w:t>. . . . . . . . . . . . . . . . . . . . . . . . . . . . . . . . . . . . . . . . . . . . . . . . . . . . . . . . . . . . . . .</w:t>
            </w:r>
            <w:r w:rsidRPr="000B3A97">
              <w:rPr>
                <w:spacing w:val="-2"/>
              </w:rPr>
              <w:t xml:space="preserve"> </w:t>
            </w:r>
            <w:r w:rsidRPr="000B3A97">
              <w:t xml:space="preserve">.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Documents</w:t>
            </w:r>
            <w:r w:rsidRPr="000B3A97">
              <w:rPr>
                <w:spacing w:val="7"/>
              </w:rPr>
              <w:t xml:space="preserve"> </w:t>
            </w:r>
            <w:r w:rsidRPr="000B3A97">
              <w:t>constituants</w:t>
            </w:r>
            <w:r w:rsidRPr="000B3A97">
              <w:rPr>
                <w:spacing w:val="7"/>
              </w:rPr>
              <w:t xml:space="preserve"> </w:t>
            </w:r>
            <w:r w:rsidRPr="000B3A97">
              <w:t>l’offre</w:t>
            </w:r>
            <w:r w:rsidRPr="000B3A97">
              <w:rPr>
                <w:spacing w:val="-13"/>
              </w:rPr>
              <w:t xml:space="preserve"> </w:t>
            </w:r>
            <w:r w:rsidRPr="000B3A97">
              <w:t>.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Montant</w:t>
            </w:r>
            <w:r w:rsidRPr="000B3A97">
              <w:rPr>
                <w:spacing w:val="7"/>
              </w:rPr>
              <w:t xml:space="preserve"> </w:t>
            </w:r>
            <w:r w:rsidRPr="000B3A97">
              <w:t>de</w:t>
            </w:r>
            <w:r w:rsidRPr="000B3A97">
              <w:rPr>
                <w:spacing w:val="7"/>
              </w:rPr>
              <w:t xml:space="preserve"> </w:t>
            </w:r>
            <w:r w:rsidRPr="000B3A97">
              <w:t>l’offre</w:t>
            </w:r>
            <w:r w:rsidRPr="000B3A97">
              <w:rPr>
                <w:spacing w:val="-31"/>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Monnaies</w:t>
            </w:r>
            <w:r w:rsidRPr="000B3A97">
              <w:rPr>
                <w:spacing w:val="7"/>
              </w:rPr>
              <w:t xml:space="preserve"> </w:t>
            </w:r>
            <w:r w:rsidRPr="000B3A97">
              <w:t>de</w:t>
            </w:r>
            <w:r w:rsidRPr="000B3A97">
              <w:rPr>
                <w:spacing w:val="7"/>
              </w:rPr>
              <w:t xml:space="preserve"> </w:t>
            </w:r>
            <w:r w:rsidRPr="000B3A97">
              <w:t>soumission</w:t>
            </w:r>
            <w:r w:rsidRPr="000B3A97">
              <w:rPr>
                <w:spacing w:val="7"/>
              </w:rPr>
              <w:t xml:space="preserve"> </w:t>
            </w:r>
            <w:r w:rsidRPr="000B3A97">
              <w:t>et</w:t>
            </w:r>
            <w:r w:rsidRPr="000B3A97">
              <w:rPr>
                <w:spacing w:val="7"/>
              </w:rPr>
              <w:t xml:space="preserve"> </w:t>
            </w:r>
            <w:r w:rsidRPr="000B3A97">
              <w:t>de</w:t>
            </w:r>
            <w:r w:rsidRPr="000B3A97">
              <w:rPr>
                <w:spacing w:val="7"/>
              </w:rPr>
              <w:t xml:space="preserve"> </w:t>
            </w:r>
            <w:r w:rsidRPr="000B3A97">
              <w:t>règlement</w:t>
            </w:r>
            <w:r w:rsidRPr="000B3A97">
              <w:rPr>
                <w:spacing w:val="-38"/>
              </w:rPr>
              <w:t xml:space="preserve"> </w:t>
            </w:r>
            <w:r w:rsidRPr="000B3A97">
              <w:t xml:space="preserve">.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Validité</w:t>
            </w:r>
            <w:r w:rsidRPr="000B3A97">
              <w:rPr>
                <w:spacing w:val="7"/>
              </w:rPr>
              <w:t xml:space="preserve"> </w:t>
            </w:r>
            <w:r w:rsidRPr="000B3A97">
              <w:t>des</w:t>
            </w:r>
            <w:r w:rsidRPr="000B3A97">
              <w:rPr>
                <w:spacing w:val="7"/>
              </w:rPr>
              <w:t xml:space="preserve"> </w:t>
            </w:r>
            <w:r w:rsidRPr="000B3A97">
              <w:t>offres</w:t>
            </w:r>
            <w:r w:rsidRPr="000B3A97">
              <w:rPr>
                <w:spacing w:val="-39"/>
              </w:rPr>
              <w:t xml:space="preserve"> </w:t>
            </w:r>
            <w:r w:rsidRPr="000B3A97">
              <w:t>. . . . . . . . . . . . . . . . . . . . . . . . . . . . . . . . . . . . . . . . . . . . . . . . . . . . . . . . . . . . . . .</w:t>
            </w:r>
            <w:r w:rsidRPr="000B3A97">
              <w:rPr>
                <w:spacing w:val="-2"/>
              </w:rPr>
              <w:t xml:space="preserve"> </w:t>
            </w:r>
            <w:r w:rsidRPr="000B3A97">
              <w:t xml:space="preserve">.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w:t>
            </w:r>
            <w:r w:rsidRPr="000B3A97">
              <w:rPr>
                <w:spacing w:val="7"/>
              </w:rPr>
              <w:t xml:space="preserve"> </w:t>
            </w:r>
            <w:r w:rsidRPr="000B3A97">
              <w:t>de</w:t>
            </w:r>
            <w:r w:rsidRPr="000B3A97">
              <w:rPr>
                <w:spacing w:val="7"/>
              </w:rPr>
              <w:t xml:space="preserve"> </w:t>
            </w:r>
            <w:r w:rsidRPr="000B3A97">
              <w:t>Soumission</w:t>
            </w:r>
            <w:r w:rsidRPr="000B3A97">
              <w:rPr>
                <w:spacing w:val="-22"/>
              </w:rPr>
              <w:t xml:space="preserve"> </w:t>
            </w:r>
            <w:r w:rsidRPr="000B3A97">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Propositions</w:t>
            </w:r>
            <w:r w:rsidRPr="000B3A97">
              <w:rPr>
                <w:spacing w:val="7"/>
              </w:rPr>
              <w:t xml:space="preserve"> </w:t>
            </w:r>
            <w:r w:rsidRPr="000B3A97">
              <w:t>variantes</w:t>
            </w:r>
            <w:r w:rsidRPr="000B3A97">
              <w:rPr>
                <w:spacing w:val="7"/>
              </w:rPr>
              <w:t xml:space="preserve"> </w:t>
            </w:r>
            <w:r w:rsidRPr="000B3A97">
              <w:t>des</w:t>
            </w:r>
            <w:r w:rsidRPr="000B3A97">
              <w:rPr>
                <w:spacing w:val="7"/>
              </w:rPr>
              <w:t xml:space="preserve"> </w:t>
            </w:r>
            <w:r w:rsidRPr="000B3A97">
              <w:t>soumissionnaires</w:t>
            </w:r>
            <w:r w:rsidRPr="000B3A97">
              <w:rPr>
                <w:spacing w:val="-29"/>
              </w:rPr>
              <w:t xml:space="preserve"> </w:t>
            </w:r>
            <w:r w:rsidRPr="000B3A97">
              <w:t xml:space="preserve">.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19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Réunion</w:t>
            </w:r>
            <w:r w:rsidRPr="000B3A97">
              <w:rPr>
                <w:spacing w:val="7"/>
              </w:rPr>
              <w:t xml:space="preserve"> </w:t>
            </w:r>
            <w:r w:rsidRPr="000B3A97">
              <w:t>préparatoire</w:t>
            </w:r>
            <w:r w:rsidRPr="000B3A97">
              <w:rPr>
                <w:spacing w:val="7"/>
              </w:rPr>
              <w:t xml:space="preserve"> </w:t>
            </w:r>
            <w:r w:rsidRPr="000B3A97">
              <w:t>à</w:t>
            </w:r>
            <w:r w:rsidRPr="000B3A97">
              <w:rPr>
                <w:spacing w:val="7"/>
              </w:rPr>
              <w:t xml:space="preserve"> </w:t>
            </w:r>
            <w:r w:rsidRPr="000B3A97">
              <w:t>l’établissement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xml:space="preserve">.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Forme</w:t>
            </w:r>
            <w:r w:rsidRPr="000B3A97">
              <w:rPr>
                <w:spacing w:val="7"/>
              </w:rPr>
              <w:t xml:space="preserve"> </w:t>
            </w:r>
            <w:r w:rsidRPr="000B3A97">
              <w:t>et</w:t>
            </w:r>
            <w:r w:rsidRPr="000B3A97">
              <w:rPr>
                <w:spacing w:val="7"/>
              </w:rPr>
              <w:t xml:space="preserve"> </w:t>
            </w:r>
            <w:r w:rsidRPr="000B3A97">
              <w:t>signature</w:t>
            </w:r>
            <w:r w:rsidRPr="000B3A97">
              <w:rPr>
                <w:spacing w:val="7"/>
              </w:rPr>
              <w:t xml:space="preserve"> </w:t>
            </w:r>
            <w:r w:rsidRPr="000B3A97">
              <w:t>de</w:t>
            </w:r>
            <w:r w:rsidRPr="000B3A97">
              <w:rPr>
                <w:spacing w:val="7"/>
              </w:rPr>
              <w:t xml:space="preserve"> </w:t>
            </w:r>
            <w:r w:rsidRPr="000B3A97">
              <w:t>l’offre</w:t>
            </w:r>
            <w:r w:rsidRPr="000B3A97">
              <w:rPr>
                <w:spacing w:val="-35"/>
              </w:rPr>
              <w:t xml:space="preserve"> </w:t>
            </w:r>
            <w:r w:rsidRPr="000B3A97">
              <w:t>. . . . . . . . . . . . . . . . . . . . . . . . . . . . . . . . . . . . . . . . . . . . . . . . . . . . . . . . . . . . . . .</w:t>
            </w:r>
            <w:r w:rsidRPr="000B3A97">
              <w:rPr>
                <w:spacing w:val="-2"/>
              </w:rPr>
              <w:t xml:space="preserve"> </w:t>
            </w:r>
            <w:r w:rsidRPr="000B3A97">
              <w:t>. . . . . . . . . . . . . . . . . . . . . . . . . . . . . . . . . . . . . . . . . . . . . . . . . . . . . .</w:t>
            </w:r>
          </w:p>
        </w:tc>
        <w:tc>
          <w:tcPr>
            <w:tcW w:w="547"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D.</w:t>
      </w:r>
      <w:r w:rsidRPr="000B3A97">
        <w:rPr>
          <w:b/>
          <w:bCs/>
          <w:spacing w:val="7"/>
        </w:rPr>
        <w:t xml:space="preserve"> </w:t>
      </w:r>
      <w:r w:rsidRPr="000B3A97">
        <w:rPr>
          <w:b/>
          <w:bCs/>
        </w:rPr>
        <w:t>Dépôt</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21"/>
        </w:rPr>
        <w:t xml:space="preserve"> </w:t>
      </w:r>
      <w:r w:rsidRPr="000B3A97">
        <w:t>...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Cachetage</w:t>
            </w:r>
            <w:r w:rsidRPr="000B3A97">
              <w:rPr>
                <w:spacing w:val="7"/>
              </w:rPr>
              <w:t xml:space="preserve"> </w:t>
            </w:r>
            <w:r w:rsidRPr="000B3A97">
              <w:t>et</w:t>
            </w:r>
            <w:r w:rsidRPr="000B3A97">
              <w:rPr>
                <w:spacing w:val="7"/>
              </w:rPr>
              <w:t xml:space="preserve"> </w:t>
            </w:r>
            <w:r w:rsidRPr="000B3A97">
              <w:t>marquage</w:t>
            </w:r>
            <w:r w:rsidRPr="000B3A97">
              <w:rPr>
                <w:spacing w:val="7"/>
              </w:rPr>
              <w:t xml:space="preserve"> </w:t>
            </w:r>
            <w:r w:rsidRPr="000B3A97">
              <w:t>des</w:t>
            </w:r>
            <w:r w:rsidRPr="000B3A97">
              <w:rPr>
                <w:spacing w:val="7"/>
              </w:rPr>
              <w:t xml:space="preserve"> </w:t>
            </w:r>
            <w:r w:rsidRPr="000B3A97">
              <w:t>offres</w:t>
            </w:r>
            <w:r w:rsidRPr="000B3A97">
              <w:rPr>
                <w:spacing w:val="-18"/>
              </w:rPr>
              <w:t xml:space="preserve"> </w:t>
            </w:r>
            <w:r w:rsidRPr="000B3A97">
              <w:t>. . . . . . . . . . . . . . . . . . . . . . . . . . . . . . . . . . . . . . . . . . . . . . . . . . . . . . . . . . . . . . .</w:t>
            </w:r>
            <w:r w:rsidRPr="000B3A97">
              <w:rPr>
                <w:spacing w:val="-2"/>
              </w:rPr>
              <w:t xml:space="preserve"> </w:t>
            </w:r>
            <w:r w:rsidRPr="000B3A97">
              <w:t>.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Date</w:t>
            </w:r>
            <w:r w:rsidRPr="000B3A97">
              <w:rPr>
                <w:spacing w:val="7"/>
              </w:rPr>
              <w:t xml:space="preserve"> </w:t>
            </w:r>
            <w:r w:rsidRPr="000B3A97">
              <w:t>et</w:t>
            </w:r>
            <w:r w:rsidRPr="000B3A97">
              <w:rPr>
                <w:spacing w:val="7"/>
              </w:rPr>
              <w:t xml:space="preserve"> </w:t>
            </w:r>
            <w:r w:rsidRPr="000B3A97">
              <w:t>heure</w:t>
            </w:r>
            <w:r w:rsidRPr="000B3A97">
              <w:rPr>
                <w:spacing w:val="7"/>
              </w:rPr>
              <w:t xml:space="preserve"> </w:t>
            </w:r>
            <w:r w:rsidRPr="000B3A97">
              <w:t>limite</w:t>
            </w:r>
            <w:r w:rsidRPr="000B3A97">
              <w:rPr>
                <w:spacing w:val="7"/>
              </w:rPr>
              <w:t xml:space="preserve"> </w:t>
            </w:r>
            <w:r w:rsidRPr="000B3A97">
              <w:t>de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11"/>
              </w:rPr>
              <w:t xml:space="preserve"> </w:t>
            </w:r>
            <w:r w:rsidRPr="000B3A97">
              <w:t xml:space="preserve">.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Offres</w:t>
            </w:r>
            <w:r w:rsidRPr="000B3A97">
              <w:rPr>
                <w:spacing w:val="7"/>
              </w:rPr>
              <w:t xml:space="preserve"> </w:t>
            </w:r>
            <w:r w:rsidRPr="000B3A97">
              <w:t>hors</w:t>
            </w:r>
            <w:r w:rsidRPr="000B3A97">
              <w:rPr>
                <w:spacing w:val="7"/>
              </w:rPr>
              <w:t xml:space="preserve"> </w:t>
            </w:r>
            <w:r w:rsidRPr="000B3A97">
              <w:t>délai</w:t>
            </w:r>
            <w:r w:rsidRPr="000B3A97">
              <w:rPr>
                <w:spacing w:val="-26"/>
              </w:rPr>
              <w:t xml:space="preserve"> </w:t>
            </w:r>
            <w:r w:rsidRPr="000B3A97">
              <w:t>. . . . . . . . . . . . . . . . . . . . . . . . . . . . . . . . . . . . . . . . . . . . . . . . . . . . . . . . . . . . . . .</w:t>
            </w:r>
            <w:r w:rsidRPr="000B3A97">
              <w:rPr>
                <w:spacing w:val="-2"/>
              </w:rPr>
              <w:t xml:space="preserve"> </w:t>
            </w:r>
            <w:r w:rsidRPr="000B3A97">
              <w:t xml:space="preserve">.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Modification,</w:t>
            </w:r>
            <w:r w:rsidRPr="000B3A97">
              <w:rPr>
                <w:spacing w:val="7"/>
              </w:rPr>
              <w:t xml:space="preserve"> </w:t>
            </w:r>
            <w:r w:rsidRPr="000B3A97">
              <w:t>substitution</w:t>
            </w:r>
            <w:r w:rsidRPr="000B3A97">
              <w:rPr>
                <w:spacing w:val="7"/>
              </w:rPr>
              <w:t xml:space="preserve"> </w:t>
            </w:r>
            <w:r w:rsidRPr="000B3A97">
              <w:t>et</w:t>
            </w:r>
            <w:r w:rsidRPr="000B3A97">
              <w:rPr>
                <w:spacing w:val="7"/>
              </w:rPr>
              <w:t xml:space="preserve"> </w:t>
            </w:r>
            <w:r w:rsidRPr="000B3A97">
              <w:t>retrait</w:t>
            </w:r>
            <w:r w:rsidRPr="000B3A97">
              <w:rPr>
                <w:spacing w:val="7"/>
              </w:rPr>
              <w:t xml:space="preserve"> </w:t>
            </w:r>
            <w:r w:rsidRPr="000B3A97">
              <w:t>des</w:t>
            </w:r>
            <w:r w:rsidRPr="000B3A97">
              <w:rPr>
                <w:spacing w:val="7"/>
              </w:rPr>
              <w:t xml:space="preserve"> </w:t>
            </w:r>
            <w:r w:rsidRPr="000B3A97">
              <w:t>offres</w:t>
            </w:r>
            <w:r w:rsidRPr="000B3A97">
              <w:rPr>
                <w:spacing w:val="-2"/>
              </w:rPr>
              <w:t xml:space="preserve"> </w:t>
            </w:r>
            <w:r w:rsidRPr="000B3A97">
              <w:t>. . . . . . . . . . . . . . . . . . . . . . . . . . . . . . . . . . . . . . . . . . . . . . . . . . . . . . . . . . . . . . .</w:t>
            </w:r>
            <w:r w:rsidRPr="000B3A97">
              <w:rPr>
                <w:spacing w:val="-2"/>
              </w:rPr>
              <w:t xml:space="preserve"> </w:t>
            </w:r>
            <w:r w:rsidRPr="000B3A97">
              <w:t>.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E.</w:t>
      </w:r>
      <w:r w:rsidRPr="000B3A97">
        <w:rPr>
          <w:b/>
          <w:bCs/>
          <w:spacing w:val="7"/>
        </w:rPr>
        <w:t xml:space="preserve"> </w:t>
      </w:r>
      <w:r w:rsidRPr="000B3A97">
        <w:rPr>
          <w:b/>
          <w:bCs/>
        </w:rPr>
        <w:t>Ouverture</w:t>
      </w:r>
      <w:r w:rsidRPr="000B3A97">
        <w:rPr>
          <w:b/>
          <w:bCs/>
          <w:spacing w:val="7"/>
        </w:rPr>
        <w:t xml:space="preserve"> </w:t>
      </w:r>
      <w:r w:rsidRPr="000B3A97">
        <w:rPr>
          <w:b/>
          <w:bCs/>
        </w:rPr>
        <w:t>des</w:t>
      </w:r>
      <w:r w:rsidRPr="000B3A97">
        <w:rPr>
          <w:b/>
          <w:bCs/>
          <w:spacing w:val="7"/>
        </w:rPr>
        <w:t xml:space="preserve"> </w:t>
      </w:r>
      <w:r w:rsidRPr="000B3A97">
        <w:rPr>
          <w:b/>
          <w:bCs/>
        </w:rPr>
        <w:t>plis</w:t>
      </w:r>
      <w:r w:rsidRPr="000B3A97">
        <w:rPr>
          <w:b/>
          <w:bCs/>
          <w:spacing w:val="7"/>
        </w:rPr>
        <w:t xml:space="preserve"> </w:t>
      </w:r>
      <w:r w:rsidRPr="000B3A97">
        <w:rPr>
          <w:b/>
          <w:bCs/>
        </w:rPr>
        <w:t>et</w:t>
      </w:r>
      <w:r w:rsidRPr="000B3A97">
        <w:rPr>
          <w:b/>
          <w:bCs/>
          <w:spacing w:val="7"/>
        </w:rPr>
        <w:t xml:space="preserve"> </w:t>
      </w:r>
      <w:r w:rsidRPr="000B3A97">
        <w:rPr>
          <w:b/>
          <w:bCs/>
        </w:rPr>
        <w:t>évaluation</w:t>
      </w:r>
      <w:r w:rsidRPr="000B3A97">
        <w:rPr>
          <w:b/>
          <w:bCs/>
          <w:spacing w:val="7"/>
        </w:rPr>
        <w:t xml:space="preserve"> </w:t>
      </w:r>
      <w:r w:rsidRPr="000B3A97">
        <w:rPr>
          <w:b/>
          <w:bCs/>
        </w:rPr>
        <w:t>des</w:t>
      </w:r>
      <w:r w:rsidRPr="000B3A97">
        <w:rPr>
          <w:b/>
          <w:bCs/>
          <w:spacing w:val="7"/>
        </w:rPr>
        <w:t xml:space="preserve"> </w:t>
      </w:r>
      <w:r w:rsidRPr="000B3A97">
        <w:rPr>
          <w:b/>
          <w:bCs/>
        </w:rPr>
        <w:t>offres</w:t>
      </w:r>
      <w:r w:rsidRPr="000B3A97">
        <w:rPr>
          <w:b/>
          <w:bCs/>
          <w:spacing w:val="-18"/>
        </w:rPr>
        <w:t xml:space="preserve"> </w:t>
      </w:r>
      <w:r w:rsidRPr="000B3A97">
        <w:t>. . .</w:t>
      </w:r>
      <w:r w:rsidRPr="000B3A97">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25</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Ouverture</w:t>
            </w:r>
            <w:r w:rsidRPr="000B3A97">
              <w:rPr>
                <w:spacing w:val="7"/>
              </w:rPr>
              <w:t xml:space="preserve"> </w:t>
            </w:r>
            <w:r w:rsidRPr="000B3A97">
              <w:t>des</w:t>
            </w:r>
            <w:r w:rsidRPr="000B3A97">
              <w:rPr>
                <w:spacing w:val="7"/>
              </w:rPr>
              <w:t xml:space="preserve"> </w:t>
            </w:r>
            <w:r w:rsidRPr="000B3A97">
              <w:t>plis</w:t>
            </w:r>
            <w:r w:rsidRPr="000B3A97">
              <w:rPr>
                <w:spacing w:val="7"/>
              </w:rPr>
              <w:t xml:space="preserve"> </w:t>
            </w:r>
            <w:r w:rsidRPr="000B3A97">
              <w:t>et</w:t>
            </w:r>
            <w:r w:rsidRPr="000B3A97">
              <w:rPr>
                <w:spacing w:val="7"/>
              </w:rPr>
              <w:t xml:space="preserve"> </w:t>
            </w:r>
            <w:r w:rsidRPr="000B3A97">
              <w:t>recours</w:t>
            </w:r>
            <w:r w:rsidRPr="000B3A97">
              <w:rPr>
                <w:spacing w:val="-26"/>
              </w:rPr>
              <w:t xml:space="preserve"> </w:t>
            </w:r>
            <w:r w:rsidRPr="000B3A97">
              <w:t>. . . . . . . . . . . . . . . . . . . . . . . . . . . . . . . . . . . . . . . . . . . . . . . . . . . . . . . . . . . . . . .</w:t>
            </w:r>
            <w:r w:rsidRPr="000B3A97">
              <w:rPr>
                <w:spacing w:val="-2"/>
              </w:rPr>
              <w:t xml:space="preserve"> </w:t>
            </w:r>
            <w:r w:rsidRPr="000B3A97">
              <w:t>.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Caractère</w:t>
            </w:r>
            <w:r w:rsidRPr="000B3A97">
              <w:rPr>
                <w:spacing w:val="7"/>
              </w:rPr>
              <w:t xml:space="preserve"> </w:t>
            </w:r>
            <w:r w:rsidRPr="000B3A97">
              <w:t>confidentiel</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procédure</w:t>
            </w:r>
            <w:r w:rsidRPr="000B3A97">
              <w:rPr>
                <w:spacing w:val="-36"/>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27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Détermination</w:t>
            </w:r>
            <w:r w:rsidRPr="000B3A97">
              <w:rPr>
                <w:spacing w:val="7"/>
              </w:rPr>
              <w:t xml:space="preserve"> </w:t>
            </w:r>
            <w:r w:rsidRPr="000B3A97">
              <w:t>de</w:t>
            </w:r>
            <w:r w:rsidRPr="000B3A97">
              <w:rPr>
                <w:spacing w:val="7"/>
              </w:rPr>
              <w:t xml:space="preserve"> </w:t>
            </w:r>
            <w:r w:rsidRPr="000B3A97">
              <w:t>la</w:t>
            </w:r>
            <w:r w:rsidRPr="000B3A97">
              <w:rPr>
                <w:spacing w:val="7"/>
              </w:rPr>
              <w:t xml:space="preserve"> </w:t>
            </w:r>
            <w:r w:rsidRPr="000B3A97">
              <w:t>conformité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 xml:space="preserve">.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29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Qualification</w:t>
            </w:r>
            <w:r w:rsidRPr="000B3A97">
              <w:rPr>
                <w:spacing w:val="7"/>
              </w:rPr>
              <w:t xml:space="preserve"> </w:t>
            </w:r>
            <w:r w:rsidRPr="000B3A97">
              <w:t>du</w:t>
            </w:r>
            <w:r w:rsidRPr="000B3A97">
              <w:rPr>
                <w:spacing w:val="7"/>
              </w:rPr>
              <w:t xml:space="preserve"> </w:t>
            </w:r>
            <w:r w:rsidRPr="000B3A97">
              <w:t>soumissionnaire</w:t>
            </w:r>
            <w:r w:rsidRPr="000B3A97">
              <w:rPr>
                <w:spacing w:val="-31"/>
              </w:rPr>
              <w:t xml:space="preserve"> </w:t>
            </w:r>
            <w:r w:rsidRPr="000B3A97">
              <w:t xml:space="preserve">.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30</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Correction</w:t>
            </w:r>
            <w:r w:rsidRPr="000B3A97">
              <w:rPr>
                <w:spacing w:val="7"/>
              </w:rPr>
              <w:t xml:space="preserve"> </w:t>
            </w:r>
            <w:r w:rsidRPr="000B3A97">
              <w:t>des</w:t>
            </w:r>
            <w:r w:rsidRPr="000B3A97">
              <w:rPr>
                <w:spacing w:val="7"/>
              </w:rPr>
              <w:t xml:space="preserve"> </w:t>
            </w:r>
            <w:r w:rsidRPr="000B3A97">
              <w:t>erreurs</w:t>
            </w:r>
            <w:r w:rsidRPr="000B3A97">
              <w:rPr>
                <w:spacing w:val="-30"/>
              </w:rPr>
              <w:t xml:space="preserve"> </w:t>
            </w:r>
            <w:r w:rsidRPr="000B3A97">
              <w:t>. . . . . . . . . . . . . . . . . . . . . . . . . . . . . . . . . . . . . . . . . . . . . . . . . . . . . . . . . . . . . . .</w:t>
            </w:r>
            <w:r w:rsidRPr="000B3A97">
              <w:rPr>
                <w:spacing w:val="-2"/>
              </w:rPr>
              <w:t xml:space="preserve">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31</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Conversion</w:t>
            </w:r>
            <w:r w:rsidRPr="000B3A97">
              <w:rPr>
                <w:spacing w:val="7"/>
              </w:rPr>
              <w:t xml:space="preserve"> </w:t>
            </w:r>
            <w:r w:rsidRPr="000B3A97">
              <w:t>en</w:t>
            </w:r>
            <w:r w:rsidRPr="000B3A97">
              <w:rPr>
                <w:spacing w:val="7"/>
              </w:rPr>
              <w:t xml:space="preserve"> </w:t>
            </w:r>
            <w:r w:rsidRPr="000B3A97">
              <w:t>une</w:t>
            </w:r>
            <w:r w:rsidRPr="000B3A97">
              <w:rPr>
                <w:spacing w:val="7"/>
              </w:rPr>
              <w:t xml:space="preserve"> </w:t>
            </w:r>
            <w:r w:rsidRPr="000B3A97">
              <w:t>seule</w:t>
            </w:r>
            <w:r w:rsidRPr="000B3A97">
              <w:rPr>
                <w:spacing w:val="7"/>
              </w:rPr>
              <w:t xml:space="preserve"> </w:t>
            </w:r>
            <w:r w:rsidRPr="000B3A97">
              <w:t>monnaie</w:t>
            </w:r>
            <w:r w:rsidRPr="000B3A97">
              <w:rPr>
                <w:spacing w:val="-9"/>
              </w:rPr>
              <w:t xml:space="preserve"> </w:t>
            </w:r>
            <w:r w:rsidRPr="000B3A97">
              <w:t xml:space="preserve">.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32</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Evaluation</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au</w:t>
            </w:r>
            <w:r w:rsidRPr="000B3A97">
              <w:rPr>
                <w:spacing w:val="7"/>
              </w:rPr>
              <w:t xml:space="preserve"> </w:t>
            </w:r>
            <w:r w:rsidRPr="000B3A97">
              <w:t>plan</w:t>
            </w:r>
            <w:r w:rsidRPr="000B3A97">
              <w:rPr>
                <w:spacing w:val="7"/>
              </w:rPr>
              <w:t xml:space="preserve"> </w:t>
            </w:r>
            <w:r w:rsidRPr="000B3A97">
              <w:t>financier</w:t>
            </w:r>
            <w:r w:rsidRPr="000B3A97">
              <w:rPr>
                <w:spacing w:val="-43"/>
              </w:rPr>
              <w:t xml:space="preserve"> </w:t>
            </w:r>
            <w:r w:rsidRPr="000B3A97">
              <w:t xml:space="preserve">.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 33</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autoSpaceDE w:val="0"/>
        <w:jc w:val="both"/>
      </w:pPr>
      <w:r w:rsidRPr="000B3A97">
        <w:rPr>
          <w:b/>
          <w:bCs/>
        </w:rPr>
        <w:t>F.</w:t>
      </w:r>
      <w:r w:rsidRPr="000B3A97">
        <w:rPr>
          <w:b/>
          <w:bCs/>
          <w:spacing w:val="7"/>
        </w:rPr>
        <w:t xml:space="preserve"> </w:t>
      </w:r>
      <w:r w:rsidRPr="000B3A97">
        <w:rPr>
          <w:b/>
          <w:bCs/>
        </w:rPr>
        <w:t>Attribution</w:t>
      </w:r>
      <w:r w:rsidRPr="000B3A97">
        <w:rPr>
          <w:b/>
          <w:bCs/>
          <w:spacing w:val="7"/>
        </w:rPr>
        <w:t xml:space="preserve"> </w:t>
      </w:r>
      <w:r w:rsidRPr="000B3A97">
        <w:rPr>
          <w:b/>
          <w:bCs/>
        </w:rPr>
        <w:t>du</w:t>
      </w:r>
      <w:r w:rsidRPr="000B3A97">
        <w:rPr>
          <w:b/>
          <w:bCs/>
          <w:spacing w:val="7"/>
        </w:rPr>
        <w:t xml:space="preserve"> </w:t>
      </w:r>
      <w:r w:rsidRPr="000B3A97">
        <w:rPr>
          <w:b/>
          <w:bCs/>
        </w:rPr>
        <w:t>Marché</w:t>
      </w:r>
      <w:r w:rsidRPr="000B3A97">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34</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Attribution</w:t>
            </w:r>
            <w:r w:rsidRPr="000B3A97">
              <w:rPr>
                <w:spacing w:val="7"/>
              </w:rPr>
              <w:t xml:space="preserve"> </w:t>
            </w:r>
            <w:r w:rsidRPr="000B3A97">
              <w:t>du</w:t>
            </w:r>
            <w:r w:rsidRPr="000B3A97">
              <w:rPr>
                <w:spacing w:val="7"/>
              </w:rPr>
              <w:t xml:space="preserve"> </w:t>
            </w:r>
            <w:r w:rsidRPr="000B3A97">
              <w:t>marché</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35</w:t>
            </w:r>
          </w:p>
        </w:tc>
        <w:tc>
          <w:tcPr>
            <w:tcW w:w="8222" w:type="dxa"/>
            <w:shd w:val="clear" w:color="auto" w:fill="auto"/>
            <w:tcMar>
              <w:top w:w="0" w:type="dxa"/>
              <w:left w:w="0" w:type="dxa"/>
              <w:bottom w:w="0" w:type="dxa"/>
              <w:right w:w="0" w:type="dxa"/>
            </w:tcMar>
          </w:tcPr>
          <w:p w:rsidR="008901F2" w:rsidRPr="000B3A97" w:rsidRDefault="008901F2" w:rsidP="003E2A88">
            <w:pPr>
              <w:widowControl w:val="0"/>
              <w:autoSpaceDE w:val="0"/>
              <w:jc w:val="both"/>
            </w:pPr>
            <w:r w:rsidRPr="000B3A97">
              <w:t>:</w:t>
            </w:r>
            <w:r w:rsidRPr="000B3A97">
              <w:rPr>
                <w:spacing w:val="7"/>
              </w:rPr>
              <w:t xml:space="preserve"> </w:t>
            </w:r>
            <w:r w:rsidRPr="000B3A97">
              <w:t>Droit</w:t>
            </w:r>
            <w:r w:rsidRPr="000B3A97">
              <w:rPr>
                <w:spacing w:val="7"/>
              </w:rPr>
              <w:t xml:space="preserve"> </w:t>
            </w:r>
            <w:r w:rsidRPr="000B3A97">
              <w:t>d</w:t>
            </w:r>
            <w:r w:rsidR="003E2A88">
              <w:t xml:space="preserve">u Maître d’Ouvrage </w:t>
            </w:r>
            <w:r w:rsidRPr="000B3A97">
              <w:t>de</w:t>
            </w:r>
            <w:r w:rsidRPr="000B3A97">
              <w:rPr>
                <w:spacing w:val="7"/>
              </w:rPr>
              <w:t xml:space="preserve"> </w:t>
            </w:r>
            <w:r w:rsidRPr="000B3A97">
              <w:t>déclarer</w:t>
            </w:r>
            <w:r w:rsidRPr="000B3A97">
              <w:rPr>
                <w:spacing w:val="7"/>
              </w:rPr>
              <w:t xml:space="preserve"> </w:t>
            </w:r>
            <w:r w:rsidRPr="000B3A97">
              <w:t>un</w:t>
            </w:r>
            <w:r w:rsidRPr="000B3A97">
              <w:rPr>
                <w:spacing w:val="7"/>
              </w:rPr>
              <w:t xml:space="preserve"> </w:t>
            </w:r>
            <w:r w:rsidRPr="000B3A97">
              <w:t>Appel</w:t>
            </w:r>
            <w:r w:rsidRPr="000B3A97">
              <w:rPr>
                <w:spacing w:val="7"/>
              </w:rPr>
              <w:t xml:space="preserve"> </w:t>
            </w:r>
            <w:r w:rsidRPr="000B3A97">
              <w:t>d’Offres</w:t>
            </w:r>
            <w:r w:rsidRPr="000B3A97">
              <w:rPr>
                <w:spacing w:val="7"/>
              </w:rPr>
              <w:t xml:space="preserve"> </w:t>
            </w:r>
            <w:r w:rsidRPr="000B3A97">
              <w:t>infructueux ou</w:t>
            </w:r>
            <w:r w:rsidRPr="000B3A97">
              <w:rPr>
                <w:spacing w:val="7"/>
              </w:rPr>
              <w:t xml:space="preserve"> </w:t>
            </w:r>
            <w:r w:rsidRPr="000B3A97">
              <w:t>d’annuler</w:t>
            </w:r>
            <w:r w:rsidRPr="000B3A97">
              <w:rPr>
                <w:spacing w:val="7"/>
              </w:rPr>
              <w:t xml:space="preserve"> </w:t>
            </w:r>
            <w:r w:rsidRPr="000B3A97">
              <w:t>une</w:t>
            </w:r>
            <w:r w:rsidRPr="000B3A97">
              <w:rPr>
                <w:spacing w:val="7"/>
              </w:rPr>
              <w:t xml:space="preserve"> </w:t>
            </w:r>
            <w:r w:rsidRPr="000B3A97">
              <w:t>procédure</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rPr>
                <w:spacing w:val="7"/>
              </w:rPr>
              <w:t xml:space="preserve">  </w:t>
            </w:r>
            <w:r w:rsidRPr="000B3A97">
              <w:t>procédure</w:t>
            </w:r>
            <w:r w:rsidRPr="000B3A97">
              <w:rPr>
                <w:spacing w:val="-13"/>
              </w:rPr>
              <w:t xml:space="preserve"> </w:t>
            </w:r>
            <w:r w:rsidRPr="000B3A97">
              <w:t>. . . . . . . . . . . . . . . . . . . . . . . . . . . . . . . . . . . . . . . . . . . . . . . . . . . . . . . . . . . . . . .</w:t>
            </w:r>
            <w:r w:rsidRPr="000B3A97">
              <w:rPr>
                <w:spacing w:val="-2"/>
              </w:rPr>
              <w:t xml:space="preserve"> </w:t>
            </w:r>
            <w:r w:rsidRPr="000B3A97">
              <w:t>. . . . . . . . . . . . .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36</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Notification</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37</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Publication</w:t>
            </w:r>
            <w:r w:rsidRPr="000B3A97">
              <w:rPr>
                <w:spacing w:val="7"/>
              </w:rPr>
              <w:t xml:space="preserve"> </w:t>
            </w:r>
            <w:r w:rsidRPr="000B3A97">
              <w:t>des</w:t>
            </w:r>
            <w:r w:rsidRPr="000B3A97">
              <w:rPr>
                <w:spacing w:val="7"/>
              </w:rPr>
              <w:t xml:space="preserve"> </w:t>
            </w:r>
            <w:r w:rsidRPr="000B3A97">
              <w:t>résultats</w:t>
            </w:r>
            <w:r w:rsidRPr="000B3A97">
              <w:rPr>
                <w:spacing w:val="7"/>
              </w:rPr>
              <w:t xml:space="preserve"> </w:t>
            </w:r>
            <w:r w:rsidRPr="000B3A97">
              <w:t>d’attribution</w:t>
            </w:r>
            <w:r w:rsidRPr="000B3A97">
              <w:rPr>
                <w:spacing w:val="7"/>
              </w:rPr>
              <w:t xml:space="preserve"> </w:t>
            </w:r>
            <w:r w:rsidRPr="000B3A97">
              <w:t>du</w:t>
            </w:r>
            <w:r w:rsidRPr="000B3A97">
              <w:rPr>
                <w:spacing w:val="7"/>
              </w:rPr>
              <w:t xml:space="preserve"> </w:t>
            </w:r>
            <w:r w:rsidRPr="000B3A97">
              <w:t>marché</w:t>
            </w:r>
            <w:r w:rsidRPr="000B3A97">
              <w:rPr>
                <w:spacing w:val="7"/>
              </w:rPr>
              <w:t xml:space="preserve"> </w:t>
            </w:r>
            <w:r w:rsidRPr="000B3A97">
              <w:t>et</w:t>
            </w:r>
            <w:r w:rsidRPr="000B3A97">
              <w:rPr>
                <w:spacing w:val="7"/>
              </w:rPr>
              <w:t xml:space="preserve"> </w:t>
            </w:r>
            <w:r w:rsidRPr="000B3A97">
              <w:t>recours</w:t>
            </w:r>
            <w:r w:rsidRPr="000B3A97">
              <w:rPr>
                <w:spacing w:val="-7"/>
              </w:rPr>
              <w:t xml:space="preserve"> </w:t>
            </w:r>
            <w:r w:rsidRPr="000B3A97">
              <w:t>. . . . . . . . . . . . . . . . . . . . . . . . . . . . . . . . . . . . .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38</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Signature</w:t>
            </w:r>
            <w:r w:rsidRPr="000B3A97">
              <w:rPr>
                <w:spacing w:val="7"/>
              </w:rPr>
              <w:t xml:space="preserve"> </w:t>
            </w:r>
            <w:r w:rsidRPr="000B3A97">
              <w:t>du</w:t>
            </w:r>
            <w:r w:rsidRPr="000B3A97">
              <w:rPr>
                <w:spacing w:val="7"/>
              </w:rPr>
              <w:t xml:space="preserve"> </w:t>
            </w:r>
            <w:r w:rsidRPr="000B3A97">
              <w:t>marché</w:t>
            </w:r>
            <w:r w:rsidRPr="000B3A97">
              <w:rPr>
                <w:spacing w:val="-4"/>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 . . . .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r w:rsidR="008901F2" w:rsidRPr="000B3A97" w:rsidTr="008901F2">
        <w:trPr>
          <w:trHeight w:hRule="exact" w:val="227"/>
        </w:trPr>
        <w:tc>
          <w:tcPr>
            <w:tcW w:w="1418"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Article</w:t>
            </w:r>
            <w:r w:rsidRPr="000B3A97">
              <w:rPr>
                <w:spacing w:val="7"/>
              </w:rPr>
              <w:t xml:space="preserve"> </w:t>
            </w:r>
            <w:r w:rsidRPr="000B3A97">
              <w:t>39</w:t>
            </w:r>
          </w:p>
        </w:tc>
        <w:tc>
          <w:tcPr>
            <w:tcW w:w="8222" w:type="dxa"/>
            <w:shd w:val="clear" w:color="auto" w:fill="auto"/>
            <w:tcMar>
              <w:top w:w="0" w:type="dxa"/>
              <w:left w:w="0" w:type="dxa"/>
              <w:bottom w:w="0" w:type="dxa"/>
              <w:right w:w="0" w:type="dxa"/>
            </w:tcMar>
          </w:tcPr>
          <w:p w:rsidR="008901F2" w:rsidRPr="000B3A97" w:rsidRDefault="008901F2" w:rsidP="008901F2">
            <w:pPr>
              <w:widowControl w:val="0"/>
              <w:autoSpaceDE w:val="0"/>
              <w:jc w:val="both"/>
            </w:pPr>
            <w:r w:rsidRPr="000B3A97">
              <w:t>:</w:t>
            </w:r>
            <w:r w:rsidRPr="000B3A97">
              <w:rPr>
                <w:spacing w:val="7"/>
              </w:rPr>
              <w:t xml:space="preserve"> </w:t>
            </w:r>
            <w:r w:rsidRPr="000B3A97">
              <w:t>Cautionnement</w:t>
            </w:r>
            <w:r w:rsidRPr="000B3A97">
              <w:rPr>
                <w:spacing w:val="7"/>
              </w:rPr>
              <w:t xml:space="preserve"> </w:t>
            </w:r>
            <w:r w:rsidRPr="000B3A97">
              <w:t>définitif</w:t>
            </w:r>
            <w:r w:rsidRPr="000B3A97">
              <w:rPr>
                <w:spacing w:val="-2"/>
              </w:rPr>
              <w:t xml:space="preserve"> </w:t>
            </w:r>
            <w:r w:rsidRPr="000B3A97">
              <w:t>. . . . . . . . . . . . . . . . . . . . . . . . . . . . . . . . . . . . . . . . . . . . . . . . . . . . . . . . . . . . . . .</w:t>
            </w:r>
            <w:r w:rsidRPr="000B3A97">
              <w:rPr>
                <w:spacing w:val="-2"/>
              </w:rPr>
              <w:t xml:space="preserve"> </w:t>
            </w:r>
            <w:r w:rsidRPr="000B3A97">
              <w:t>. . . . . . . . . . . . . . . . . . . . . . . . . . . . . . . . . . . . . . . . . . . . . . . . . . . . . . . . . . . . . . . .</w:t>
            </w:r>
            <w:r w:rsidRPr="000B3A97">
              <w:rPr>
                <w:spacing w:val="-2"/>
              </w:rPr>
              <w:t xml:space="preserve"> </w:t>
            </w:r>
            <w:r w:rsidRPr="000B3A97">
              <w:t>. .</w:t>
            </w:r>
          </w:p>
        </w:tc>
        <w:tc>
          <w:tcPr>
            <w:tcW w:w="141" w:type="dxa"/>
            <w:shd w:val="clear" w:color="auto" w:fill="auto"/>
            <w:tcMar>
              <w:top w:w="0" w:type="dxa"/>
              <w:left w:w="0" w:type="dxa"/>
              <w:bottom w:w="0" w:type="dxa"/>
              <w:right w:w="0" w:type="dxa"/>
            </w:tcMar>
          </w:tcPr>
          <w:p w:rsidR="008901F2" w:rsidRPr="000B3A97" w:rsidRDefault="008901F2" w:rsidP="008901F2">
            <w:pPr>
              <w:widowControl w:val="0"/>
              <w:autoSpaceDE w:val="0"/>
              <w:jc w:val="both"/>
            </w:pPr>
          </w:p>
        </w:tc>
      </w:tr>
    </w:tbl>
    <w:p w:rsidR="008901F2" w:rsidRPr="000B3A97" w:rsidRDefault="008901F2" w:rsidP="008901F2">
      <w:pPr>
        <w:widowControl w:val="0"/>
        <w:tabs>
          <w:tab w:val="left" w:pos="10460"/>
        </w:tabs>
        <w:autoSpaceDE w:val="0"/>
        <w:jc w:val="both"/>
      </w:pPr>
    </w:p>
    <w:p w:rsidR="001535B7" w:rsidRPr="000B3A97" w:rsidRDefault="001535B7"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Default="008901F2" w:rsidP="00F70624">
      <w:pPr>
        <w:spacing w:before="120" w:after="120"/>
        <w:jc w:val="both"/>
        <w:rPr>
          <w:rFonts w:eastAsia="Arial Unicode MS"/>
          <w:b/>
          <w:sz w:val="22"/>
          <w:szCs w:val="22"/>
          <w:u w:val="single"/>
        </w:rPr>
      </w:pPr>
    </w:p>
    <w:p w:rsidR="004E3D9C" w:rsidRPr="000B3A97" w:rsidRDefault="004E3D9C"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8901F2">
      <w:pPr>
        <w:widowControl w:val="0"/>
        <w:autoSpaceDE w:val="0"/>
        <w:jc w:val="center"/>
      </w:pPr>
      <w:r w:rsidRPr="000B3A97">
        <w:rPr>
          <w:b/>
          <w:bCs/>
        </w:rPr>
        <w:t>Règlement</w:t>
      </w:r>
      <w:r w:rsidRPr="000B3A97">
        <w:rPr>
          <w:b/>
          <w:bCs/>
          <w:spacing w:val="10"/>
        </w:rPr>
        <w:t xml:space="preserve"> </w:t>
      </w:r>
      <w:r w:rsidRPr="000B3A97">
        <w:rPr>
          <w:b/>
          <w:bCs/>
        </w:rPr>
        <w:t>Général</w:t>
      </w:r>
      <w:r w:rsidRPr="000B3A97">
        <w:rPr>
          <w:b/>
          <w:bCs/>
          <w:spacing w:val="10"/>
        </w:rPr>
        <w:t xml:space="preserve"> </w:t>
      </w:r>
      <w:r w:rsidRPr="000B3A97">
        <w:rPr>
          <w:b/>
          <w:bCs/>
        </w:rPr>
        <w:t>de</w:t>
      </w:r>
      <w:r w:rsidRPr="000B3A97">
        <w:rPr>
          <w:b/>
          <w:bCs/>
          <w:spacing w:val="10"/>
        </w:rPr>
        <w:t xml:space="preserve"> </w:t>
      </w:r>
      <w:r w:rsidRPr="000B3A97">
        <w:rPr>
          <w:b/>
          <w:bCs/>
        </w:rPr>
        <w:t>l'Appel</w:t>
      </w:r>
      <w:r w:rsidRPr="000B3A97">
        <w:rPr>
          <w:b/>
          <w:bCs/>
          <w:spacing w:val="10"/>
        </w:rPr>
        <w:t xml:space="preserve"> </w:t>
      </w:r>
      <w:r w:rsidRPr="000B3A97">
        <w:rPr>
          <w:b/>
          <w:bCs/>
        </w:rPr>
        <w:t>d'Offres</w:t>
      </w:r>
    </w:p>
    <w:p w:rsidR="008901F2" w:rsidRPr="000B3A97" w:rsidRDefault="008901F2" w:rsidP="008901F2">
      <w:pPr>
        <w:widowControl w:val="0"/>
        <w:autoSpaceDE w:val="0"/>
        <w:jc w:val="center"/>
      </w:pPr>
      <w:r w:rsidRPr="000B3A97">
        <w:rPr>
          <w:b/>
          <w:bCs/>
        </w:rPr>
        <w:t>A.</w:t>
      </w:r>
      <w:r w:rsidRPr="000B3A97">
        <w:rPr>
          <w:b/>
          <w:bCs/>
          <w:spacing w:val="9"/>
        </w:rPr>
        <w:t xml:space="preserve"> </w:t>
      </w:r>
      <w:r w:rsidRPr="000B3A97">
        <w:rPr>
          <w:b/>
          <w:bCs/>
        </w:rPr>
        <w:t>Généralités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w:t>
      </w:r>
      <w:r w:rsidRPr="000B3A97">
        <w:rPr>
          <w:b/>
          <w:bCs/>
          <w:spacing w:val="6"/>
        </w:rPr>
        <w:t xml:space="preserve"> </w:t>
      </w:r>
      <w:r w:rsidRPr="000B3A97">
        <w:rPr>
          <w:b/>
          <w:bCs/>
        </w:rPr>
        <w:t>:</w:t>
      </w:r>
      <w:r w:rsidRPr="000B3A97">
        <w:rPr>
          <w:b/>
          <w:bCs/>
          <w:spacing w:val="6"/>
        </w:rPr>
        <w:t xml:space="preserve"> </w:t>
      </w:r>
      <w:r w:rsidRPr="000B3A97">
        <w:rPr>
          <w:b/>
          <w:bCs/>
        </w:rPr>
        <w:t>Portée</w:t>
      </w:r>
      <w:r w:rsidRPr="000B3A97">
        <w:rPr>
          <w:b/>
          <w:bCs/>
          <w:spacing w:val="6"/>
        </w:rPr>
        <w:t xml:space="preserve"> </w:t>
      </w:r>
      <w:r w:rsidRPr="000B3A97">
        <w:rPr>
          <w:b/>
          <w:bCs/>
        </w:rPr>
        <w:t>de</w:t>
      </w:r>
      <w:r w:rsidRPr="000B3A97">
        <w:rPr>
          <w:b/>
          <w:bCs/>
          <w:spacing w:val="6"/>
        </w:rPr>
        <w:t xml:space="preserve"> </w:t>
      </w:r>
      <w:r w:rsidRPr="000B3A97">
        <w:rPr>
          <w:b/>
          <w:bCs/>
        </w:rPr>
        <w:t>la</w:t>
      </w:r>
      <w:r w:rsidRPr="000B3A97">
        <w:rPr>
          <w:b/>
          <w:bCs/>
          <w:spacing w:val="6"/>
        </w:rPr>
        <w:t xml:space="preserve"> </w:t>
      </w:r>
      <w:r w:rsidRPr="000B3A97">
        <w:rPr>
          <w:b/>
          <w:bCs/>
        </w:rPr>
        <w:t>soumission</w:t>
      </w:r>
    </w:p>
    <w:p w:rsidR="008901F2" w:rsidRPr="000B3A97" w:rsidRDefault="003E2A88" w:rsidP="008F1BFC">
      <w:pPr>
        <w:widowControl w:val="0"/>
        <w:numPr>
          <w:ilvl w:val="1"/>
          <w:numId w:val="72"/>
        </w:numPr>
        <w:tabs>
          <w:tab w:val="left" w:pos="709"/>
          <w:tab w:val="left" w:pos="2780"/>
          <w:tab w:val="left" w:pos="4040"/>
          <w:tab w:val="left" w:pos="4460"/>
        </w:tabs>
        <w:suppressAutoHyphens/>
        <w:autoSpaceDE w:val="0"/>
        <w:autoSpaceDN w:val="0"/>
        <w:ind w:left="0" w:firstLine="0"/>
        <w:jc w:val="both"/>
        <w:textAlignment w:val="baseline"/>
      </w:pPr>
      <w:r>
        <w:t>Le Maître d’Ouvrage</w:t>
      </w:r>
      <w:r w:rsidR="008901F2" w:rsidRPr="000B3A97">
        <w:t>,</w:t>
      </w:r>
      <w:r w:rsidR="008901F2" w:rsidRPr="000B3A97">
        <w:rPr>
          <w:spacing w:val="6"/>
        </w:rPr>
        <w:t xml:space="preserve"> </w:t>
      </w:r>
      <w:r w:rsidR="008901F2" w:rsidRPr="000B3A97">
        <w:t>défini</w:t>
      </w:r>
      <w:r w:rsidR="008901F2" w:rsidRPr="000B3A97">
        <w:rPr>
          <w:spacing w:val="5"/>
        </w:rPr>
        <w:t xml:space="preserve">e </w:t>
      </w:r>
      <w:r w:rsidR="008901F2" w:rsidRPr="000B3A97">
        <w:t>dans</w:t>
      </w:r>
      <w:r w:rsidR="008901F2" w:rsidRPr="000B3A97">
        <w:rPr>
          <w:spacing w:val="6"/>
        </w:rPr>
        <w:t xml:space="preserve"> </w:t>
      </w:r>
      <w:r w:rsidR="008901F2" w:rsidRPr="000B3A97">
        <w:t>le</w:t>
      </w:r>
      <w:r w:rsidR="008901F2" w:rsidRPr="000B3A97">
        <w:rPr>
          <w:spacing w:val="5"/>
        </w:rPr>
        <w:t xml:space="preserve"> Règlemen</w:t>
      </w:r>
      <w:r w:rsidR="008901F2" w:rsidRPr="000B3A97">
        <w:t xml:space="preserve">t </w:t>
      </w:r>
      <w:r w:rsidR="008901F2" w:rsidRPr="000B3A97">
        <w:rPr>
          <w:spacing w:val="-8"/>
        </w:rPr>
        <w:t xml:space="preserve"> </w:t>
      </w:r>
      <w:r w:rsidR="008901F2" w:rsidRPr="000B3A97">
        <w:rPr>
          <w:spacing w:val="5"/>
        </w:rPr>
        <w:t>Particulie</w:t>
      </w:r>
      <w:r w:rsidR="008901F2" w:rsidRPr="000B3A97">
        <w:t xml:space="preserve">r </w:t>
      </w:r>
      <w:r w:rsidR="008901F2" w:rsidRPr="000B3A97">
        <w:rPr>
          <w:spacing w:val="-8"/>
        </w:rPr>
        <w:t xml:space="preserve"> </w:t>
      </w:r>
      <w:r w:rsidR="008901F2" w:rsidRPr="000B3A97">
        <w:rPr>
          <w:spacing w:val="5"/>
        </w:rPr>
        <w:t>d</w:t>
      </w:r>
      <w:r w:rsidR="008901F2" w:rsidRPr="000B3A97">
        <w:t xml:space="preserve">e </w:t>
      </w:r>
      <w:r w:rsidR="008901F2" w:rsidRPr="000B3A97">
        <w:rPr>
          <w:spacing w:val="-8"/>
        </w:rPr>
        <w:t xml:space="preserve"> </w:t>
      </w:r>
      <w:r w:rsidR="008901F2" w:rsidRPr="000B3A97">
        <w:rPr>
          <w:spacing w:val="5"/>
        </w:rPr>
        <w:t>l’Appe</w:t>
      </w:r>
      <w:r w:rsidR="008901F2" w:rsidRPr="000B3A97">
        <w:t xml:space="preserve">l </w:t>
      </w:r>
      <w:r w:rsidR="008901F2" w:rsidRPr="000B3A97">
        <w:rPr>
          <w:spacing w:val="-8"/>
        </w:rPr>
        <w:t xml:space="preserve"> </w:t>
      </w:r>
      <w:r w:rsidR="008901F2" w:rsidRPr="000B3A97">
        <w:rPr>
          <w:spacing w:val="5"/>
        </w:rPr>
        <w:t>d’Offres (RPAO)</w:t>
      </w:r>
      <w:r w:rsidR="008901F2" w:rsidRPr="000B3A97">
        <w:t>,</w:t>
      </w:r>
      <w:r w:rsidR="008901F2" w:rsidRPr="000B3A97">
        <w:rPr>
          <w:b/>
          <w:i/>
        </w:rPr>
        <w:t xml:space="preserve"> </w:t>
      </w:r>
      <w:r w:rsidR="008901F2" w:rsidRPr="000B3A97">
        <w:t>lance un Appel d’Offres pour les Travaux décrits dans le Dossier d’Appel d’Offres et brièvement</w:t>
      </w:r>
      <w:r w:rsidR="008901F2" w:rsidRPr="000B3A97">
        <w:rPr>
          <w:spacing w:val="6"/>
        </w:rPr>
        <w:t xml:space="preserve"> </w:t>
      </w:r>
      <w:r w:rsidR="008901F2" w:rsidRPr="000B3A97">
        <w:t>définis</w:t>
      </w:r>
      <w:r w:rsidR="008901F2" w:rsidRPr="000B3A97">
        <w:rPr>
          <w:spacing w:val="6"/>
        </w:rPr>
        <w:t xml:space="preserve"> </w:t>
      </w:r>
      <w:r w:rsidR="008901F2" w:rsidRPr="000B3A97">
        <w:t>dans</w:t>
      </w:r>
      <w:r w:rsidR="008901F2" w:rsidRPr="000B3A97">
        <w:rPr>
          <w:spacing w:val="6"/>
        </w:rPr>
        <w:t xml:space="preserve"> </w:t>
      </w:r>
      <w:r w:rsidR="008901F2" w:rsidRPr="000B3A97">
        <w:t>le</w:t>
      </w:r>
      <w:r w:rsidR="008901F2" w:rsidRPr="000B3A97">
        <w:rPr>
          <w:spacing w:val="6"/>
        </w:rPr>
        <w:t xml:space="preserve"> </w:t>
      </w:r>
      <w:r w:rsidR="008901F2" w:rsidRPr="000B3A97">
        <w:t>RPAO.</w:t>
      </w:r>
    </w:p>
    <w:p w:rsidR="008901F2" w:rsidRPr="000B3A97" w:rsidRDefault="008901F2" w:rsidP="008901F2">
      <w:pPr>
        <w:widowControl w:val="0"/>
        <w:autoSpaceDE w:val="0"/>
        <w:jc w:val="both"/>
      </w:pPr>
      <w:r w:rsidRPr="000B3A97">
        <w:t>Le nom, le numéro d’identification et le nombre de lots faisant l’objet de l’appel d’offres figurent 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F1BFC">
      <w:pPr>
        <w:widowControl w:val="0"/>
        <w:numPr>
          <w:ilvl w:val="1"/>
          <w:numId w:val="72"/>
        </w:numPr>
        <w:suppressAutoHyphens/>
        <w:autoSpaceDE w:val="0"/>
        <w:autoSpaceDN w:val="0"/>
        <w:ind w:left="0" w:firstLine="0"/>
        <w:jc w:val="both"/>
        <w:textAlignment w:val="baseline"/>
      </w:pPr>
      <w:r w:rsidRPr="000B3A97">
        <w:t>Le</w:t>
      </w:r>
      <w:r w:rsidRPr="000B3A97">
        <w:rPr>
          <w:spacing w:val="2"/>
        </w:rPr>
        <w:t xml:space="preserve"> </w:t>
      </w:r>
      <w:r w:rsidRPr="000B3A97">
        <w:t>Soumissionnaire</w:t>
      </w:r>
      <w:r w:rsidRPr="000B3A97">
        <w:rPr>
          <w:spacing w:val="2"/>
        </w:rPr>
        <w:t xml:space="preserve"> </w:t>
      </w:r>
      <w:r w:rsidRPr="000B3A97">
        <w:t>retenu,</w:t>
      </w:r>
      <w:r w:rsidRPr="000B3A97">
        <w:rPr>
          <w:spacing w:val="2"/>
        </w:rPr>
        <w:t xml:space="preserve"> </w:t>
      </w:r>
      <w:r w:rsidRPr="000B3A97">
        <w:t>ou</w:t>
      </w:r>
      <w:r w:rsidRPr="000B3A97">
        <w:rPr>
          <w:spacing w:val="2"/>
        </w:rPr>
        <w:t xml:space="preserve"> </w:t>
      </w:r>
      <w:r w:rsidRPr="000B3A97">
        <w:t>attributaire,</w:t>
      </w:r>
      <w:r w:rsidRPr="000B3A97">
        <w:rPr>
          <w:spacing w:val="2"/>
        </w:rPr>
        <w:t xml:space="preserve"> </w:t>
      </w:r>
      <w:r w:rsidRPr="000B3A97">
        <w:t>doit achever</w:t>
      </w:r>
      <w:r w:rsidRPr="000B3A97">
        <w:rPr>
          <w:spacing w:val="-2"/>
        </w:rPr>
        <w:t xml:space="preserve"> </w:t>
      </w:r>
      <w:r w:rsidRPr="000B3A97">
        <w:t>les</w:t>
      </w:r>
      <w:r w:rsidRPr="000B3A97">
        <w:rPr>
          <w:spacing w:val="-2"/>
        </w:rPr>
        <w:t xml:space="preserve"> </w:t>
      </w:r>
      <w:r w:rsidRPr="000B3A97">
        <w:t>Travaux</w:t>
      </w:r>
      <w:r w:rsidRPr="000B3A97">
        <w:rPr>
          <w:spacing w:val="-2"/>
        </w:rPr>
        <w:t xml:space="preserve"> </w:t>
      </w:r>
      <w:r w:rsidRPr="000B3A97">
        <w:t>dans</w:t>
      </w:r>
      <w:r w:rsidRPr="000B3A97">
        <w:rPr>
          <w:spacing w:val="-2"/>
        </w:rPr>
        <w:t xml:space="preserve"> </w:t>
      </w:r>
      <w:r w:rsidRPr="000B3A97">
        <w:t>le</w:t>
      </w:r>
      <w:r w:rsidRPr="000B3A97">
        <w:rPr>
          <w:spacing w:val="-2"/>
        </w:rPr>
        <w:t xml:space="preserve"> </w:t>
      </w:r>
      <w:r w:rsidRPr="000B3A97">
        <w:t>délai</w:t>
      </w:r>
      <w:r w:rsidRPr="000B3A97">
        <w:rPr>
          <w:spacing w:val="-2"/>
        </w:rPr>
        <w:t xml:space="preserve"> </w:t>
      </w:r>
      <w:r w:rsidRPr="000B3A97">
        <w:t>indiqué</w:t>
      </w:r>
      <w:r w:rsidRPr="000B3A97">
        <w:rPr>
          <w:spacing w:val="-2"/>
        </w:rPr>
        <w:t xml:space="preserve"> </w:t>
      </w:r>
      <w:r w:rsidRPr="000B3A97">
        <w:t>dans le</w:t>
      </w:r>
      <w:r w:rsidRPr="000B3A97">
        <w:rPr>
          <w:spacing w:val="9"/>
        </w:rPr>
        <w:t xml:space="preserve"> </w:t>
      </w:r>
      <w:r w:rsidRPr="000B3A97">
        <w:t>RPAO,</w:t>
      </w:r>
      <w:r w:rsidRPr="000B3A97">
        <w:rPr>
          <w:spacing w:val="9"/>
        </w:rPr>
        <w:t xml:space="preserve"> </w:t>
      </w:r>
      <w:r w:rsidRPr="000B3A97">
        <w:t>et</w:t>
      </w:r>
      <w:r w:rsidRPr="000B3A97">
        <w:rPr>
          <w:spacing w:val="9"/>
        </w:rPr>
        <w:t xml:space="preserve"> </w:t>
      </w:r>
      <w:r w:rsidRPr="000B3A97">
        <w:t>qui</w:t>
      </w:r>
      <w:r w:rsidRPr="000B3A97">
        <w:rPr>
          <w:spacing w:val="9"/>
        </w:rPr>
        <w:t xml:space="preserve"> </w:t>
      </w:r>
      <w:r w:rsidRPr="000B3A97">
        <w:t>court</w:t>
      </w:r>
      <w:r w:rsidRPr="000B3A97">
        <w:rPr>
          <w:spacing w:val="9"/>
        </w:rPr>
        <w:t xml:space="preserve"> </w:t>
      </w:r>
      <w:r w:rsidRPr="000B3A97">
        <w:t>sauf</w:t>
      </w:r>
      <w:r w:rsidRPr="000B3A97">
        <w:rPr>
          <w:spacing w:val="9"/>
        </w:rPr>
        <w:t xml:space="preserve"> </w:t>
      </w:r>
      <w:r w:rsidRPr="000B3A97">
        <w:t>stipulation</w:t>
      </w:r>
      <w:r w:rsidRPr="000B3A97">
        <w:rPr>
          <w:spacing w:val="9"/>
        </w:rPr>
        <w:t xml:space="preserve"> </w:t>
      </w:r>
      <w:r w:rsidRPr="000B3A97">
        <w:t>contraire du</w:t>
      </w:r>
      <w:r w:rsidRPr="000B3A97">
        <w:rPr>
          <w:spacing w:val="14"/>
        </w:rPr>
        <w:t xml:space="preserve"> </w:t>
      </w:r>
      <w:r w:rsidRPr="000B3A97">
        <w:t>CCAP,</w:t>
      </w:r>
      <w:r w:rsidRPr="000B3A97">
        <w:rPr>
          <w:spacing w:val="14"/>
        </w:rPr>
        <w:t xml:space="preserve"> </w:t>
      </w:r>
      <w:r w:rsidRPr="000B3A97">
        <w:t>à</w:t>
      </w:r>
      <w:r w:rsidRPr="000B3A97">
        <w:rPr>
          <w:spacing w:val="14"/>
        </w:rPr>
        <w:t xml:space="preserve"> </w:t>
      </w:r>
      <w:r w:rsidRPr="000B3A97">
        <w:t>compter</w:t>
      </w:r>
      <w:r w:rsidRPr="000B3A97">
        <w:rPr>
          <w:spacing w:val="14"/>
        </w:rPr>
        <w:t xml:space="preserve"> </w:t>
      </w:r>
      <w:r w:rsidRPr="000B3A97">
        <w:t>de</w:t>
      </w:r>
      <w:r w:rsidRPr="000B3A97">
        <w:rPr>
          <w:spacing w:val="14"/>
        </w:rPr>
        <w:t xml:space="preserve"> </w:t>
      </w:r>
      <w:r w:rsidRPr="000B3A97">
        <w:t>la</w:t>
      </w:r>
      <w:r w:rsidRPr="000B3A97">
        <w:rPr>
          <w:spacing w:val="14"/>
        </w:rPr>
        <w:t xml:space="preserve"> </w:t>
      </w:r>
      <w:r w:rsidRPr="000B3A97">
        <w:t>date</w:t>
      </w:r>
      <w:r w:rsidRPr="000B3A97">
        <w:rPr>
          <w:spacing w:val="14"/>
        </w:rPr>
        <w:t xml:space="preserve"> </w:t>
      </w:r>
      <w:r w:rsidRPr="000B3A97">
        <w:t>de</w:t>
      </w:r>
      <w:r w:rsidRPr="000B3A97">
        <w:rPr>
          <w:spacing w:val="14"/>
        </w:rPr>
        <w:t xml:space="preserve"> </w:t>
      </w:r>
      <w:r w:rsidRPr="000B3A97">
        <w:t>notification de</w:t>
      </w:r>
      <w:r w:rsidRPr="000B3A97">
        <w:rPr>
          <w:spacing w:val="-7"/>
        </w:rPr>
        <w:t xml:space="preserve"> </w:t>
      </w:r>
      <w:r w:rsidRPr="000B3A97">
        <w:t>l’ordre</w:t>
      </w:r>
      <w:r w:rsidRPr="000B3A97">
        <w:rPr>
          <w:spacing w:val="-7"/>
        </w:rPr>
        <w:t xml:space="preserve"> </w:t>
      </w:r>
      <w:r w:rsidRPr="000B3A97">
        <w:t>de</w:t>
      </w:r>
      <w:r w:rsidRPr="000B3A97">
        <w:rPr>
          <w:spacing w:val="-7"/>
        </w:rPr>
        <w:t xml:space="preserve"> </w:t>
      </w:r>
      <w:r w:rsidRPr="000B3A97">
        <w:t>service</w:t>
      </w:r>
      <w:r w:rsidRPr="000B3A97">
        <w:rPr>
          <w:spacing w:val="-7"/>
        </w:rPr>
        <w:t xml:space="preserve"> </w:t>
      </w:r>
      <w:r w:rsidRPr="000B3A97">
        <w:t>de</w:t>
      </w:r>
      <w:r w:rsidRPr="000B3A97">
        <w:rPr>
          <w:spacing w:val="-7"/>
        </w:rPr>
        <w:t xml:space="preserve"> </w:t>
      </w:r>
      <w:r w:rsidRPr="000B3A97">
        <w:t>commencer</w:t>
      </w:r>
      <w:r w:rsidRPr="000B3A97">
        <w:rPr>
          <w:spacing w:val="-7"/>
        </w:rPr>
        <w:t xml:space="preserve"> </w:t>
      </w:r>
      <w:r w:rsidRPr="000B3A97">
        <w:t>les</w:t>
      </w:r>
      <w:r w:rsidRPr="000B3A97">
        <w:rPr>
          <w:spacing w:val="-7"/>
        </w:rPr>
        <w:t xml:space="preserve"> </w:t>
      </w:r>
      <w:r w:rsidRPr="000B3A97">
        <w:t>travaux ou</w:t>
      </w:r>
      <w:r w:rsidRPr="000B3A97">
        <w:rPr>
          <w:spacing w:val="6"/>
        </w:rPr>
        <w:t xml:space="preserve"> </w:t>
      </w:r>
      <w:r w:rsidRPr="000B3A97">
        <w:t>dans</w:t>
      </w:r>
      <w:r w:rsidRPr="000B3A97">
        <w:rPr>
          <w:spacing w:val="6"/>
        </w:rPr>
        <w:t xml:space="preserve"> </w:t>
      </w:r>
      <w:r w:rsidRPr="000B3A97">
        <w:t>celle</w:t>
      </w:r>
      <w:r w:rsidRPr="000B3A97">
        <w:rPr>
          <w:spacing w:val="6"/>
        </w:rPr>
        <w:t xml:space="preserve"> </w:t>
      </w:r>
      <w:r w:rsidRPr="000B3A97">
        <w:t>fixée</w:t>
      </w:r>
      <w:r w:rsidRPr="000B3A97">
        <w:rPr>
          <w:spacing w:val="6"/>
        </w:rPr>
        <w:t xml:space="preserve"> </w:t>
      </w:r>
      <w:r w:rsidRPr="000B3A97">
        <w:t>dans</w:t>
      </w:r>
      <w:r w:rsidRPr="000B3A97">
        <w:rPr>
          <w:spacing w:val="6"/>
        </w:rPr>
        <w:t xml:space="preserve"> </w:t>
      </w:r>
      <w:r w:rsidRPr="000B3A97">
        <w:t>ledit</w:t>
      </w:r>
      <w:r w:rsidRPr="000B3A97">
        <w:rPr>
          <w:spacing w:val="6"/>
        </w:rPr>
        <w:t xml:space="preserve"> </w:t>
      </w:r>
      <w:r w:rsidRPr="000B3A97">
        <w:t>ordre</w:t>
      </w:r>
      <w:r w:rsidRPr="000B3A97">
        <w:rPr>
          <w:spacing w:val="6"/>
        </w:rPr>
        <w:t xml:space="preserve"> </w:t>
      </w:r>
      <w:r w:rsidRPr="000B3A97">
        <w:t>de</w:t>
      </w:r>
      <w:r w:rsidRPr="000B3A97">
        <w:rPr>
          <w:spacing w:val="6"/>
        </w:rPr>
        <w:t xml:space="preserve"> </w:t>
      </w:r>
      <w:r w:rsidRPr="000B3A97">
        <w:t>service.</w:t>
      </w:r>
    </w:p>
    <w:p w:rsidR="008901F2" w:rsidRPr="000B3A97" w:rsidRDefault="008901F2" w:rsidP="008F1BFC">
      <w:pPr>
        <w:widowControl w:val="0"/>
        <w:numPr>
          <w:ilvl w:val="1"/>
          <w:numId w:val="72"/>
        </w:numPr>
        <w:suppressAutoHyphens/>
        <w:autoSpaceDE w:val="0"/>
        <w:autoSpaceDN w:val="0"/>
        <w:ind w:left="0" w:firstLine="0"/>
        <w:jc w:val="both"/>
        <w:textAlignment w:val="baseline"/>
      </w:pPr>
      <w:r w:rsidRPr="000B3A97">
        <w:t>Dans le présent Dossier d’Appel d’Offres, le</w:t>
      </w:r>
      <w:r w:rsidRPr="000B3A97">
        <w:rPr>
          <w:spacing w:val="6"/>
        </w:rPr>
        <w:t xml:space="preserve"> </w:t>
      </w:r>
      <w:r w:rsidRPr="000B3A97">
        <w:t>terme</w:t>
      </w:r>
      <w:r w:rsidRPr="000B3A97">
        <w:rPr>
          <w:spacing w:val="6"/>
        </w:rPr>
        <w:t xml:space="preserve"> </w:t>
      </w:r>
      <w:r w:rsidRPr="000B3A97">
        <w:t>“jour”</w:t>
      </w:r>
      <w:r w:rsidRPr="000B3A97">
        <w:rPr>
          <w:spacing w:val="6"/>
        </w:rPr>
        <w:t xml:space="preserve"> </w:t>
      </w:r>
      <w:r w:rsidRPr="000B3A97">
        <w:t>désigne</w:t>
      </w:r>
      <w:r w:rsidRPr="000B3A97">
        <w:rPr>
          <w:spacing w:val="6"/>
        </w:rPr>
        <w:t xml:space="preserve"> </w:t>
      </w:r>
      <w:r w:rsidRPr="000B3A97">
        <w:t>un</w:t>
      </w:r>
      <w:r w:rsidRPr="000B3A97">
        <w:rPr>
          <w:spacing w:val="6"/>
        </w:rPr>
        <w:t xml:space="preserve"> </w:t>
      </w:r>
      <w:r w:rsidRPr="000B3A97">
        <w:t>jour</w:t>
      </w:r>
      <w:r w:rsidRPr="000B3A97">
        <w:rPr>
          <w:spacing w:val="6"/>
        </w:rPr>
        <w:t xml:space="preserve"> </w:t>
      </w:r>
      <w:r w:rsidRPr="000B3A97">
        <w:t>calendaire.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w:t>
      </w:r>
      <w:r w:rsidRPr="000B3A97">
        <w:rPr>
          <w:b/>
          <w:bCs/>
          <w:spacing w:val="6"/>
        </w:rPr>
        <w:t xml:space="preserve"> </w:t>
      </w:r>
      <w:r w:rsidRPr="000B3A97">
        <w:rPr>
          <w:b/>
          <w:bCs/>
        </w:rPr>
        <w:t>:</w:t>
      </w:r>
      <w:r w:rsidRPr="000B3A97">
        <w:rPr>
          <w:b/>
          <w:bCs/>
          <w:spacing w:val="6"/>
        </w:rPr>
        <w:t xml:space="preserve"> </w:t>
      </w:r>
      <w:r w:rsidRPr="000B3A97">
        <w:rPr>
          <w:b/>
          <w:bCs/>
        </w:rPr>
        <w:t>Financement</w:t>
      </w:r>
    </w:p>
    <w:p w:rsidR="008901F2" w:rsidRPr="000B3A97" w:rsidRDefault="008901F2" w:rsidP="008901F2">
      <w:pPr>
        <w:widowControl w:val="0"/>
        <w:autoSpaceDE w:val="0"/>
        <w:jc w:val="both"/>
      </w:pPr>
      <w:r w:rsidRPr="000B3A97">
        <w:t>La source de financement des travaux objet du présent</w:t>
      </w:r>
      <w:r w:rsidRPr="000B3A97">
        <w:rPr>
          <w:spacing w:val="6"/>
        </w:rPr>
        <w:t xml:space="preserve"> </w:t>
      </w:r>
      <w:r w:rsidRPr="000B3A97">
        <w:t>appel</w:t>
      </w:r>
      <w:r w:rsidRPr="000B3A97">
        <w:rPr>
          <w:spacing w:val="6"/>
        </w:rPr>
        <w:t xml:space="preserve"> </w:t>
      </w:r>
      <w:r w:rsidRPr="000B3A97">
        <w:t>d’offres</w:t>
      </w:r>
      <w:r w:rsidRPr="000B3A97">
        <w:rPr>
          <w:spacing w:val="6"/>
        </w:rPr>
        <w:t xml:space="preserve"> </w:t>
      </w:r>
      <w:r w:rsidRPr="000B3A97">
        <w:t>est</w:t>
      </w:r>
      <w:r w:rsidRPr="000B3A97">
        <w:rPr>
          <w:spacing w:val="6"/>
        </w:rPr>
        <w:t xml:space="preserve"> </w:t>
      </w:r>
      <w:r w:rsidRPr="000B3A97">
        <w:t>précisée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w:t>
      </w:r>
      <w:r w:rsidRPr="000B3A97">
        <w:rPr>
          <w:b/>
          <w:bCs/>
          <w:spacing w:val="6"/>
        </w:rPr>
        <w:t xml:space="preserve"> </w:t>
      </w:r>
      <w:r w:rsidRPr="000B3A97">
        <w:rPr>
          <w:b/>
          <w:bCs/>
        </w:rPr>
        <w:t>:</w:t>
      </w:r>
      <w:r w:rsidRPr="000B3A97">
        <w:rPr>
          <w:b/>
          <w:bCs/>
          <w:spacing w:val="6"/>
        </w:rPr>
        <w:t xml:space="preserve"> </w:t>
      </w:r>
      <w:r w:rsidRPr="000B3A97">
        <w:rPr>
          <w:b/>
          <w:bCs/>
        </w:rPr>
        <w:t>Fraude</w:t>
      </w:r>
      <w:r w:rsidRPr="000B3A97">
        <w:rPr>
          <w:b/>
          <w:bCs/>
          <w:spacing w:val="6"/>
        </w:rPr>
        <w:t xml:space="preserve"> </w:t>
      </w:r>
      <w:r w:rsidRPr="000B3A97">
        <w:rPr>
          <w:b/>
          <w:bCs/>
        </w:rPr>
        <w:t>et</w:t>
      </w:r>
      <w:r w:rsidRPr="000B3A97">
        <w:rPr>
          <w:b/>
          <w:bCs/>
          <w:spacing w:val="6"/>
        </w:rPr>
        <w:t xml:space="preserve"> </w:t>
      </w:r>
      <w:r w:rsidRPr="000B3A97">
        <w:rPr>
          <w:b/>
          <w:bCs/>
        </w:rPr>
        <w:t>corruption</w:t>
      </w:r>
    </w:p>
    <w:p w:rsidR="008901F2" w:rsidRPr="000B3A97" w:rsidRDefault="008901F2" w:rsidP="008901F2">
      <w:pPr>
        <w:widowControl w:val="0"/>
        <w:autoSpaceDE w:val="0"/>
        <w:jc w:val="both"/>
      </w:pPr>
      <w:r w:rsidRPr="000B3A97">
        <w:t>3.1. Les soumissionnaires et les entrepreneurs, sont tenus au respect des règles d’éthique professionnelle les plus strictes durant la passation et l’exécution des marchés.</w:t>
      </w:r>
    </w:p>
    <w:p w:rsidR="008901F2" w:rsidRPr="000B3A97" w:rsidRDefault="008901F2" w:rsidP="008901F2">
      <w:pPr>
        <w:widowControl w:val="0"/>
        <w:autoSpaceDE w:val="0"/>
        <w:jc w:val="both"/>
      </w:pPr>
      <w:r w:rsidRPr="000B3A97">
        <w:t>En</w:t>
      </w:r>
      <w:r w:rsidRPr="000B3A97">
        <w:rPr>
          <w:spacing w:val="-3"/>
        </w:rPr>
        <w:t xml:space="preserve"> </w:t>
      </w:r>
      <w:r w:rsidRPr="000B3A97">
        <w:t>vertu</w:t>
      </w:r>
      <w:r w:rsidRPr="000B3A97">
        <w:rPr>
          <w:spacing w:val="-3"/>
        </w:rPr>
        <w:t xml:space="preserve"> </w:t>
      </w:r>
      <w:r w:rsidRPr="000B3A97">
        <w:t>de</w:t>
      </w:r>
      <w:r w:rsidRPr="000B3A97">
        <w:rPr>
          <w:spacing w:val="-3"/>
        </w:rPr>
        <w:t xml:space="preserve"> </w:t>
      </w:r>
      <w:r w:rsidRPr="000B3A97">
        <w:t>ce</w:t>
      </w:r>
      <w:r w:rsidRPr="000B3A97">
        <w:rPr>
          <w:spacing w:val="-3"/>
        </w:rPr>
        <w:t xml:space="preserve"> </w:t>
      </w:r>
      <w:r w:rsidRPr="000B3A97">
        <w:t>principe :</w:t>
      </w:r>
    </w:p>
    <w:p w:rsidR="008901F2" w:rsidRPr="000B3A97" w:rsidRDefault="008901F2" w:rsidP="008901F2">
      <w:pPr>
        <w:widowControl w:val="0"/>
        <w:autoSpaceDE w:val="0"/>
        <w:jc w:val="both"/>
      </w:pPr>
      <w:r w:rsidRPr="000B3A97">
        <w:t xml:space="preserve">a. </w:t>
      </w:r>
      <w:r w:rsidRPr="000B3A97">
        <w:rPr>
          <w:spacing w:val="6"/>
        </w:rPr>
        <w:t>Les définitions ci-après sont admises</w:t>
      </w:r>
      <w:r w:rsidRPr="000B3A97">
        <w:t>:</w:t>
      </w:r>
    </w:p>
    <w:p w:rsidR="008901F2" w:rsidRPr="000B3A97" w:rsidRDefault="008901F2" w:rsidP="008901F2">
      <w:pPr>
        <w:widowControl w:val="0"/>
        <w:tabs>
          <w:tab w:val="left" w:pos="500"/>
        </w:tabs>
        <w:autoSpaceDE w:val="0"/>
        <w:ind w:left="851" w:hanging="284"/>
        <w:jc w:val="both"/>
      </w:pPr>
      <w:r w:rsidRPr="000B3A97">
        <w:t>i. Est coupable de “corruption” quiconque offre, donne,</w:t>
      </w:r>
      <w:r w:rsidRPr="000B3A97">
        <w:rPr>
          <w:spacing w:val="-4"/>
        </w:rPr>
        <w:t xml:space="preserve"> </w:t>
      </w:r>
      <w:r w:rsidRPr="000B3A97">
        <w:t>sollicite</w:t>
      </w:r>
      <w:r w:rsidRPr="000B3A97">
        <w:rPr>
          <w:spacing w:val="-4"/>
        </w:rPr>
        <w:t xml:space="preserve"> </w:t>
      </w:r>
      <w:r w:rsidRPr="000B3A97">
        <w:t>ou</w:t>
      </w:r>
      <w:r w:rsidRPr="000B3A97">
        <w:rPr>
          <w:spacing w:val="-4"/>
        </w:rPr>
        <w:t xml:space="preserve"> </w:t>
      </w:r>
      <w:r w:rsidRPr="000B3A97">
        <w:t>accepte</w:t>
      </w:r>
      <w:r w:rsidRPr="000B3A97">
        <w:rPr>
          <w:spacing w:val="-4"/>
        </w:rPr>
        <w:t xml:space="preserve"> </w:t>
      </w:r>
      <w:r w:rsidRPr="000B3A97">
        <w:t>un</w:t>
      </w:r>
      <w:r w:rsidRPr="000B3A97">
        <w:rPr>
          <w:spacing w:val="-4"/>
        </w:rPr>
        <w:t xml:space="preserve"> </w:t>
      </w:r>
      <w:r w:rsidRPr="000B3A97">
        <w:t>quelconque</w:t>
      </w:r>
      <w:r w:rsidRPr="000B3A97">
        <w:rPr>
          <w:spacing w:val="-4"/>
        </w:rPr>
        <w:t xml:space="preserve"> </w:t>
      </w:r>
      <w:r w:rsidRPr="000B3A97">
        <w:t>avantage en vue d’influencer l’action d’un agent public</w:t>
      </w:r>
      <w:r w:rsidRPr="000B3A97">
        <w:rPr>
          <w:spacing w:val="9"/>
        </w:rPr>
        <w:t xml:space="preserve"> </w:t>
      </w:r>
      <w:r w:rsidRPr="000B3A97">
        <w:t>au</w:t>
      </w:r>
      <w:r w:rsidRPr="000B3A97">
        <w:rPr>
          <w:spacing w:val="9"/>
        </w:rPr>
        <w:t xml:space="preserve"> </w:t>
      </w:r>
      <w:r w:rsidRPr="000B3A97">
        <w:t>cours</w:t>
      </w:r>
      <w:r w:rsidRPr="000B3A97">
        <w:rPr>
          <w:spacing w:val="9"/>
        </w:rPr>
        <w:t xml:space="preserve"> </w:t>
      </w:r>
      <w:r w:rsidRPr="000B3A97">
        <w:t>de</w:t>
      </w:r>
      <w:r w:rsidRPr="000B3A97">
        <w:rPr>
          <w:spacing w:val="9"/>
        </w:rPr>
        <w:t xml:space="preserve"> </w:t>
      </w:r>
      <w:r w:rsidRPr="000B3A97">
        <w:t>l’attribution</w:t>
      </w:r>
      <w:r w:rsidRPr="000B3A97">
        <w:rPr>
          <w:spacing w:val="9"/>
        </w:rPr>
        <w:t xml:space="preserve"> </w:t>
      </w:r>
      <w:r w:rsidRPr="000B3A97">
        <w:t>ou</w:t>
      </w:r>
      <w:r w:rsidRPr="000B3A97">
        <w:rPr>
          <w:spacing w:val="9"/>
        </w:rPr>
        <w:t xml:space="preserve"> </w:t>
      </w:r>
      <w:r w:rsidRPr="000B3A97">
        <w:t>de</w:t>
      </w:r>
      <w:r w:rsidRPr="000B3A97">
        <w:rPr>
          <w:spacing w:val="9"/>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tabs>
          <w:tab w:val="left" w:pos="500"/>
        </w:tabs>
        <w:autoSpaceDE w:val="0"/>
        <w:ind w:left="851" w:hanging="284"/>
        <w:jc w:val="both"/>
      </w:pPr>
      <w:r w:rsidRPr="000B3A97">
        <w:t xml:space="preserve">ii. </w:t>
      </w:r>
      <w:r w:rsidRPr="000B3A97">
        <w:rPr>
          <w:spacing w:val="5"/>
        </w:rPr>
        <w:t>S</w:t>
      </w:r>
      <w:r w:rsidRPr="000B3A97">
        <w:t xml:space="preserve">e </w:t>
      </w:r>
      <w:r w:rsidRPr="000B3A97">
        <w:rPr>
          <w:spacing w:val="-25"/>
        </w:rPr>
        <w:t xml:space="preserve"> </w:t>
      </w:r>
      <w:r w:rsidRPr="000B3A97">
        <w:rPr>
          <w:spacing w:val="5"/>
        </w:rPr>
        <w:t>livr</w:t>
      </w:r>
      <w:r w:rsidRPr="000B3A97">
        <w:t xml:space="preserve">e </w:t>
      </w:r>
      <w:r w:rsidRPr="000B3A97">
        <w:rPr>
          <w:spacing w:val="-25"/>
        </w:rPr>
        <w:t xml:space="preserve"> </w:t>
      </w:r>
      <w:r w:rsidRPr="000B3A97">
        <w:t xml:space="preserve">à </w:t>
      </w:r>
      <w:r w:rsidRPr="000B3A97">
        <w:rPr>
          <w:spacing w:val="-25"/>
        </w:rPr>
        <w:t xml:space="preserve"> </w:t>
      </w:r>
      <w:r w:rsidRPr="000B3A97">
        <w:rPr>
          <w:spacing w:val="5"/>
        </w:rPr>
        <w:t>de</w:t>
      </w:r>
      <w:r w:rsidRPr="000B3A97">
        <w:t xml:space="preserve">s </w:t>
      </w:r>
      <w:r w:rsidRPr="000B3A97">
        <w:rPr>
          <w:spacing w:val="-25"/>
        </w:rPr>
        <w:t xml:space="preserve"> </w:t>
      </w:r>
      <w:r w:rsidRPr="000B3A97">
        <w:rPr>
          <w:spacing w:val="5"/>
        </w:rPr>
        <w:t>“manœuvres</w:t>
      </w:r>
      <w:r w:rsidRPr="000B3A97">
        <w:t xml:space="preserve"> </w:t>
      </w:r>
      <w:r w:rsidRPr="000B3A97">
        <w:rPr>
          <w:spacing w:val="-25"/>
        </w:rPr>
        <w:t xml:space="preserve"> </w:t>
      </w:r>
      <w:r w:rsidRPr="000B3A97">
        <w:rPr>
          <w:spacing w:val="5"/>
        </w:rPr>
        <w:t xml:space="preserve">frauduleuses” </w:t>
      </w:r>
      <w:r w:rsidRPr="000B3A97">
        <w:t xml:space="preserve">quiconque déforme ou dénature des faits afin </w:t>
      </w:r>
      <w:r w:rsidRPr="000B3A97">
        <w:rPr>
          <w:spacing w:val="5"/>
        </w:rPr>
        <w:t>d’influence</w:t>
      </w:r>
      <w:r w:rsidRPr="000B3A97">
        <w:t xml:space="preserve">r </w:t>
      </w:r>
      <w:r w:rsidRPr="000B3A97">
        <w:rPr>
          <w:spacing w:val="-25"/>
        </w:rPr>
        <w:t xml:space="preserve"> </w:t>
      </w:r>
      <w:r w:rsidRPr="000B3A97">
        <w:rPr>
          <w:spacing w:val="5"/>
        </w:rPr>
        <w:t>l’attributio</w:t>
      </w:r>
      <w:r w:rsidRPr="000B3A97">
        <w:t xml:space="preserve">n </w:t>
      </w:r>
      <w:r w:rsidRPr="000B3A97">
        <w:rPr>
          <w:spacing w:val="-25"/>
        </w:rPr>
        <w:t xml:space="preserve"> </w:t>
      </w:r>
      <w:r w:rsidRPr="000B3A97">
        <w:rPr>
          <w:spacing w:val="5"/>
        </w:rPr>
        <w:t>o</w:t>
      </w:r>
      <w:r w:rsidRPr="000B3A97">
        <w:t xml:space="preserve">u </w:t>
      </w:r>
      <w:r w:rsidRPr="000B3A97">
        <w:rPr>
          <w:spacing w:val="-25"/>
        </w:rPr>
        <w:t xml:space="preserve"> </w:t>
      </w:r>
      <w:r w:rsidRPr="000B3A97">
        <w:rPr>
          <w:spacing w:val="5"/>
        </w:rPr>
        <w:t>l’exécutio</w:t>
      </w:r>
      <w:r w:rsidRPr="000B3A97">
        <w:t xml:space="preserve">n </w:t>
      </w:r>
      <w:r w:rsidRPr="000B3A97">
        <w:rPr>
          <w:spacing w:val="-25"/>
        </w:rPr>
        <w:t xml:space="preserve"> </w:t>
      </w:r>
      <w:r w:rsidRPr="000B3A97">
        <w:rPr>
          <w:spacing w:val="5"/>
        </w:rPr>
        <w:t xml:space="preserve">d’un </w:t>
      </w:r>
      <w:r w:rsidRPr="000B3A97">
        <w:t>marché</w:t>
      </w:r>
      <w:r w:rsidRPr="000B3A97">
        <w:rPr>
          <w:spacing w:val="6"/>
        </w:rPr>
        <w:t xml:space="preserve"> </w:t>
      </w:r>
      <w:r w:rsidRPr="000B3A97">
        <w:t>;</w:t>
      </w:r>
    </w:p>
    <w:p w:rsidR="008901F2" w:rsidRPr="000B3A97" w:rsidRDefault="008901F2" w:rsidP="008901F2">
      <w:pPr>
        <w:widowControl w:val="0"/>
        <w:tabs>
          <w:tab w:val="left" w:pos="500"/>
        </w:tabs>
        <w:autoSpaceDE w:val="0"/>
        <w:ind w:left="851" w:hanging="284"/>
        <w:jc w:val="both"/>
      </w:pPr>
      <w:r w:rsidRPr="000B3A97">
        <w:t xml:space="preserve">iii. “pratiques collusoires” désignent toute forme d’entente entre deux ou plusieurs soumissionnaires (que </w:t>
      </w:r>
      <w:r w:rsidR="003E2A88">
        <w:t xml:space="preserve">le Maître d’Ouvrage </w:t>
      </w:r>
      <w:r w:rsidRPr="000B3A97">
        <w:t>en ait connaissance ou non) visant à maintenir artificiellement les prix des offres à des niveaux ne correspondant pas à ceux qui résulteraient du jeu de la concurrence ;</w:t>
      </w:r>
    </w:p>
    <w:p w:rsidR="008901F2" w:rsidRPr="000B3A97" w:rsidRDefault="008901F2" w:rsidP="008901F2">
      <w:pPr>
        <w:widowControl w:val="0"/>
        <w:tabs>
          <w:tab w:val="left" w:pos="500"/>
        </w:tabs>
        <w:autoSpaceDE w:val="0"/>
        <w:ind w:left="851" w:hanging="284"/>
        <w:jc w:val="both"/>
      </w:pPr>
      <w:r w:rsidRPr="000B3A97">
        <w:t>iv.  “pratiques coercitives” désignent toute forme d’atteinte aux personnes ou à leurs biens ou de menaces à leur encontre afin d’influencer leur action au cours de l’attribution ou de l’exécution d’un marché.</w:t>
      </w:r>
    </w:p>
    <w:p w:rsidR="008901F2" w:rsidRPr="000B3A97" w:rsidRDefault="008901F2" w:rsidP="008901F2">
      <w:pPr>
        <w:widowControl w:val="0"/>
        <w:autoSpaceDE w:val="0"/>
        <w:ind w:left="851" w:hanging="284"/>
        <w:jc w:val="both"/>
      </w:pPr>
      <w:r w:rsidRPr="000B3A97">
        <w:t xml:space="preserve">v. </w:t>
      </w:r>
      <w:r w:rsidRPr="000B3A97">
        <w:rPr>
          <w:spacing w:val="-6"/>
        </w:rPr>
        <w:t xml:space="preserve"> </w:t>
      </w:r>
      <w:r w:rsidRPr="000B3A97">
        <w:t>“Pratiques coercitives” désignent toute forme d’atteinte</w:t>
      </w:r>
      <w:r w:rsidRPr="000B3A97">
        <w:rPr>
          <w:spacing w:val="8"/>
        </w:rPr>
        <w:t xml:space="preserve"> </w:t>
      </w:r>
      <w:r w:rsidRPr="000B3A97">
        <w:t>aux</w:t>
      </w:r>
      <w:r w:rsidRPr="000B3A97">
        <w:rPr>
          <w:spacing w:val="8"/>
        </w:rPr>
        <w:t xml:space="preserve"> </w:t>
      </w:r>
      <w:r w:rsidRPr="000B3A97">
        <w:t>personnes</w:t>
      </w:r>
      <w:r w:rsidRPr="000B3A97">
        <w:rPr>
          <w:spacing w:val="8"/>
        </w:rPr>
        <w:t xml:space="preserve"> </w:t>
      </w:r>
      <w:r w:rsidRPr="000B3A97">
        <w:t>ou</w:t>
      </w:r>
      <w:r w:rsidRPr="000B3A97">
        <w:rPr>
          <w:spacing w:val="8"/>
        </w:rPr>
        <w:t xml:space="preserve"> </w:t>
      </w:r>
      <w:r w:rsidRPr="000B3A97">
        <w:t>à</w:t>
      </w:r>
      <w:r w:rsidRPr="000B3A97">
        <w:rPr>
          <w:spacing w:val="8"/>
        </w:rPr>
        <w:t xml:space="preserve"> </w:t>
      </w:r>
      <w:r w:rsidRPr="000B3A97">
        <w:t>leurs</w:t>
      </w:r>
      <w:r w:rsidRPr="000B3A97">
        <w:rPr>
          <w:spacing w:val="8"/>
        </w:rPr>
        <w:t xml:space="preserve"> </w:t>
      </w:r>
      <w:r w:rsidRPr="000B3A97">
        <w:t>biens</w:t>
      </w:r>
      <w:r w:rsidRPr="000B3A97">
        <w:rPr>
          <w:spacing w:val="8"/>
        </w:rPr>
        <w:t xml:space="preserve"> </w:t>
      </w:r>
      <w:r w:rsidRPr="000B3A97">
        <w:t>ou</w:t>
      </w:r>
      <w:r w:rsidRPr="000B3A97">
        <w:rPr>
          <w:spacing w:val="8"/>
        </w:rPr>
        <w:t xml:space="preserve"> </w:t>
      </w:r>
      <w:r w:rsidRPr="000B3A97">
        <w:t>de menaces à leur encontre afin d’influencer leur action</w:t>
      </w:r>
      <w:r w:rsidRPr="000B3A97">
        <w:rPr>
          <w:spacing w:val="7"/>
        </w:rPr>
        <w:t xml:space="preserve"> </w:t>
      </w:r>
      <w:r w:rsidRPr="000B3A97">
        <w:t>au</w:t>
      </w:r>
      <w:r w:rsidRPr="000B3A97">
        <w:rPr>
          <w:spacing w:val="7"/>
        </w:rPr>
        <w:t xml:space="preserve"> </w:t>
      </w:r>
      <w:r w:rsidRPr="000B3A97">
        <w:t>cours</w:t>
      </w:r>
      <w:r w:rsidRPr="000B3A97">
        <w:rPr>
          <w:spacing w:val="7"/>
        </w:rPr>
        <w:t xml:space="preserve"> </w:t>
      </w:r>
      <w:r w:rsidRPr="000B3A97">
        <w:t>de</w:t>
      </w:r>
      <w:r w:rsidRPr="000B3A97">
        <w:rPr>
          <w:spacing w:val="7"/>
        </w:rPr>
        <w:t xml:space="preserve"> </w:t>
      </w:r>
      <w:r w:rsidRPr="000B3A97">
        <w:t>l’attribution</w:t>
      </w:r>
      <w:r w:rsidRPr="000B3A97">
        <w:rPr>
          <w:spacing w:val="7"/>
        </w:rPr>
        <w:t xml:space="preserve"> </w:t>
      </w:r>
      <w:r w:rsidRPr="000B3A97">
        <w:t>ou</w:t>
      </w:r>
      <w:r w:rsidRPr="000B3A97">
        <w:rPr>
          <w:spacing w:val="7"/>
        </w:rPr>
        <w:t xml:space="preserve"> </w:t>
      </w:r>
      <w:r w:rsidRPr="000B3A97">
        <w:t>de</w:t>
      </w:r>
      <w:r w:rsidRPr="000B3A97">
        <w:rPr>
          <w:spacing w:val="7"/>
        </w:rPr>
        <w:t xml:space="preserve"> </w:t>
      </w:r>
      <w:r w:rsidRPr="000B3A97">
        <w:t>l’exécution d’un</w:t>
      </w:r>
      <w:r w:rsidRPr="000B3A97">
        <w:rPr>
          <w:spacing w:val="6"/>
        </w:rPr>
        <w:t xml:space="preserve"> </w:t>
      </w:r>
      <w:r w:rsidRPr="000B3A97">
        <w:t>marché.</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Toute proposition d’attribution est rejetée,</w:t>
      </w:r>
      <w:r w:rsidRPr="000B3A97">
        <w:rPr>
          <w:spacing w:val="-26"/>
        </w:rPr>
        <w:t xml:space="preserve"> </w:t>
      </w:r>
      <w:r w:rsidRPr="000B3A97">
        <w:t>s’il est prouvé que l’attributaire proposé est direc</w:t>
      </w:r>
      <w:r w:rsidRPr="000B3A97">
        <w:rPr>
          <w:spacing w:val="5"/>
        </w:rPr>
        <w:t>temen</w:t>
      </w:r>
      <w:r w:rsidRPr="000B3A97">
        <w:t xml:space="preserve">t </w:t>
      </w:r>
      <w:r w:rsidRPr="000B3A97">
        <w:rPr>
          <w:spacing w:val="5"/>
        </w:rPr>
        <w:t>o</w:t>
      </w:r>
      <w:r w:rsidRPr="000B3A97">
        <w:t xml:space="preserve">u </w:t>
      </w:r>
      <w:r w:rsidRPr="000B3A97">
        <w:rPr>
          <w:spacing w:val="5"/>
        </w:rPr>
        <w:t>pa</w:t>
      </w:r>
      <w:r w:rsidRPr="000B3A97">
        <w:t xml:space="preserve">r </w:t>
      </w:r>
      <w:r w:rsidRPr="000B3A97">
        <w:rPr>
          <w:spacing w:val="5"/>
        </w:rPr>
        <w:t>l’intermédiair</w:t>
      </w:r>
      <w:r w:rsidRPr="000B3A97">
        <w:t xml:space="preserve">e </w:t>
      </w:r>
      <w:r w:rsidRPr="000B3A97">
        <w:rPr>
          <w:spacing w:val="10"/>
        </w:rPr>
        <w:t xml:space="preserve"> </w:t>
      </w:r>
      <w:r w:rsidRPr="000B3A97">
        <w:rPr>
          <w:spacing w:val="5"/>
        </w:rPr>
        <w:t>d’u</w:t>
      </w:r>
      <w:r w:rsidRPr="000B3A97">
        <w:t xml:space="preserve">n </w:t>
      </w:r>
      <w:r w:rsidRPr="000B3A97">
        <w:rPr>
          <w:spacing w:val="10"/>
        </w:rPr>
        <w:t xml:space="preserve"> </w:t>
      </w:r>
      <w:r w:rsidRPr="000B3A97">
        <w:rPr>
          <w:spacing w:val="5"/>
        </w:rPr>
        <w:t xml:space="preserve">agent, </w:t>
      </w:r>
      <w:r w:rsidRPr="000B3A97">
        <w:t>coupable de corruption ou s’est livré à des manœuvres frauduleuses, des pratiques collusoires ou coercitives pour l’attribution de ce marché.</w:t>
      </w:r>
    </w:p>
    <w:p w:rsidR="008901F2" w:rsidRPr="000B3A97" w:rsidRDefault="008901F2" w:rsidP="008901F2">
      <w:pPr>
        <w:widowControl w:val="0"/>
        <w:tabs>
          <w:tab w:val="left" w:pos="1120"/>
          <w:tab w:val="left" w:pos="2700"/>
          <w:tab w:val="left" w:pos="3440"/>
          <w:tab w:val="left" w:pos="3860"/>
        </w:tabs>
        <w:autoSpaceDE w:val="0"/>
        <w:jc w:val="both"/>
      </w:pPr>
      <w:r w:rsidRPr="000B3A97">
        <w:rPr>
          <w:spacing w:val="1"/>
        </w:rPr>
        <w:t>3.2</w:t>
      </w:r>
      <w:r w:rsidRPr="000B3A97">
        <w:t xml:space="preserve">. </w:t>
      </w:r>
      <w:r w:rsidRPr="000B3A97">
        <w:rPr>
          <w:spacing w:val="1"/>
        </w:rPr>
        <w:t>L</w:t>
      </w:r>
      <w:r w:rsidRPr="000B3A97">
        <w:t>e</w:t>
      </w:r>
      <w:r w:rsidRPr="000B3A97">
        <w:rPr>
          <w:spacing w:val="-28"/>
        </w:rPr>
        <w:t xml:space="preserve"> </w:t>
      </w:r>
      <w:r w:rsidRPr="000B3A97">
        <w:rPr>
          <w:spacing w:val="2"/>
        </w:rPr>
        <w:t>Ministre Délégué à la Présidence chargé des Marchés Publics</w:t>
      </w:r>
      <w:r w:rsidRPr="000B3A97">
        <w:t>, peut à titre conservatoire, prendre</w:t>
      </w:r>
      <w:r w:rsidRPr="000B3A97">
        <w:rPr>
          <w:spacing w:val="17"/>
        </w:rPr>
        <w:t xml:space="preserve"> </w:t>
      </w:r>
      <w:r w:rsidRPr="000B3A97">
        <w:t>une</w:t>
      </w:r>
      <w:r w:rsidRPr="000B3A97">
        <w:rPr>
          <w:spacing w:val="17"/>
        </w:rPr>
        <w:t xml:space="preserve"> </w:t>
      </w:r>
      <w:r w:rsidRPr="000B3A97">
        <w:t>décision</w:t>
      </w:r>
      <w:r w:rsidRPr="000B3A97">
        <w:rPr>
          <w:spacing w:val="17"/>
        </w:rPr>
        <w:t xml:space="preserve"> </w:t>
      </w:r>
      <w:r w:rsidRPr="000B3A97">
        <w:t>d’interdiction</w:t>
      </w:r>
      <w:r w:rsidRPr="000B3A97">
        <w:rPr>
          <w:spacing w:val="17"/>
        </w:rPr>
        <w:t xml:space="preserve"> </w:t>
      </w:r>
      <w:r w:rsidRPr="000B3A97">
        <w:t>de</w:t>
      </w:r>
      <w:r w:rsidRPr="000B3A97">
        <w:rPr>
          <w:spacing w:val="17"/>
        </w:rPr>
        <w:t xml:space="preserve"> </w:t>
      </w:r>
      <w:r w:rsidRPr="000B3A97">
        <w:t>soumissionner pendant une période n’excédant pas deux</w:t>
      </w:r>
      <w:r w:rsidRPr="000B3A97">
        <w:rPr>
          <w:spacing w:val="17"/>
        </w:rPr>
        <w:t xml:space="preserve"> </w:t>
      </w:r>
      <w:r w:rsidRPr="000B3A97">
        <w:t>(2)</w:t>
      </w:r>
      <w:r w:rsidRPr="000B3A97">
        <w:rPr>
          <w:spacing w:val="17"/>
        </w:rPr>
        <w:t xml:space="preserve"> </w:t>
      </w:r>
      <w:r w:rsidRPr="000B3A97">
        <w:t>ans,</w:t>
      </w:r>
      <w:r w:rsidRPr="000B3A97">
        <w:rPr>
          <w:spacing w:val="17"/>
        </w:rPr>
        <w:t xml:space="preserve"> </w:t>
      </w:r>
      <w:r w:rsidRPr="000B3A97">
        <w:t>à</w:t>
      </w:r>
      <w:r w:rsidRPr="000B3A97">
        <w:rPr>
          <w:spacing w:val="17"/>
        </w:rPr>
        <w:t xml:space="preserve"> </w:t>
      </w:r>
      <w:r w:rsidRPr="000B3A97">
        <w:t>l’encontre</w:t>
      </w:r>
      <w:r w:rsidRPr="000B3A97">
        <w:rPr>
          <w:spacing w:val="17"/>
        </w:rPr>
        <w:t xml:space="preserve"> </w:t>
      </w:r>
      <w:r w:rsidRPr="000B3A97">
        <w:t>de</w:t>
      </w:r>
      <w:r w:rsidRPr="000B3A97">
        <w:rPr>
          <w:spacing w:val="17"/>
        </w:rPr>
        <w:t xml:space="preserve"> </w:t>
      </w:r>
      <w:r w:rsidRPr="000B3A97">
        <w:t>tout</w:t>
      </w:r>
      <w:r w:rsidRPr="000B3A97">
        <w:rPr>
          <w:spacing w:val="17"/>
        </w:rPr>
        <w:t xml:space="preserve"> </w:t>
      </w:r>
      <w:r w:rsidRPr="000B3A97">
        <w:t>soumissionnaire</w:t>
      </w:r>
      <w:r w:rsidRPr="000B3A97">
        <w:rPr>
          <w:spacing w:val="-8"/>
        </w:rPr>
        <w:t xml:space="preserve"> </w:t>
      </w:r>
      <w:r w:rsidRPr="000B3A97">
        <w:t>reconnu</w:t>
      </w:r>
      <w:r w:rsidRPr="000B3A97">
        <w:rPr>
          <w:spacing w:val="-8"/>
        </w:rPr>
        <w:t xml:space="preserve"> </w:t>
      </w:r>
      <w:r w:rsidRPr="000B3A97">
        <w:t>coupable</w:t>
      </w:r>
      <w:r w:rsidRPr="000B3A97">
        <w:rPr>
          <w:spacing w:val="-8"/>
        </w:rPr>
        <w:t xml:space="preserve"> </w:t>
      </w:r>
      <w:r w:rsidRPr="000B3A97">
        <w:t>de</w:t>
      </w:r>
      <w:r w:rsidRPr="000B3A97">
        <w:rPr>
          <w:spacing w:val="-8"/>
        </w:rPr>
        <w:t xml:space="preserve"> </w:t>
      </w:r>
      <w:r w:rsidRPr="000B3A97">
        <w:t>trafic</w:t>
      </w:r>
      <w:r w:rsidRPr="000B3A97">
        <w:rPr>
          <w:spacing w:val="-8"/>
        </w:rPr>
        <w:t xml:space="preserve"> </w:t>
      </w:r>
      <w:r w:rsidRPr="000B3A97">
        <w:t>d’influence,</w:t>
      </w:r>
      <w:r w:rsidRPr="000B3A97">
        <w:rPr>
          <w:spacing w:val="-8"/>
        </w:rPr>
        <w:t xml:space="preserve"> </w:t>
      </w:r>
      <w:r w:rsidRPr="000B3A97">
        <w:t>de conflits d’intérêts, de délit d’initiés, de fraude, de</w:t>
      </w:r>
      <w:r w:rsidRPr="000B3A97">
        <w:rPr>
          <w:spacing w:val="24"/>
        </w:rPr>
        <w:t xml:space="preserve"> </w:t>
      </w:r>
      <w:r w:rsidRPr="000B3A97">
        <w:t>corruption</w:t>
      </w:r>
      <w:r w:rsidRPr="000B3A97">
        <w:rPr>
          <w:spacing w:val="24"/>
        </w:rPr>
        <w:t xml:space="preserve"> </w:t>
      </w:r>
      <w:r w:rsidRPr="000B3A97">
        <w:t>ou</w:t>
      </w:r>
      <w:r w:rsidRPr="000B3A97">
        <w:rPr>
          <w:spacing w:val="24"/>
        </w:rPr>
        <w:t xml:space="preserve"> </w:t>
      </w:r>
      <w:r w:rsidRPr="000B3A97">
        <w:t>de</w:t>
      </w:r>
      <w:r w:rsidRPr="000B3A97">
        <w:rPr>
          <w:spacing w:val="24"/>
        </w:rPr>
        <w:t xml:space="preserve"> </w:t>
      </w:r>
      <w:r w:rsidRPr="000B3A97">
        <w:t>production</w:t>
      </w:r>
      <w:r w:rsidRPr="000B3A97">
        <w:rPr>
          <w:spacing w:val="24"/>
        </w:rPr>
        <w:t xml:space="preserve"> </w:t>
      </w:r>
      <w:r w:rsidRPr="000B3A97">
        <w:t>de</w:t>
      </w:r>
      <w:r w:rsidRPr="000B3A97">
        <w:rPr>
          <w:spacing w:val="24"/>
        </w:rPr>
        <w:t xml:space="preserve"> </w:t>
      </w:r>
      <w:r w:rsidRPr="000B3A97">
        <w:t xml:space="preserve">documents </w:t>
      </w:r>
      <w:r w:rsidRPr="000B3A97">
        <w:rPr>
          <w:spacing w:val="5"/>
        </w:rPr>
        <w:t>no</w:t>
      </w:r>
      <w:r w:rsidRPr="000B3A97">
        <w:t>n</w:t>
      </w:r>
      <w:r w:rsidRPr="000B3A97">
        <w:rPr>
          <w:b/>
          <w:i/>
        </w:rPr>
        <w:t xml:space="preserve"> </w:t>
      </w:r>
      <w:r w:rsidRPr="000B3A97">
        <w:rPr>
          <w:spacing w:val="5"/>
        </w:rPr>
        <w:t>authentique</w:t>
      </w:r>
      <w:r w:rsidRPr="000B3A97">
        <w:t>s</w:t>
      </w:r>
      <w:r w:rsidRPr="000B3A97">
        <w:rPr>
          <w:b/>
          <w:i/>
        </w:rPr>
        <w:t xml:space="preserve"> </w:t>
      </w:r>
      <w:r w:rsidRPr="000B3A97">
        <w:rPr>
          <w:spacing w:val="5"/>
        </w:rPr>
        <w:t>dan</w:t>
      </w:r>
      <w:r w:rsidRPr="000B3A97">
        <w:t>s</w:t>
      </w:r>
      <w:r w:rsidRPr="000B3A97">
        <w:rPr>
          <w:b/>
          <w:i/>
        </w:rPr>
        <w:t xml:space="preserve"> </w:t>
      </w:r>
      <w:r w:rsidRPr="000B3A97">
        <w:rPr>
          <w:spacing w:val="5"/>
        </w:rPr>
        <w:t>l</w:t>
      </w:r>
      <w:r w:rsidRPr="000B3A97">
        <w:t>a</w:t>
      </w:r>
      <w:r w:rsidRPr="000B3A97">
        <w:rPr>
          <w:b/>
          <w:i/>
        </w:rPr>
        <w:t xml:space="preserve"> </w:t>
      </w:r>
      <w:r w:rsidRPr="000B3A97">
        <w:rPr>
          <w:spacing w:val="5"/>
        </w:rPr>
        <w:t xml:space="preserve">soumission, </w:t>
      </w:r>
      <w:r w:rsidRPr="000B3A97">
        <w:t xml:space="preserve">sans </w:t>
      </w:r>
      <w:r w:rsidRPr="000B3A97">
        <w:rPr>
          <w:spacing w:val="-30"/>
        </w:rPr>
        <w:t xml:space="preserve"> </w:t>
      </w:r>
      <w:r w:rsidRPr="000B3A97">
        <w:t xml:space="preserve">préjudice </w:t>
      </w:r>
      <w:r w:rsidRPr="000B3A97">
        <w:rPr>
          <w:spacing w:val="-30"/>
        </w:rPr>
        <w:t xml:space="preserve"> </w:t>
      </w:r>
      <w:r w:rsidRPr="000B3A97">
        <w:t xml:space="preserve">des </w:t>
      </w:r>
      <w:r w:rsidRPr="000B3A97">
        <w:rPr>
          <w:spacing w:val="-30"/>
        </w:rPr>
        <w:t xml:space="preserve"> </w:t>
      </w:r>
      <w:r w:rsidRPr="000B3A97">
        <w:t xml:space="preserve">poursuites </w:t>
      </w:r>
      <w:r w:rsidRPr="000B3A97">
        <w:rPr>
          <w:spacing w:val="-30"/>
        </w:rPr>
        <w:t xml:space="preserve"> </w:t>
      </w:r>
      <w:r w:rsidRPr="000B3A97">
        <w:t xml:space="preserve">pénales </w:t>
      </w:r>
      <w:r w:rsidRPr="000B3A97">
        <w:rPr>
          <w:spacing w:val="-30"/>
        </w:rPr>
        <w:t xml:space="preserve"> </w:t>
      </w:r>
      <w:r w:rsidRPr="000B3A97">
        <w:t>qui pourraient</w:t>
      </w:r>
      <w:r w:rsidRPr="000B3A97">
        <w:rPr>
          <w:spacing w:val="6"/>
        </w:rPr>
        <w:t xml:space="preserve"> </w:t>
      </w:r>
      <w:r w:rsidRPr="000B3A97">
        <w:t>être</w:t>
      </w:r>
      <w:r w:rsidRPr="000B3A97">
        <w:rPr>
          <w:spacing w:val="6"/>
        </w:rPr>
        <w:t xml:space="preserve"> </w:t>
      </w:r>
      <w:r w:rsidRPr="000B3A97">
        <w:t>engagées</w:t>
      </w:r>
      <w:r w:rsidRPr="000B3A97">
        <w:rPr>
          <w:spacing w:val="6"/>
        </w:rPr>
        <w:t xml:space="preserve"> </w:t>
      </w:r>
      <w:r w:rsidRPr="000B3A97">
        <w:t>contre</w:t>
      </w:r>
      <w:r w:rsidRPr="000B3A97">
        <w:rPr>
          <w:spacing w:val="6"/>
        </w:rPr>
        <w:t xml:space="preserve"> </w:t>
      </w:r>
      <w:r w:rsidRPr="000B3A97">
        <w:t>lui.</w:t>
      </w:r>
    </w:p>
    <w:p w:rsidR="008901F2" w:rsidRPr="000B3A97" w:rsidRDefault="008901F2" w:rsidP="008901F2">
      <w:pPr>
        <w:widowControl w:val="0"/>
        <w:autoSpaceDE w:val="0"/>
        <w:jc w:val="both"/>
      </w:pPr>
      <w:r w:rsidRPr="000B3A97">
        <w:rPr>
          <w:b/>
          <w:bCs/>
        </w:rPr>
        <w:t>Article 4</w:t>
      </w:r>
      <w:r w:rsidRPr="000B3A97">
        <w:rPr>
          <w:b/>
          <w:bCs/>
          <w:spacing w:val="6"/>
        </w:rPr>
        <w:t xml:space="preserve"> </w:t>
      </w:r>
      <w:r w:rsidRPr="000B3A97">
        <w:rPr>
          <w:b/>
          <w:bCs/>
        </w:rPr>
        <w:t>:</w:t>
      </w:r>
      <w:r w:rsidRPr="000B3A97">
        <w:rPr>
          <w:b/>
          <w:bCs/>
          <w:spacing w:val="6"/>
        </w:rPr>
        <w:t xml:space="preserve"> </w:t>
      </w:r>
      <w:r w:rsidRPr="000B3A97">
        <w:rPr>
          <w:b/>
          <w:bCs/>
        </w:rPr>
        <w:t>Candidats</w:t>
      </w:r>
      <w:r w:rsidRPr="000B3A97">
        <w:rPr>
          <w:b/>
          <w:bCs/>
          <w:spacing w:val="6"/>
        </w:rPr>
        <w:t xml:space="preserve"> </w:t>
      </w:r>
      <w:r w:rsidRPr="000B3A97">
        <w:rPr>
          <w:b/>
          <w:bCs/>
        </w:rPr>
        <w:t>admis</w:t>
      </w:r>
      <w:r w:rsidRPr="000B3A97">
        <w:rPr>
          <w:b/>
          <w:bCs/>
          <w:spacing w:val="6"/>
        </w:rPr>
        <w:t xml:space="preserve"> </w:t>
      </w:r>
      <w:r w:rsidRPr="000B3A97">
        <w:rPr>
          <w:b/>
          <w:bCs/>
        </w:rPr>
        <w:t>à</w:t>
      </w:r>
      <w:r w:rsidRPr="000B3A97">
        <w:rPr>
          <w:b/>
          <w:bCs/>
          <w:spacing w:val="6"/>
        </w:rPr>
        <w:t xml:space="preserve"> </w:t>
      </w:r>
      <w:r w:rsidRPr="000B3A97">
        <w:rPr>
          <w:b/>
          <w:bCs/>
        </w:rPr>
        <w:t>concourir</w:t>
      </w:r>
    </w:p>
    <w:p w:rsidR="008901F2" w:rsidRPr="000B3A97" w:rsidRDefault="008901F2" w:rsidP="008901F2">
      <w:pPr>
        <w:widowControl w:val="0"/>
        <w:autoSpaceDE w:val="0"/>
        <w:jc w:val="both"/>
      </w:pPr>
      <w:r w:rsidRPr="000B3A97">
        <w:t>4.1. Si</w:t>
      </w:r>
      <w:r w:rsidRPr="000B3A97">
        <w:rPr>
          <w:spacing w:val="26"/>
        </w:rPr>
        <w:t xml:space="preserve"> </w:t>
      </w:r>
      <w:r w:rsidRPr="000B3A97">
        <w:t>l’appel</w:t>
      </w:r>
      <w:r w:rsidRPr="000B3A97">
        <w:rPr>
          <w:spacing w:val="26"/>
        </w:rPr>
        <w:t xml:space="preserve"> </w:t>
      </w:r>
      <w:r w:rsidRPr="000B3A97">
        <w:t>d’offres</w:t>
      </w:r>
      <w:r w:rsidRPr="000B3A97">
        <w:rPr>
          <w:spacing w:val="26"/>
        </w:rPr>
        <w:t xml:space="preserve"> </w:t>
      </w:r>
      <w:r w:rsidRPr="000B3A97">
        <w:t>est</w:t>
      </w:r>
      <w:r w:rsidRPr="000B3A97">
        <w:rPr>
          <w:spacing w:val="26"/>
        </w:rPr>
        <w:t xml:space="preserve"> </w:t>
      </w:r>
      <w:r w:rsidRPr="000B3A97">
        <w:t>restreint,</w:t>
      </w:r>
      <w:r w:rsidRPr="000B3A97">
        <w:rPr>
          <w:spacing w:val="26"/>
        </w:rPr>
        <w:t xml:space="preserve"> </w:t>
      </w:r>
      <w:r w:rsidRPr="000B3A97">
        <w:t>la</w:t>
      </w:r>
      <w:r w:rsidRPr="000B3A97">
        <w:rPr>
          <w:spacing w:val="26"/>
        </w:rPr>
        <w:t xml:space="preserve"> </w:t>
      </w:r>
      <w:r w:rsidRPr="000B3A97">
        <w:t>consultation s’adresse</w:t>
      </w:r>
      <w:r w:rsidRPr="000B3A97">
        <w:rPr>
          <w:spacing w:val="-3"/>
        </w:rPr>
        <w:t xml:space="preserve"> </w:t>
      </w:r>
      <w:r w:rsidRPr="000B3A97">
        <w:t>à</w:t>
      </w:r>
      <w:r w:rsidRPr="000B3A97">
        <w:rPr>
          <w:spacing w:val="-3"/>
        </w:rPr>
        <w:t xml:space="preserve"> </w:t>
      </w:r>
      <w:r w:rsidRPr="000B3A97">
        <w:t>tous</w:t>
      </w:r>
      <w:r w:rsidRPr="000B3A97">
        <w:rPr>
          <w:spacing w:val="-3"/>
        </w:rPr>
        <w:t xml:space="preserve"> </w:t>
      </w:r>
      <w:r w:rsidRPr="000B3A97">
        <w:t>les</w:t>
      </w:r>
      <w:r w:rsidRPr="000B3A97">
        <w:rPr>
          <w:spacing w:val="-3"/>
        </w:rPr>
        <w:t xml:space="preserve"> </w:t>
      </w:r>
      <w:r w:rsidRPr="000B3A97">
        <w:t>candidats</w:t>
      </w:r>
      <w:r w:rsidRPr="000B3A97">
        <w:rPr>
          <w:spacing w:val="-3"/>
        </w:rPr>
        <w:t xml:space="preserve"> </w:t>
      </w:r>
      <w:r w:rsidRPr="000B3A97">
        <w:t>retenus</w:t>
      </w:r>
      <w:r w:rsidRPr="000B3A97">
        <w:rPr>
          <w:spacing w:val="-3"/>
        </w:rPr>
        <w:t xml:space="preserve"> </w:t>
      </w:r>
      <w:r w:rsidRPr="000B3A97">
        <w:t>à</w:t>
      </w:r>
      <w:r w:rsidRPr="000B3A97">
        <w:rPr>
          <w:spacing w:val="-3"/>
        </w:rPr>
        <w:t xml:space="preserve"> </w:t>
      </w:r>
      <w:r w:rsidRPr="000B3A97">
        <w:t>l’issue de</w:t>
      </w:r>
      <w:r w:rsidRPr="000B3A97">
        <w:rPr>
          <w:spacing w:val="6"/>
        </w:rPr>
        <w:t xml:space="preserve"> </w:t>
      </w:r>
      <w:r w:rsidRPr="000B3A97">
        <w:t>la</w:t>
      </w:r>
      <w:r w:rsidRPr="000B3A97">
        <w:rPr>
          <w:spacing w:val="6"/>
        </w:rPr>
        <w:t xml:space="preserve"> </w:t>
      </w:r>
      <w:r w:rsidRPr="000B3A97">
        <w:t>procédure</w:t>
      </w:r>
      <w:r w:rsidRPr="000B3A97">
        <w:rPr>
          <w:spacing w:val="6"/>
        </w:rPr>
        <w:t xml:space="preserve"> </w:t>
      </w:r>
      <w:r w:rsidRPr="000B3A97">
        <w:t>de</w:t>
      </w:r>
      <w:r w:rsidRPr="000B3A97">
        <w:rPr>
          <w:spacing w:val="6"/>
        </w:rPr>
        <w:t xml:space="preserve"> </w:t>
      </w:r>
      <w:r w:rsidRPr="000B3A97">
        <w:t>pré-qualification.</w:t>
      </w:r>
    </w:p>
    <w:p w:rsidR="008901F2" w:rsidRPr="000B3A97" w:rsidRDefault="008901F2" w:rsidP="008901F2">
      <w:pPr>
        <w:widowControl w:val="0"/>
        <w:autoSpaceDE w:val="0"/>
        <w:jc w:val="both"/>
      </w:pPr>
      <w:r w:rsidRPr="000B3A97">
        <w:t>4.2. En</w:t>
      </w:r>
      <w:r w:rsidRPr="000B3A97">
        <w:rPr>
          <w:spacing w:val="18"/>
        </w:rPr>
        <w:t xml:space="preserve"> </w:t>
      </w:r>
      <w:r w:rsidRPr="000B3A97">
        <w:t>règle</w:t>
      </w:r>
      <w:r w:rsidRPr="000B3A97">
        <w:rPr>
          <w:spacing w:val="18"/>
        </w:rPr>
        <w:t xml:space="preserve"> </w:t>
      </w:r>
      <w:r w:rsidRPr="000B3A97">
        <w:t>générale,</w:t>
      </w:r>
      <w:r w:rsidRPr="000B3A97">
        <w:rPr>
          <w:spacing w:val="18"/>
        </w:rPr>
        <w:t xml:space="preserve"> </w:t>
      </w:r>
      <w:r w:rsidRPr="000B3A97">
        <w:t>l’appel</w:t>
      </w:r>
      <w:r w:rsidRPr="000B3A97">
        <w:rPr>
          <w:spacing w:val="18"/>
        </w:rPr>
        <w:t xml:space="preserve"> </w:t>
      </w:r>
      <w:r w:rsidRPr="000B3A97">
        <w:t>d’offres</w:t>
      </w:r>
      <w:r w:rsidRPr="000B3A97">
        <w:rPr>
          <w:spacing w:val="18"/>
        </w:rPr>
        <w:t xml:space="preserve"> </w:t>
      </w:r>
      <w:r w:rsidRPr="000B3A97">
        <w:t>s’adresse</w:t>
      </w:r>
      <w:r w:rsidRPr="000B3A97">
        <w:rPr>
          <w:spacing w:val="18"/>
        </w:rPr>
        <w:t xml:space="preserve"> </w:t>
      </w:r>
      <w:r w:rsidRPr="000B3A97">
        <w:t xml:space="preserve">à </w:t>
      </w:r>
      <w:r w:rsidRPr="000B3A97">
        <w:rPr>
          <w:spacing w:val="4"/>
        </w:rPr>
        <w:t>tou</w:t>
      </w:r>
      <w:r w:rsidRPr="000B3A97">
        <w:t>s</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entrepreneurs</w:t>
      </w:r>
      <w:r w:rsidRPr="000B3A97">
        <w:t xml:space="preserve">, </w:t>
      </w:r>
      <w:r w:rsidRPr="000B3A97">
        <w:rPr>
          <w:spacing w:val="-26"/>
        </w:rPr>
        <w:t xml:space="preserve"> </w:t>
      </w:r>
      <w:r w:rsidRPr="000B3A97">
        <w:rPr>
          <w:spacing w:val="4"/>
        </w:rPr>
        <w:t>sou</w:t>
      </w:r>
      <w:r w:rsidRPr="000B3A97">
        <w:t xml:space="preserve">s </w:t>
      </w:r>
      <w:r w:rsidRPr="000B3A97">
        <w:rPr>
          <w:spacing w:val="-26"/>
        </w:rPr>
        <w:t xml:space="preserve"> </w:t>
      </w:r>
      <w:r w:rsidRPr="000B3A97">
        <w:rPr>
          <w:spacing w:val="4"/>
        </w:rPr>
        <w:t>réserv</w:t>
      </w:r>
      <w:r w:rsidRPr="000B3A97">
        <w:t xml:space="preserve">e </w:t>
      </w:r>
      <w:r w:rsidRPr="000B3A97">
        <w:rPr>
          <w:spacing w:val="-26"/>
        </w:rPr>
        <w:t xml:space="preserve"> </w:t>
      </w:r>
      <w:r w:rsidRPr="000B3A97">
        <w:rPr>
          <w:spacing w:val="4"/>
        </w:rPr>
        <w:t xml:space="preserve">des </w:t>
      </w:r>
      <w:r w:rsidRPr="000B3A97">
        <w:t>dispositions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tabs>
          <w:tab w:val="left" w:pos="840"/>
          <w:tab w:val="left" w:pos="2700"/>
          <w:tab w:val="left" w:pos="3120"/>
          <w:tab w:val="left" w:pos="4140"/>
          <w:tab w:val="left" w:pos="4780"/>
        </w:tabs>
        <w:autoSpaceDE w:val="0"/>
        <w:jc w:val="both"/>
      </w:pPr>
      <w:r w:rsidRPr="000B3A97">
        <w:t xml:space="preserve">a. </w:t>
      </w:r>
      <w:r w:rsidRPr="000B3A97">
        <w:rPr>
          <w:spacing w:val="-26"/>
        </w:rPr>
        <w:t xml:space="preserve"> </w:t>
      </w:r>
      <w:r w:rsidRPr="000B3A97">
        <w:rPr>
          <w:spacing w:val="5"/>
        </w:rPr>
        <w:t>U</w:t>
      </w:r>
      <w:r w:rsidRPr="000B3A97">
        <w:t>n</w:t>
      </w:r>
      <w:r w:rsidRPr="000B3A97">
        <w:rPr>
          <w:b/>
          <w:i/>
        </w:rPr>
        <w:t xml:space="preserve"> </w:t>
      </w:r>
      <w:r w:rsidRPr="000B3A97">
        <w:rPr>
          <w:spacing w:val="5"/>
        </w:rPr>
        <w:t>soumissionnair</w:t>
      </w:r>
      <w:r w:rsidRPr="000B3A97">
        <w:t>e</w:t>
      </w:r>
      <w:r w:rsidRPr="000B3A97">
        <w:rPr>
          <w:b/>
          <w:i/>
        </w:rPr>
        <w:t xml:space="preserve"> </w:t>
      </w:r>
      <w:r w:rsidRPr="000B3A97">
        <w:rPr>
          <w:spacing w:val="5"/>
        </w:rPr>
        <w:t>(</w:t>
      </w:r>
      <w:r w:rsidRPr="000B3A97">
        <w:t>y</w:t>
      </w:r>
      <w:r w:rsidRPr="000B3A97">
        <w:rPr>
          <w:b/>
          <w:i/>
        </w:rPr>
        <w:t xml:space="preserve"> </w:t>
      </w:r>
      <w:r w:rsidRPr="000B3A97">
        <w:rPr>
          <w:spacing w:val="5"/>
        </w:rPr>
        <w:t>compri</w:t>
      </w:r>
      <w:r w:rsidRPr="000B3A97">
        <w:t>s</w:t>
      </w:r>
      <w:r w:rsidRPr="000B3A97">
        <w:rPr>
          <w:b/>
          <w:i/>
        </w:rPr>
        <w:t xml:space="preserve"> </w:t>
      </w:r>
      <w:r w:rsidRPr="000B3A97">
        <w:rPr>
          <w:spacing w:val="5"/>
        </w:rPr>
        <w:t>tou</w:t>
      </w:r>
      <w:r w:rsidRPr="000B3A97">
        <w:t>s</w:t>
      </w:r>
      <w:r w:rsidRPr="000B3A97">
        <w:rPr>
          <w:b/>
          <w:i/>
        </w:rPr>
        <w:t xml:space="preserve"> </w:t>
      </w:r>
      <w:r w:rsidRPr="000B3A97">
        <w:rPr>
          <w:spacing w:val="5"/>
        </w:rPr>
        <w:t xml:space="preserve">les </w:t>
      </w:r>
      <w:r w:rsidRPr="000B3A97">
        <w:t>membres</w:t>
      </w:r>
      <w:r w:rsidRPr="000B3A97">
        <w:rPr>
          <w:spacing w:val="14"/>
        </w:rPr>
        <w:t xml:space="preserve"> </w:t>
      </w:r>
      <w:r w:rsidRPr="000B3A97">
        <w:t>d’un</w:t>
      </w:r>
      <w:r w:rsidRPr="000B3A97">
        <w:rPr>
          <w:spacing w:val="14"/>
        </w:rPr>
        <w:t xml:space="preserve"> </w:t>
      </w:r>
      <w:r w:rsidRPr="000B3A97">
        <w:t>groupement</w:t>
      </w:r>
      <w:r w:rsidRPr="000B3A97">
        <w:rPr>
          <w:spacing w:val="14"/>
        </w:rPr>
        <w:t xml:space="preserve"> </w:t>
      </w:r>
      <w:r w:rsidRPr="000B3A97">
        <w:t>d’entreprises</w:t>
      </w:r>
      <w:r w:rsidRPr="000B3A97">
        <w:rPr>
          <w:spacing w:val="14"/>
        </w:rPr>
        <w:t xml:space="preserve"> </w:t>
      </w:r>
      <w:r w:rsidRPr="000B3A97">
        <w:t>et</w:t>
      </w:r>
      <w:r w:rsidRPr="000B3A97">
        <w:rPr>
          <w:spacing w:val="14"/>
        </w:rPr>
        <w:t xml:space="preserve"> </w:t>
      </w:r>
      <w:r w:rsidRPr="000B3A97">
        <w:t>tous les sous-traitants du soumissionnaire) doit être d’un</w:t>
      </w:r>
      <w:r w:rsidRPr="000B3A97">
        <w:rPr>
          <w:spacing w:val="-2"/>
        </w:rPr>
        <w:t xml:space="preserve"> </w:t>
      </w:r>
      <w:r w:rsidRPr="000B3A97">
        <w:t>pays</w:t>
      </w:r>
      <w:r w:rsidRPr="000B3A97">
        <w:rPr>
          <w:spacing w:val="-2"/>
        </w:rPr>
        <w:t xml:space="preserve"> </w:t>
      </w:r>
      <w:r w:rsidRPr="000B3A97">
        <w:t>éligible,</w:t>
      </w:r>
      <w:r w:rsidRPr="000B3A97">
        <w:rPr>
          <w:spacing w:val="-2"/>
        </w:rPr>
        <w:t xml:space="preserve"> </w:t>
      </w:r>
      <w:r w:rsidRPr="000B3A97">
        <w:t>conformément</w:t>
      </w:r>
      <w:r w:rsidRPr="000B3A97">
        <w:rPr>
          <w:spacing w:val="-2"/>
        </w:rPr>
        <w:t xml:space="preserve"> </w:t>
      </w:r>
      <w:r w:rsidRPr="000B3A97">
        <w:t>à</w:t>
      </w:r>
      <w:r w:rsidRPr="000B3A97">
        <w:rPr>
          <w:spacing w:val="-2"/>
        </w:rPr>
        <w:t xml:space="preserve"> </w:t>
      </w:r>
      <w:r w:rsidRPr="000B3A97">
        <w:t>la</w:t>
      </w:r>
      <w:r w:rsidRPr="000B3A97">
        <w:rPr>
          <w:spacing w:val="-2"/>
        </w:rPr>
        <w:t xml:space="preserve"> </w:t>
      </w:r>
      <w:r w:rsidRPr="000B3A97">
        <w:t>convention de</w:t>
      </w:r>
      <w:r w:rsidRPr="000B3A97">
        <w:rPr>
          <w:spacing w:val="6"/>
        </w:rPr>
        <w:t xml:space="preserve"> </w:t>
      </w:r>
      <w:r w:rsidRPr="000B3A97">
        <w:t>financement</w:t>
      </w:r>
      <w:r w:rsidRPr="000B3A97">
        <w:rPr>
          <w:spacing w:val="6"/>
        </w:rPr>
        <w:t xml:space="preserve"> </w:t>
      </w:r>
      <w:r w:rsidRPr="000B3A97">
        <w:t>;</w:t>
      </w:r>
    </w:p>
    <w:p w:rsidR="008901F2" w:rsidRPr="000B3A97" w:rsidRDefault="008901F2" w:rsidP="008901F2">
      <w:pPr>
        <w:widowControl w:val="0"/>
        <w:autoSpaceDE w:val="0"/>
        <w:ind w:left="340" w:right="95" w:hanging="340"/>
        <w:jc w:val="both"/>
      </w:pPr>
      <w:r w:rsidRPr="000B3A97">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0B3A97" w:rsidRDefault="008901F2" w:rsidP="008F1BFC">
      <w:pPr>
        <w:widowControl w:val="0"/>
        <w:numPr>
          <w:ilvl w:val="2"/>
          <w:numId w:val="54"/>
        </w:numPr>
        <w:tabs>
          <w:tab w:val="left" w:pos="851"/>
        </w:tabs>
        <w:suppressAutoHyphens/>
        <w:autoSpaceDE w:val="0"/>
        <w:autoSpaceDN w:val="0"/>
        <w:spacing w:before="57"/>
        <w:ind w:left="851" w:right="-134" w:hanging="142"/>
        <w:jc w:val="both"/>
        <w:textAlignment w:val="baseline"/>
      </w:pPr>
      <w:r w:rsidRPr="000B3A97">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0B3A97" w:rsidRDefault="008901F2" w:rsidP="008901F2">
      <w:pPr>
        <w:widowControl w:val="0"/>
        <w:tabs>
          <w:tab w:val="left" w:pos="851"/>
        </w:tabs>
        <w:autoSpaceDE w:val="0"/>
        <w:ind w:left="851" w:right="-15" w:hanging="340"/>
        <w:jc w:val="both"/>
      </w:pPr>
      <w:r w:rsidRPr="000B3A97">
        <w:t>ii.</w:t>
      </w:r>
      <w:r w:rsidRPr="000B3A97">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0B3A97" w:rsidRDefault="008901F2" w:rsidP="008901F2">
      <w:pPr>
        <w:widowControl w:val="0"/>
        <w:tabs>
          <w:tab w:val="left" w:pos="900"/>
        </w:tabs>
        <w:autoSpaceDE w:val="0"/>
        <w:ind w:left="908" w:right="-15" w:hanging="397"/>
        <w:jc w:val="both"/>
      </w:pPr>
      <w:r w:rsidRPr="000B3A97">
        <w:t>iii</w:t>
      </w:r>
      <w:r w:rsidRPr="000B3A97">
        <w:tab/>
        <w:t>l’autorité contractant</w:t>
      </w:r>
      <w:r w:rsidR="003E2A88">
        <w:t>e ou le Maître d’ouvrage</w:t>
      </w:r>
      <w:r w:rsidRPr="000B3A97">
        <w:t xml:space="preserve"> possèdent des intérêts financiers dans sa géographie du capital de nature à compromettre la transparence des procédures de passation des marchés publics</w:t>
      </w:r>
    </w:p>
    <w:p w:rsidR="008901F2" w:rsidRPr="000B3A97" w:rsidRDefault="008901F2" w:rsidP="008901F2">
      <w:pPr>
        <w:widowControl w:val="0"/>
        <w:autoSpaceDE w:val="0"/>
        <w:jc w:val="both"/>
      </w:pPr>
      <w:r w:rsidRPr="000B3A97">
        <w:t>c. Le</w:t>
      </w:r>
      <w:r w:rsidRPr="000B3A97">
        <w:rPr>
          <w:spacing w:val="4"/>
        </w:rPr>
        <w:t xml:space="preserve"> </w:t>
      </w:r>
      <w:r w:rsidRPr="000B3A97">
        <w:t>soumissionnaire</w:t>
      </w:r>
      <w:r w:rsidRPr="000B3A97">
        <w:rPr>
          <w:spacing w:val="4"/>
        </w:rPr>
        <w:t xml:space="preserve"> </w:t>
      </w:r>
      <w:r w:rsidRPr="000B3A97">
        <w:t>ne</w:t>
      </w:r>
      <w:r w:rsidRPr="000B3A97">
        <w:rPr>
          <w:spacing w:val="4"/>
        </w:rPr>
        <w:t xml:space="preserve"> </w:t>
      </w:r>
      <w:r w:rsidRPr="000B3A97">
        <w:t>doit</w:t>
      </w:r>
      <w:r w:rsidRPr="000B3A97">
        <w:rPr>
          <w:spacing w:val="4"/>
        </w:rPr>
        <w:t xml:space="preserve"> </w:t>
      </w:r>
      <w:r w:rsidRPr="000B3A97">
        <w:t>pas</w:t>
      </w:r>
      <w:r w:rsidRPr="000B3A97">
        <w:rPr>
          <w:spacing w:val="4"/>
        </w:rPr>
        <w:t xml:space="preserve"> </w:t>
      </w:r>
      <w:r w:rsidRPr="000B3A97">
        <w:t>être</w:t>
      </w:r>
      <w:r w:rsidRPr="000B3A97">
        <w:rPr>
          <w:spacing w:val="4"/>
        </w:rPr>
        <w:t xml:space="preserve"> </w:t>
      </w:r>
      <w:r w:rsidRPr="000B3A97">
        <w:t>sous</w:t>
      </w:r>
      <w:r w:rsidRPr="000B3A97">
        <w:rPr>
          <w:spacing w:val="4"/>
        </w:rPr>
        <w:t xml:space="preserve"> </w:t>
      </w:r>
      <w:r w:rsidRPr="000B3A97">
        <w:t>le</w:t>
      </w:r>
      <w:r w:rsidRPr="000B3A97">
        <w:rPr>
          <w:spacing w:val="4"/>
        </w:rPr>
        <w:t xml:space="preserve"> </w:t>
      </w:r>
      <w:r w:rsidRPr="000B3A97">
        <w:t>coup d’une</w:t>
      </w:r>
      <w:r w:rsidRPr="000B3A97">
        <w:rPr>
          <w:spacing w:val="6"/>
        </w:rPr>
        <w:t xml:space="preserve"> </w:t>
      </w:r>
      <w:r w:rsidRPr="000B3A97">
        <w:t>décision</w:t>
      </w:r>
      <w:r w:rsidRPr="000B3A97">
        <w:rPr>
          <w:spacing w:val="6"/>
        </w:rPr>
        <w:t xml:space="preserve"> </w:t>
      </w:r>
      <w:r w:rsidRPr="000B3A97">
        <w:t>d’exclusion.</w:t>
      </w:r>
    </w:p>
    <w:p w:rsidR="008901F2" w:rsidRPr="000B3A97" w:rsidRDefault="008901F2" w:rsidP="008901F2">
      <w:pPr>
        <w:widowControl w:val="0"/>
        <w:autoSpaceDE w:val="0"/>
        <w:jc w:val="both"/>
      </w:pPr>
      <w:r w:rsidRPr="000B3A97">
        <w:t>d. Une</w:t>
      </w:r>
      <w:r w:rsidRPr="000B3A97">
        <w:rPr>
          <w:spacing w:val="16"/>
        </w:rPr>
        <w:t xml:space="preserve"> </w:t>
      </w:r>
      <w:r w:rsidRPr="000B3A97">
        <w:t>entreprise</w:t>
      </w:r>
      <w:r w:rsidRPr="000B3A97">
        <w:rPr>
          <w:spacing w:val="16"/>
        </w:rPr>
        <w:t xml:space="preserve"> </w:t>
      </w:r>
      <w:r w:rsidRPr="000B3A97">
        <w:t>publique</w:t>
      </w:r>
      <w:r w:rsidRPr="000B3A97">
        <w:rPr>
          <w:spacing w:val="16"/>
        </w:rPr>
        <w:t xml:space="preserve"> </w:t>
      </w:r>
      <w:r w:rsidRPr="000B3A97">
        <w:t>camerounaise</w:t>
      </w:r>
      <w:r w:rsidRPr="000B3A97">
        <w:rPr>
          <w:spacing w:val="16"/>
        </w:rPr>
        <w:t xml:space="preserve"> </w:t>
      </w:r>
      <w:r w:rsidRPr="000B3A97">
        <w:t>peut</w:t>
      </w:r>
      <w:r w:rsidRPr="000B3A97">
        <w:rPr>
          <w:spacing w:val="16"/>
        </w:rPr>
        <w:t xml:space="preserve"> </w:t>
      </w:r>
      <w:r w:rsidRPr="000B3A97">
        <w:t>participer à la consultation si elle démontre qu’elle est (i) juridiquement et financièrement autonome, (ii) administrée selon les règles du droit</w:t>
      </w:r>
      <w:r w:rsidRPr="000B3A97">
        <w:rPr>
          <w:spacing w:val="-7"/>
        </w:rPr>
        <w:t xml:space="preserve"> </w:t>
      </w:r>
      <w:r w:rsidRPr="000B3A97">
        <w:t>commercial</w:t>
      </w:r>
      <w:r w:rsidRPr="000B3A97">
        <w:rPr>
          <w:spacing w:val="-7"/>
        </w:rPr>
        <w:t xml:space="preserve"> </w:t>
      </w:r>
      <w:r w:rsidRPr="000B3A97">
        <w:t>et</w:t>
      </w:r>
      <w:r w:rsidRPr="000B3A97">
        <w:rPr>
          <w:spacing w:val="-7"/>
        </w:rPr>
        <w:t xml:space="preserve"> </w:t>
      </w:r>
      <w:r w:rsidRPr="000B3A97">
        <w:t>(iii)</w:t>
      </w:r>
      <w:r w:rsidRPr="000B3A97">
        <w:rPr>
          <w:spacing w:val="-7"/>
        </w:rPr>
        <w:t xml:space="preserve"> </w:t>
      </w:r>
      <w:r w:rsidRPr="000B3A97">
        <w:t>n’est</w:t>
      </w:r>
      <w:r w:rsidRPr="000B3A97">
        <w:rPr>
          <w:spacing w:val="-7"/>
        </w:rPr>
        <w:t xml:space="preserve"> </w:t>
      </w:r>
      <w:r w:rsidRPr="000B3A97">
        <w:t>pas</w:t>
      </w:r>
      <w:r w:rsidRPr="000B3A97">
        <w:rPr>
          <w:spacing w:val="-7"/>
        </w:rPr>
        <w:t xml:space="preserve"> </w:t>
      </w:r>
      <w:r w:rsidRPr="000B3A97">
        <w:t>sous</w:t>
      </w:r>
      <w:r w:rsidRPr="000B3A97">
        <w:rPr>
          <w:spacing w:val="-7"/>
        </w:rPr>
        <w:t xml:space="preserve"> </w:t>
      </w:r>
      <w:r w:rsidRPr="000B3A97">
        <w:rPr>
          <w:spacing w:val="5"/>
        </w:rPr>
        <w:t>l’autorit</w:t>
      </w:r>
      <w:r w:rsidRPr="000B3A97">
        <w:t xml:space="preserve">é </w:t>
      </w:r>
      <w:r w:rsidRPr="000B3A97">
        <w:rPr>
          <w:spacing w:val="5"/>
        </w:rPr>
        <w:t>direct</w:t>
      </w:r>
      <w:r w:rsidRPr="000B3A97">
        <w:t xml:space="preserve">e </w:t>
      </w:r>
      <w:r w:rsidR="003E2A88">
        <w:rPr>
          <w:spacing w:val="5"/>
        </w:rPr>
        <w:t xml:space="preserve"> du Maître d’ouvrage</w:t>
      </w:r>
      <w:r w:rsidRPr="000B3A97">
        <w:t>.</w:t>
      </w:r>
    </w:p>
    <w:p w:rsidR="008901F2" w:rsidRPr="000B3A97" w:rsidRDefault="008901F2" w:rsidP="008901F2">
      <w:pPr>
        <w:widowControl w:val="0"/>
        <w:tabs>
          <w:tab w:val="left" w:pos="2580"/>
          <w:tab w:val="left" w:pos="3920"/>
        </w:tabs>
        <w:autoSpaceDE w:val="0"/>
        <w:jc w:val="both"/>
      </w:pPr>
      <w:r w:rsidRPr="000B3A97">
        <w:rPr>
          <w:b/>
          <w:bCs/>
        </w:rPr>
        <w:t>Article</w:t>
      </w:r>
      <w:r w:rsidRPr="000B3A97">
        <w:rPr>
          <w:b/>
          <w:bCs/>
          <w:spacing w:val="6"/>
        </w:rPr>
        <w:t xml:space="preserve"> </w:t>
      </w:r>
      <w:r w:rsidRPr="000B3A97">
        <w:rPr>
          <w:b/>
          <w:bCs/>
        </w:rPr>
        <w:t>5</w:t>
      </w:r>
      <w:r w:rsidRPr="000B3A97">
        <w:rPr>
          <w:b/>
          <w:bCs/>
          <w:spacing w:val="6"/>
        </w:rPr>
        <w:t xml:space="preserve"> </w:t>
      </w:r>
      <w:r w:rsidRPr="000B3A97">
        <w:rPr>
          <w:b/>
          <w:bCs/>
        </w:rPr>
        <w:t>:</w:t>
      </w:r>
      <w:r w:rsidRPr="000B3A97">
        <w:rPr>
          <w:b/>
          <w:bCs/>
          <w:spacing w:val="1"/>
        </w:rPr>
        <w:t xml:space="preserve"> </w:t>
      </w:r>
      <w:r w:rsidRPr="000B3A97">
        <w:rPr>
          <w:b/>
          <w:bCs/>
          <w:spacing w:val="5"/>
        </w:rPr>
        <w:t>Matériaux</w:t>
      </w:r>
      <w:r w:rsidRPr="000B3A97">
        <w:rPr>
          <w:b/>
          <w:bCs/>
        </w:rPr>
        <w:t xml:space="preserve">, </w:t>
      </w:r>
      <w:r w:rsidRPr="000B3A97">
        <w:rPr>
          <w:b/>
          <w:bCs/>
          <w:spacing w:val="5"/>
        </w:rPr>
        <w:t>matériels</w:t>
      </w:r>
      <w:r w:rsidRPr="000B3A97">
        <w:rPr>
          <w:b/>
          <w:bCs/>
        </w:rPr>
        <w:t xml:space="preserve">, </w:t>
      </w:r>
      <w:r w:rsidRPr="000B3A97">
        <w:rPr>
          <w:b/>
          <w:bCs/>
          <w:spacing w:val="5"/>
        </w:rPr>
        <w:t xml:space="preserve">fournitures, </w:t>
      </w:r>
      <w:r w:rsidRPr="000B3A97">
        <w:rPr>
          <w:b/>
          <w:bCs/>
        </w:rPr>
        <w:t>équipements</w:t>
      </w:r>
      <w:r w:rsidRPr="000B3A97">
        <w:rPr>
          <w:b/>
          <w:bCs/>
          <w:spacing w:val="6"/>
        </w:rPr>
        <w:t xml:space="preserve"> </w:t>
      </w:r>
      <w:r w:rsidRPr="000B3A97">
        <w:rPr>
          <w:b/>
          <w:bCs/>
        </w:rPr>
        <w:t>et</w:t>
      </w:r>
      <w:r w:rsidRPr="000B3A97">
        <w:rPr>
          <w:b/>
          <w:bCs/>
          <w:spacing w:val="6"/>
        </w:rPr>
        <w:t xml:space="preserve"> </w:t>
      </w:r>
      <w:r w:rsidRPr="000B3A97">
        <w:rPr>
          <w:b/>
          <w:bCs/>
        </w:rPr>
        <w:t>services</w:t>
      </w:r>
      <w:r w:rsidRPr="000B3A97">
        <w:rPr>
          <w:b/>
          <w:bCs/>
          <w:spacing w:val="6"/>
        </w:rPr>
        <w:t xml:space="preserve"> </w:t>
      </w:r>
      <w:r w:rsidRPr="000B3A97">
        <w:rPr>
          <w:b/>
          <w:bCs/>
        </w:rPr>
        <w:t>autorisés</w:t>
      </w:r>
    </w:p>
    <w:p w:rsidR="008901F2" w:rsidRPr="000B3A97" w:rsidRDefault="008901F2" w:rsidP="008901F2">
      <w:pPr>
        <w:widowControl w:val="0"/>
        <w:autoSpaceDE w:val="0"/>
        <w:jc w:val="both"/>
      </w:pPr>
      <w:r w:rsidRPr="000B3A97">
        <w:t>5.1. Les</w:t>
      </w:r>
      <w:r w:rsidRPr="000B3A97">
        <w:rPr>
          <w:spacing w:val="5"/>
        </w:rPr>
        <w:t xml:space="preserve"> </w:t>
      </w:r>
      <w:r w:rsidRPr="000B3A97">
        <w:t>matériaux,</w:t>
      </w:r>
      <w:r w:rsidRPr="000B3A97">
        <w:rPr>
          <w:spacing w:val="5"/>
        </w:rPr>
        <w:t xml:space="preserve"> </w:t>
      </w:r>
      <w:r w:rsidRPr="000B3A97">
        <w:t>les</w:t>
      </w:r>
      <w:r w:rsidRPr="000B3A97">
        <w:rPr>
          <w:spacing w:val="5"/>
        </w:rPr>
        <w:t xml:space="preserve"> </w:t>
      </w:r>
      <w:r w:rsidRPr="000B3A97">
        <w:t>matériels</w:t>
      </w:r>
      <w:r w:rsidRPr="000B3A97">
        <w:rPr>
          <w:spacing w:val="5"/>
        </w:rPr>
        <w:t xml:space="preserve"> </w:t>
      </w:r>
      <w:r w:rsidRPr="000B3A97">
        <w:t>de</w:t>
      </w:r>
      <w:r w:rsidRPr="000B3A97">
        <w:rPr>
          <w:spacing w:val="5"/>
        </w:rPr>
        <w:t xml:space="preserve"> </w:t>
      </w:r>
      <w:r w:rsidRPr="000B3A97">
        <w:t>l’Entrepreneur, les</w:t>
      </w:r>
      <w:r w:rsidRPr="000B3A97">
        <w:rPr>
          <w:spacing w:val="-5"/>
        </w:rPr>
        <w:t xml:space="preserve"> </w:t>
      </w:r>
      <w:r w:rsidRPr="000B3A97">
        <w:t>fournitures,</w:t>
      </w:r>
      <w:r w:rsidRPr="000B3A97">
        <w:rPr>
          <w:spacing w:val="-5"/>
        </w:rPr>
        <w:t xml:space="preserve"> </w:t>
      </w:r>
      <w:r w:rsidRPr="000B3A97">
        <w:t>équipements</w:t>
      </w:r>
      <w:r w:rsidRPr="000B3A97">
        <w:rPr>
          <w:spacing w:val="-5"/>
        </w:rPr>
        <w:t xml:space="preserve"> </w:t>
      </w:r>
      <w:r w:rsidRPr="000B3A97">
        <w:t>et</w:t>
      </w:r>
      <w:r w:rsidRPr="000B3A97">
        <w:rPr>
          <w:spacing w:val="-5"/>
        </w:rPr>
        <w:t xml:space="preserve"> </w:t>
      </w:r>
      <w:r w:rsidRPr="000B3A97">
        <w:t>services</w:t>
      </w:r>
      <w:r w:rsidRPr="000B3A97">
        <w:rPr>
          <w:spacing w:val="-5"/>
        </w:rPr>
        <w:t xml:space="preserve"> </w:t>
      </w:r>
      <w:r w:rsidRPr="000B3A97">
        <w:t>devant être fournis dans le cadre du Marché doivent provenir de pays répondant aux critères de provenance</w:t>
      </w:r>
      <w:r w:rsidRPr="000B3A97">
        <w:rPr>
          <w:spacing w:val="-5"/>
        </w:rPr>
        <w:t xml:space="preserve"> </w:t>
      </w:r>
      <w:r w:rsidRPr="000B3A97">
        <w:t>définis</w:t>
      </w:r>
      <w:r w:rsidRPr="000B3A97">
        <w:rPr>
          <w:spacing w:val="-5"/>
        </w:rPr>
        <w:t xml:space="preserve"> </w:t>
      </w:r>
      <w:r w:rsidRPr="000B3A97">
        <w:t>dans</w:t>
      </w:r>
      <w:r w:rsidRPr="000B3A97">
        <w:rPr>
          <w:spacing w:val="-5"/>
        </w:rPr>
        <w:t xml:space="preserve"> </w:t>
      </w:r>
      <w:r w:rsidRPr="000B3A97">
        <w:t>le</w:t>
      </w:r>
      <w:r w:rsidRPr="000B3A97">
        <w:rPr>
          <w:spacing w:val="-5"/>
        </w:rPr>
        <w:t xml:space="preserve"> </w:t>
      </w:r>
      <w:r w:rsidRPr="000B3A97">
        <w:t>RPAO,</w:t>
      </w:r>
      <w:r w:rsidRPr="000B3A97">
        <w:rPr>
          <w:spacing w:val="-5"/>
        </w:rPr>
        <w:t xml:space="preserve"> </w:t>
      </w:r>
      <w:r w:rsidRPr="000B3A97">
        <w:t>et</w:t>
      </w:r>
      <w:r w:rsidRPr="000B3A97">
        <w:rPr>
          <w:spacing w:val="-5"/>
        </w:rPr>
        <w:t xml:space="preserve"> </w:t>
      </w:r>
      <w:r w:rsidRPr="000B3A97">
        <w:t>toutes</w:t>
      </w:r>
      <w:r w:rsidRPr="000B3A97">
        <w:rPr>
          <w:spacing w:val="-5"/>
        </w:rPr>
        <w:t xml:space="preserve"> </w:t>
      </w:r>
      <w:r w:rsidRPr="000B3A97">
        <w:t>les dépenses effectuées au titre du Marché sont limitées</w:t>
      </w:r>
      <w:r w:rsidRPr="000B3A97">
        <w:rPr>
          <w:spacing w:val="25"/>
        </w:rPr>
        <w:t xml:space="preserve"> </w:t>
      </w:r>
      <w:r w:rsidRPr="000B3A97">
        <w:t>auxdits</w:t>
      </w:r>
      <w:r w:rsidRPr="000B3A97">
        <w:rPr>
          <w:spacing w:val="25"/>
        </w:rPr>
        <w:t xml:space="preserve"> </w:t>
      </w:r>
      <w:r w:rsidRPr="000B3A97">
        <w:t>matériaux,</w:t>
      </w:r>
      <w:r w:rsidRPr="000B3A97">
        <w:rPr>
          <w:spacing w:val="25"/>
        </w:rPr>
        <w:t xml:space="preserve"> </w:t>
      </w:r>
      <w:r w:rsidRPr="000B3A97">
        <w:t>matériels,</w:t>
      </w:r>
      <w:r w:rsidRPr="000B3A97">
        <w:rPr>
          <w:spacing w:val="25"/>
        </w:rPr>
        <w:t xml:space="preserve"> </w:t>
      </w:r>
      <w:r w:rsidRPr="000B3A97">
        <w:t>fournitures,</w:t>
      </w:r>
      <w:r w:rsidRPr="000B3A97">
        <w:rPr>
          <w:spacing w:val="6"/>
        </w:rPr>
        <w:t xml:space="preserve"> </w:t>
      </w:r>
      <w:r w:rsidRPr="000B3A97">
        <w:t>équipements</w:t>
      </w:r>
      <w:r w:rsidRPr="000B3A97">
        <w:rPr>
          <w:spacing w:val="6"/>
        </w:rPr>
        <w:t xml:space="preserve"> </w:t>
      </w:r>
      <w:r w:rsidRPr="000B3A97">
        <w:t>et</w:t>
      </w:r>
      <w:r w:rsidRPr="000B3A97">
        <w:rPr>
          <w:spacing w:val="6"/>
        </w:rPr>
        <w:t xml:space="preserve"> </w:t>
      </w:r>
      <w:r w:rsidRPr="000B3A97">
        <w:t>services.</w:t>
      </w:r>
    </w:p>
    <w:p w:rsidR="008901F2" w:rsidRPr="000B3A97" w:rsidRDefault="008901F2" w:rsidP="008901F2">
      <w:pPr>
        <w:widowControl w:val="0"/>
        <w:autoSpaceDE w:val="0"/>
        <w:jc w:val="both"/>
      </w:pPr>
      <w:r w:rsidRPr="000B3A97">
        <w:t>5.2. En vertu</w:t>
      </w:r>
      <w:r w:rsidRPr="000B3A97">
        <w:rPr>
          <w:spacing w:val="-8"/>
        </w:rPr>
        <w:t xml:space="preserve"> </w:t>
      </w:r>
      <w:r w:rsidRPr="000B3A97">
        <w:t>de</w:t>
      </w:r>
      <w:r w:rsidRPr="000B3A97">
        <w:rPr>
          <w:spacing w:val="-8"/>
        </w:rPr>
        <w:t xml:space="preserve"> </w:t>
      </w:r>
      <w:r w:rsidRPr="000B3A97">
        <w:t>l’article</w:t>
      </w:r>
      <w:r w:rsidRPr="000B3A97">
        <w:rPr>
          <w:spacing w:val="-8"/>
        </w:rPr>
        <w:t xml:space="preserve"> </w:t>
      </w:r>
      <w:r w:rsidRPr="000B3A97">
        <w:t>5.1</w:t>
      </w:r>
      <w:r w:rsidRPr="000B3A97">
        <w:rPr>
          <w:spacing w:val="-8"/>
        </w:rPr>
        <w:t xml:space="preserve"> </w:t>
      </w:r>
      <w:r w:rsidRPr="000B3A97">
        <w:t>ci-dessus,</w:t>
      </w:r>
      <w:r w:rsidRPr="000B3A97">
        <w:rPr>
          <w:spacing w:val="-8"/>
        </w:rPr>
        <w:t xml:space="preserve"> </w:t>
      </w:r>
      <w:r w:rsidRPr="000B3A97">
        <w:t>le</w:t>
      </w:r>
      <w:r w:rsidRPr="000B3A97">
        <w:rPr>
          <w:spacing w:val="-8"/>
        </w:rPr>
        <w:t xml:space="preserve"> </w:t>
      </w:r>
      <w:r w:rsidRPr="000B3A97">
        <w:t>terme</w:t>
      </w:r>
      <w:r w:rsidRPr="000B3A97">
        <w:rPr>
          <w:spacing w:val="-8"/>
        </w:rPr>
        <w:t xml:space="preserve"> </w:t>
      </w:r>
      <w:r w:rsidRPr="000B3A97">
        <w:t>“provenir”</w:t>
      </w:r>
      <w:r w:rsidRPr="000B3A97">
        <w:rPr>
          <w:spacing w:val="2"/>
        </w:rPr>
        <w:t xml:space="preserve"> </w:t>
      </w:r>
      <w:r w:rsidRPr="000B3A97">
        <w:t>désigne</w:t>
      </w:r>
      <w:r w:rsidRPr="000B3A97">
        <w:rPr>
          <w:spacing w:val="2"/>
        </w:rPr>
        <w:t xml:space="preserve"> </w:t>
      </w:r>
      <w:r w:rsidRPr="000B3A97">
        <w:t>le</w:t>
      </w:r>
      <w:r w:rsidRPr="000B3A97">
        <w:rPr>
          <w:spacing w:val="2"/>
        </w:rPr>
        <w:t xml:space="preserve"> </w:t>
      </w:r>
      <w:r w:rsidRPr="000B3A97">
        <w:t>lieu</w:t>
      </w:r>
      <w:r w:rsidRPr="000B3A97">
        <w:rPr>
          <w:spacing w:val="2"/>
        </w:rPr>
        <w:t xml:space="preserve"> </w:t>
      </w:r>
      <w:r w:rsidRPr="000B3A97">
        <w:t>où</w:t>
      </w:r>
      <w:r w:rsidRPr="000B3A97">
        <w:rPr>
          <w:spacing w:val="2"/>
        </w:rPr>
        <w:t xml:space="preserve"> </w:t>
      </w:r>
      <w:r w:rsidRPr="000B3A97">
        <w:t>les</w:t>
      </w:r>
      <w:r w:rsidRPr="000B3A97">
        <w:rPr>
          <w:spacing w:val="2"/>
        </w:rPr>
        <w:t xml:space="preserve"> </w:t>
      </w:r>
      <w:r w:rsidRPr="000B3A97">
        <w:t>biens</w:t>
      </w:r>
      <w:r w:rsidRPr="000B3A97">
        <w:rPr>
          <w:spacing w:val="2"/>
        </w:rPr>
        <w:t xml:space="preserve"> </w:t>
      </w:r>
      <w:r w:rsidRPr="000B3A97">
        <w:t>sont</w:t>
      </w:r>
      <w:r w:rsidRPr="000B3A97">
        <w:rPr>
          <w:spacing w:val="2"/>
        </w:rPr>
        <w:t xml:space="preserve"> </w:t>
      </w:r>
      <w:r w:rsidRPr="000B3A97">
        <w:t>extraits, cultivés,</w:t>
      </w:r>
      <w:r w:rsidRPr="000B3A97">
        <w:rPr>
          <w:spacing w:val="14"/>
        </w:rPr>
        <w:t xml:space="preserve"> </w:t>
      </w:r>
      <w:r w:rsidRPr="000B3A97">
        <w:t>produits</w:t>
      </w:r>
      <w:r w:rsidRPr="000B3A97">
        <w:rPr>
          <w:spacing w:val="14"/>
        </w:rPr>
        <w:t xml:space="preserve"> </w:t>
      </w:r>
      <w:r w:rsidRPr="000B3A97">
        <w:t>ou</w:t>
      </w:r>
      <w:r w:rsidRPr="000B3A97">
        <w:rPr>
          <w:spacing w:val="14"/>
        </w:rPr>
        <w:t xml:space="preserve"> </w:t>
      </w:r>
      <w:r w:rsidRPr="000B3A97">
        <w:t>fabriqués</w:t>
      </w:r>
      <w:r w:rsidRPr="000B3A97">
        <w:rPr>
          <w:spacing w:val="14"/>
        </w:rPr>
        <w:t xml:space="preserve"> </w:t>
      </w:r>
      <w:r w:rsidRPr="000B3A97">
        <w:t>et</w:t>
      </w:r>
      <w:r w:rsidRPr="000B3A97">
        <w:rPr>
          <w:spacing w:val="14"/>
        </w:rPr>
        <w:t xml:space="preserve"> </w:t>
      </w:r>
      <w:r w:rsidRPr="000B3A97">
        <w:t>d’où</w:t>
      </w:r>
      <w:r w:rsidRPr="000B3A97">
        <w:rPr>
          <w:spacing w:val="14"/>
        </w:rPr>
        <w:t xml:space="preserve"> </w:t>
      </w:r>
      <w:r w:rsidRPr="000B3A97">
        <w:t>proviennent</w:t>
      </w:r>
      <w:r w:rsidRPr="000B3A97">
        <w:rPr>
          <w:spacing w:val="6"/>
        </w:rPr>
        <w:t xml:space="preserve"> </w:t>
      </w:r>
      <w:r w:rsidRPr="000B3A97">
        <w:t>les</w:t>
      </w:r>
      <w:r w:rsidRPr="000B3A97">
        <w:rPr>
          <w:spacing w:val="6"/>
        </w:rPr>
        <w:t xml:space="preserve"> </w:t>
      </w:r>
      <w:r w:rsidRPr="000B3A97">
        <w:t>services.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6</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autoSpaceDE w:val="0"/>
        <w:jc w:val="both"/>
      </w:pPr>
      <w:r w:rsidRPr="000B3A97">
        <w:lastRenderedPageBreak/>
        <w:t>6.1. Les soumissionnaires doivent, comme partie intégrante</w:t>
      </w:r>
      <w:r w:rsidRPr="000B3A97">
        <w:rPr>
          <w:spacing w:val="6"/>
        </w:rPr>
        <w:t xml:space="preserve"> </w:t>
      </w:r>
      <w:r w:rsidRPr="000B3A97">
        <w:t>de</w:t>
      </w:r>
      <w:r w:rsidRPr="000B3A97">
        <w:rPr>
          <w:spacing w:val="6"/>
        </w:rPr>
        <w:t xml:space="preserve"> </w:t>
      </w:r>
      <w:r w:rsidRPr="000B3A97">
        <w:t>leur</w:t>
      </w:r>
      <w:r w:rsidRPr="000B3A97">
        <w:rPr>
          <w:spacing w:val="6"/>
        </w:rPr>
        <w:t xml:space="preserve"> </w:t>
      </w:r>
      <w:r w:rsidRPr="000B3A97">
        <w:t>offre</w:t>
      </w:r>
      <w:r w:rsidRPr="000B3A97">
        <w:rPr>
          <w:spacing w:val="6"/>
        </w:rPr>
        <w:t xml:space="preserve"> </w:t>
      </w:r>
      <w:r w:rsidRPr="000B3A97">
        <w:t>:</w:t>
      </w:r>
    </w:p>
    <w:p w:rsidR="008901F2" w:rsidRPr="000B3A97" w:rsidRDefault="008901F2" w:rsidP="008901F2">
      <w:pPr>
        <w:widowControl w:val="0"/>
        <w:autoSpaceDE w:val="0"/>
        <w:jc w:val="both"/>
      </w:pPr>
      <w:r w:rsidRPr="000B3A97">
        <w:t>a. Soumettre</w:t>
      </w:r>
      <w:r w:rsidRPr="000B3A97">
        <w:rPr>
          <w:spacing w:val="-4"/>
        </w:rPr>
        <w:t xml:space="preserve"> </w:t>
      </w:r>
      <w:r w:rsidRPr="000B3A97">
        <w:t>un</w:t>
      </w:r>
      <w:r w:rsidRPr="000B3A97">
        <w:rPr>
          <w:spacing w:val="-4"/>
        </w:rPr>
        <w:t xml:space="preserve"> </w:t>
      </w:r>
      <w:r w:rsidRPr="000B3A97">
        <w:t>pouvoir</w:t>
      </w:r>
      <w:r w:rsidRPr="000B3A97">
        <w:rPr>
          <w:spacing w:val="-4"/>
        </w:rPr>
        <w:t xml:space="preserve"> </w:t>
      </w:r>
      <w:r w:rsidRPr="000B3A97">
        <w:t>habilitant</w:t>
      </w:r>
      <w:r w:rsidRPr="000B3A97">
        <w:rPr>
          <w:spacing w:val="-4"/>
        </w:rPr>
        <w:t xml:space="preserve"> </w:t>
      </w:r>
      <w:r w:rsidRPr="000B3A97">
        <w:t>le</w:t>
      </w:r>
      <w:r w:rsidRPr="000B3A97">
        <w:rPr>
          <w:spacing w:val="-4"/>
        </w:rPr>
        <w:t xml:space="preserve"> </w:t>
      </w:r>
      <w:r w:rsidRPr="000B3A97">
        <w:t>signataire</w:t>
      </w:r>
      <w:r w:rsidRPr="000B3A97">
        <w:rPr>
          <w:spacing w:val="-4"/>
        </w:rPr>
        <w:t xml:space="preserve"> </w:t>
      </w:r>
      <w:r w:rsidRPr="000B3A97">
        <w:t>de</w:t>
      </w:r>
      <w:r w:rsidRPr="000B3A97">
        <w:rPr>
          <w:spacing w:val="-4"/>
        </w:rPr>
        <w:t xml:space="preserve"> </w:t>
      </w:r>
      <w:r w:rsidRPr="000B3A97">
        <w:t>la soumission</w:t>
      </w:r>
      <w:r w:rsidRPr="000B3A97">
        <w:rPr>
          <w:spacing w:val="6"/>
        </w:rPr>
        <w:t xml:space="preserve"> </w:t>
      </w:r>
      <w:r w:rsidRPr="000B3A97">
        <w:t>à</w:t>
      </w:r>
      <w:r w:rsidRPr="000B3A97">
        <w:rPr>
          <w:spacing w:val="6"/>
        </w:rPr>
        <w:t xml:space="preserve"> </w:t>
      </w:r>
      <w:r w:rsidRPr="000B3A97">
        <w:t>engager</w:t>
      </w:r>
      <w:r w:rsidRPr="000B3A97">
        <w:rPr>
          <w:spacing w:val="6"/>
        </w:rPr>
        <w:t xml:space="preserve"> </w:t>
      </w:r>
      <w:r w:rsidRPr="000B3A97">
        <w:t>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 xml:space="preserve">b. Fournir toutes les informations (compléter ou mettre </w:t>
      </w:r>
      <w:r w:rsidRPr="000B3A97">
        <w:rPr>
          <w:spacing w:val="-30"/>
        </w:rPr>
        <w:t xml:space="preserve"> </w:t>
      </w:r>
      <w:r w:rsidRPr="000B3A97">
        <w:t xml:space="preserve">à </w:t>
      </w:r>
      <w:r w:rsidRPr="000B3A97">
        <w:rPr>
          <w:spacing w:val="-30"/>
        </w:rPr>
        <w:t xml:space="preserve"> </w:t>
      </w:r>
      <w:r w:rsidRPr="000B3A97">
        <w:t xml:space="preserve">jour </w:t>
      </w:r>
      <w:r w:rsidRPr="000B3A97">
        <w:rPr>
          <w:spacing w:val="-30"/>
        </w:rPr>
        <w:t xml:space="preserve"> </w:t>
      </w:r>
      <w:r w:rsidRPr="000B3A97">
        <w:t xml:space="preserve">les </w:t>
      </w:r>
      <w:r w:rsidRPr="000B3A97">
        <w:rPr>
          <w:spacing w:val="-30"/>
        </w:rPr>
        <w:t xml:space="preserve"> </w:t>
      </w:r>
      <w:r w:rsidRPr="000B3A97">
        <w:t xml:space="preserve">informations </w:t>
      </w:r>
      <w:r w:rsidRPr="000B3A97">
        <w:rPr>
          <w:spacing w:val="-30"/>
        </w:rPr>
        <w:t xml:space="preserve"> </w:t>
      </w:r>
      <w:r w:rsidRPr="000B3A97">
        <w:t xml:space="preserve">jointes </w:t>
      </w:r>
      <w:r w:rsidRPr="000B3A97">
        <w:rPr>
          <w:spacing w:val="-30"/>
        </w:rPr>
        <w:t xml:space="preserve"> </w:t>
      </w:r>
      <w:r w:rsidRPr="000B3A97">
        <w:t xml:space="preserve">à </w:t>
      </w:r>
      <w:r w:rsidRPr="000B3A97">
        <w:rPr>
          <w:spacing w:val="-30"/>
        </w:rPr>
        <w:t xml:space="preserve"> </w:t>
      </w:r>
      <w:r w:rsidRPr="000B3A97">
        <w:t>leur demande</w:t>
      </w:r>
      <w:r w:rsidRPr="000B3A97">
        <w:rPr>
          <w:spacing w:val="3"/>
        </w:rPr>
        <w:t xml:space="preserve"> </w:t>
      </w:r>
      <w:r w:rsidRPr="000B3A97">
        <w:t>de</w:t>
      </w:r>
      <w:r w:rsidRPr="000B3A97">
        <w:rPr>
          <w:spacing w:val="3"/>
        </w:rPr>
        <w:t xml:space="preserve"> </w:t>
      </w:r>
      <w:r w:rsidRPr="000B3A97">
        <w:t>pré-qualification</w:t>
      </w:r>
      <w:r w:rsidRPr="000B3A97">
        <w:rPr>
          <w:spacing w:val="3"/>
        </w:rPr>
        <w:t xml:space="preserve"> </w:t>
      </w:r>
      <w:r w:rsidRPr="000B3A97">
        <w:t>qui</w:t>
      </w:r>
      <w:r w:rsidRPr="000B3A97">
        <w:rPr>
          <w:spacing w:val="3"/>
        </w:rPr>
        <w:t xml:space="preserve"> </w:t>
      </w:r>
      <w:r w:rsidRPr="000B3A97">
        <w:t>ont</w:t>
      </w:r>
      <w:r w:rsidRPr="000B3A97">
        <w:rPr>
          <w:spacing w:val="3"/>
        </w:rPr>
        <w:t xml:space="preserve"> </w:t>
      </w:r>
      <w:r w:rsidRPr="000B3A97">
        <w:t>pu</w:t>
      </w:r>
      <w:r w:rsidRPr="000B3A97">
        <w:rPr>
          <w:spacing w:val="3"/>
        </w:rPr>
        <w:t xml:space="preserve"> </w:t>
      </w:r>
      <w:r w:rsidRPr="000B3A97">
        <w:t>changer, au</w:t>
      </w:r>
      <w:r w:rsidRPr="000B3A97">
        <w:rPr>
          <w:spacing w:val="10"/>
        </w:rPr>
        <w:t xml:space="preserve"> </w:t>
      </w:r>
      <w:r w:rsidRPr="000B3A97">
        <w:t>cas</w:t>
      </w:r>
      <w:r w:rsidRPr="000B3A97">
        <w:rPr>
          <w:spacing w:val="10"/>
        </w:rPr>
        <w:t xml:space="preserve"> </w:t>
      </w:r>
      <w:r w:rsidRPr="000B3A97">
        <w:t>où</w:t>
      </w:r>
      <w:r w:rsidRPr="000B3A97">
        <w:rPr>
          <w:spacing w:val="10"/>
        </w:rPr>
        <w:t xml:space="preserve"> </w:t>
      </w:r>
      <w:r w:rsidRPr="000B3A97">
        <w:t>les</w:t>
      </w:r>
      <w:r w:rsidRPr="000B3A97">
        <w:rPr>
          <w:spacing w:val="10"/>
        </w:rPr>
        <w:t xml:space="preserve"> </w:t>
      </w:r>
      <w:r w:rsidRPr="000B3A97">
        <w:t>candidats</w:t>
      </w:r>
      <w:r w:rsidRPr="000B3A97">
        <w:rPr>
          <w:spacing w:val="10"/>
        </w:rPr>
        <w:t xml:space="preserve"> </w:t>
      </w:r>
      <w:r w:rsidRPr="000B3A97">
        <w:t>ont</w:t>
      </w:r>
      <w:r w:rsidRPr="000B3A97">
        <w:rPr>
          <w:spacing w:val="10"/>
        </w:rPr>
        <w:t xml:space="preserve"> </w:t>
      </w:r>
      <w:r w:rsidRPr="000B3A97">
        <w:t>fait</w:t>
      </w:r>
      <w:r w:rsidRPr="000B3A97">
        <w:rPr>
          <w:spacing w:val="10"/>
        </w:rPr>
        <w:t xml:space="preserve"> </w:t>
      </w:r>
      <w:r w:rsidRPr="000B3A97">
        <w:t>l’objet</w:t>
      </w:r>
      <w:r w:rsidRPr="000B3A97">
        <w:rPr>
          <w:spacing w:val="10"/>
        </w:rPr>
        <w:t xml:space="preserve"> </w:t>
      </w:r>
      <w:r w:rsidRPr="000B3A97">
        <w:t>d’une</w:t>
      </w:r>
      <w:r w:rsidRPr="000B3A97">
        <w:rPr>
          <w:spacing w:val="10"/>
        </w:rPr>
        <w:t xml:space="preserve"> </w:t>
      </w:r>
      <w:r w:rsidRPr="000B3A97">
        <w:t>pré- qualification) demandées aux soumissionnaires, dans</w:t>
      </w:r>
      <w:r w:rsidRPr="000B3A97">
        <w:rPr>
          <w:spacing w:val="-8"/>
        </w:rPr>
        <w:t xml:space="preserve"> </w:t>
      </w:r>
      <w:r w:rsidRPr="000B3A97">
        <w:t>le</w:t>
      </w:r>
      <w:r w:rsidRPr="000B3A97">
        <w:rPr>
          <w:spacing w:val="-8"/>
        </w:rPr>
        <w:t xml:space="preserve"> </w:t>
      </w:r>
      <w:r w:rsidRPr="000B3A97">
        <w:t>RPAO,</w:t>
      </w:r>
      <w:r w:rsidRPr="000B3A97">
        <w:rPr>
          <w:spacing w:val="-8"/>
        </w:rPr>
        <w:t xml:space="preserve"> </w:t>
      </w:r>
      <w:r w:rsidRPr="000B3A97">
        <w:t>afin</w:t>
      </w:r>
      <w:r w:rsidRPr="000B3A97">
        <w:rPr>
          <w:spacing w:val="-8"/>
        </w:rPr>
        <w:t xml:space="preserve"> </w:t>
      </w:r>
      <w:r w:rsidRPr="000B3A97">
        <w:t>d’établir</w:t>
      </w:r>
      <w:r w:rsidRPr="000B3A97">
        <w:rPr>
          <w:spacing w:val="-8"/>
        </w:rPr>
        <w:t xml:space="preserve"> </w:t>
      </w:r>
      <w:r w:rsidRPr="000B3A97">
        <w:t>leur</w:t>
      </w:r>
      <w:r w:rsidRPr="000B3A97">
        <w:rPr>
          <w:spacing w:val="-8"/>
        </w:rPr>
        <w:t xml:space="preserve"> </w:t>
      </w:r>
      <w:r w:rsidRPr="000B3A97">
        <w:t>qualification</w:t>
      </w:r>
      <w:r w:rsidRPr="000B3A97">
        <w:rPr>
          <w:spacing w:val="-8"/>
        </w:rPr>
        <w:t xml:space="preserve"> </w:t>
      </w:r>
      <w:r w:rsidRPr="000B3A97">
        <w:t>pour exécuter</w:t>
      </w:r>
      <w:r w:rsidRPr="000B3A97">
        <w:rPr>
          <w:spacing w:val="6"/>
        </w:rPr>
        <w:t xml:space="preserve"> </w:t>
      </w:r>
      <w:r w:rsidRPr="000B3A97">
        <w:t>le</w:t>
      </w:r>
      <w:r w:rsidRPr="000B3A97">
        <w:rPr>
          <w:spacing w:val="6"/>
        </w:rPr>
        <w:t xml:space="preserve"> </w:t>
      </w:r>
      <w:r w:rsidRPr="000B3A97">
        <w:t>marché.</w:t>
      </w:r>
    </w:p>
    <w:p w:rsidR="008901F2" w:rsidRPr="000B3A97" w:rsidRDefault="008901F2" w:rsidP="008901F2">
      <w:pPr>
        <w:widowControl w:val="0"/>
        <w:autoSpaceDE w:val="0"/>
        <w:jc w:val="both"/>
      </w:pPr>
      <w:r w:rsidRPr="000B3A97">
        <w:t>Les</w:t>
      </w:r>
      <w:r w:rsidRPr="000B3A97">
        <w:rPr>
          <w:spacing w:val="30"/>
        </w:rPr>
        <w:t xml:space="preserve"> </w:t>
      </w:r>
      <w:r w:rsidRPr="000B3A97">
        <w:t>informations</w:t>
      </w:r>
      <w:r w:rsidRPr="000B3A97">
        <w:rPr>
          <w:spacing w:val="30"/>
        </w:rPr>
        <w:t xml:space="preserve"> </w:t>
      </w:r>
      <w:r w:rsidRPr="000B3A97">
        <w:t>relatives</w:t>
      </w:r>
      <w:r w:rsidRPr="000B3A97">
        <w:rPr>
          <w:spacing w:val="30"/>
        </w:rPr>
        <w:t xml:space="preserve"> </w:t>
      </w:r>
      <w:r w:rsidRPr="000B3A97">
        <w:t>aux</w:t>
      </w:r>
      <w:r w:rsidRPr="000B3A97">
        <w:rPr>
          <w:spacing w:val="30"/>
        </w:rPr>
        <w:t xml:space="preserve"> </w:t>
      </w:r>
      <w:r w:rsidRPr="000B3A97">
        <w:t>points</w:t>
      </w:r>
      <w:r w:rsidRPr="000B3A97">
        <w:rPr>
          <w:spacing w:val="30"/>
        </w:rPr>
        <w:t xml:space="preserve"> </w:t>
      </w:r>
      <w:r w:rsidRPr="000B3A97">
        <w:t>suivants</w:t>
      </w:r>
      <w:r w:rsidRPr="000B3A97">
        <w:rPr>
          <w:spacing w:val="30"/>
        </w:rPr>
        <w:t xml:space="preserve"> </w:t>
      </w:r>
      <w:r w:rsidRPr="000B3A97">
        <w:t>sont exigées</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w:t>
      </w:r>
    </w:p>
    <w:p w:rsidR="008901F2" w:rsidRPr="000B3A97" w:rsidRDefault="008901F2" w:rsidP="008901F2">
      <w:pPr>
        <w:widowControl w:val="0"/>
        <w:tabs>
          <w:tab w:val="left" w:pos="340"/>
        </w:tabs>
        <w:autoSpaceDE w:val="0"/>
        <w:ind w:left="567" w:hanging="283"/>
        <w:jc w:val="both"/>
      </w:pPr>
      <w:r w:rsidRPr="000B3A97">
        <w:t>i.</w:t>
      </w:r>
      <w:r w:rsidRPr="000B3A97">
        <w:tab/>
        <w:t>La production des bilans certifiés et chiffres d’affaires</w:t>
      </w:r>
      <w:r w:rsidRPr="000B3A97">
        <w:rPr>
          <w:spacing w:val="6"/>
        </w:rPr>
        <w:t xml:space="preserve"> </w:t>
      </w:r>
      <w:r w:rsidRPr="000B3A97">
        <w:t>récents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 </w:t>
      </w:r>
      <w:r w:rsidRPr="000B3A97">
        <w:rPr>
          <w:spacing w:val="-2"/>
        </w:rPr>
        <w:t xml:space="preserve"> </w:t>
      </w:r>
      <w:r w:rsidRPr="000B3A97">
        <w:rPr>
          <w:spacing w:val="2"/>
        </w:rPr>
        <w:t>Accè</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lign</w:t>
      </w:r>
      <w:r w:rsidRPr="000B3A97">
        <w:t xml:space="preserve">e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crédi</w:t>
      </w:r>
      <w:r w:rsidRPr="000B3A97">
        <w:t xml:space="preserve">t </w:t>
      </w:r>
      <w:r w:rsidRPr="000B3A97">
        <w:rPr>
          <w:spacing w:val="-28"/>
        </w:rPr>
        <w:t xml:space="preserve"> </w:t>
      </w:r>
      <w:r w:rsidRPr="000B3A97">
        <w:rPr>
          <w:spacing w:val="2"/>
        </w:rPr>
        <w:t>o</w:t>
      </w:r>
      <w:r w:rsidRPr="000B3A97">
        <w:t xml:space="preserve">u </w:t>
      </w:r>
      <w:r w:rsidRPr="000B3A97">
        <w:rPr>
          <w:spacing w:val="-28"/>
        </w:rPr>
        <w:t xml:space="preserve"> </w:t>
      </w:r>
      <w:r w:rsidRPr="000B3A97">
        <w:rPr>
          <w:spacing w:val="2"/>
        </w:rPr>
        <w:t xml:space="preserve">disposition </w:t>
      </w:r>
      <w:r w:rsidRPr="000B3A97">
        <w:t>d’autres</w:t>
      </w:r>
      <w:r w:rsidRPr="000B3A97">
        <w:rPr>
          <w:spacing w:val="6"/>
        </w:rPr>
        <w:t xml:space="preserve"> </w:t>
      </w:r>
      <w:r w:rsidRPr="000B3A97">
        <w:t>ressources</w:t>
      </w:r>
      <w:r w:rsidRPr="000B3A97">
        <w:rPr>
          <w:spacing w:val="6"/>
        </w:rPr>
        <w:t xml:space="preserve"> </w:t>
      </w:r>
      <w:r w:rsidRPr="000B3A97">
        <w:t>financières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iii. </w:t>
      </w:r>
      <w:r w:rsidRPr="000B3A97">
        <w:rPr>
          <w:spacing w:val="5"/>
        </w:rPr>
        <w:t>Le</w:t>
      </w:r>
      <w:r w:rsidRPr="000B3A97">
        <w:t xml:space="preserve">s </w:t>
      </w:r>
      <w:r w:rsidRPr="000B3A97">
        <w:rPr>
          <w:spacing w:val="-6"/>
        </w:rPr>
        <w:t xml:space="preserve"> </w:t>
      </w:r>
      <w:r w:rsidRPr="000B3A97">
        <w:rPr>
          <w:spacing w:val="5"/>
        </w:rPr>
        <w:t>commande</w:t>
      </w:r>
      <w:r w:rsidRPr="000B3A97">
        <w:t xml:space="preserve">s </w:t>
      </w:r>
      <w:r w:rsidRPr="000B3A97">
        <w:rPr>
          <w:spacing w:val="-6"/>
        </w:rPr>
        <w:t xml:space="preserve"> </w:t>
      </w:r>
      <w:r w:rsidRPr="000B3A97">
        <w:rPr>
          <w:spacing w:val="5"/>
        </w:rPr>
        <w:t>acquise</w:t>
      </w:r>
      <w:r w:rsidRPr="000B3A97">
        <w:t xml:space="preserve">s </w:t>
      </w:r>
      <w:r w:rsidRPr="000B3A97">
        <w:rPr>
          <w:spacing w:val="-6"/>
        </w:rPr>
        <w:t xml:space="preserve"> </w:t>
      </w:r>
      <w:r w:rsidRPr="000B3A97">
        <w:rPr>
          <w:spacing w:val="5"/>
        </w:rPr>
        <w:t>e</w:t>
      </w:r>
      <w:r w:rsidRPr="000B3A97">
        <w:t xml:space="preserve">t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marchés </w:t>
      </w:r>
      <w:r w:rsidRPr="000B3A97">
        <w:t>attribués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iv. Les</w:t>
      </w:r>
      <w:r w:rsidRPr="000B3A97">
        <w:rPr>
          <w:spacing w:val="6"/>
        </w:rPr>
        <w:t xml:space="preserve"> </w:t>
      </w:r>
      <w:r w:rsidRPr="000B3A97">
        <w:t>litiges</w:t>
      </w:r>
      <w:r w:rsidRPr="000B3A97">
        <w:rPr>
          <w:spacing w:val="6"/>
        </w:rPr>
        <w:t xml:space="preserve"> </w:t>
      </w:r>
      <w:r w:rsidRPr="000B3A97">
        <w:t>en</w:t>
      </w:r>
      <w:r w:rsidRPr="000B3A97">
        <w:rPr>
          <w:spacing w:val="6"/>
        </w:rPr>
        <w:t xml:space="preserve"> </w:t>
      </w:r>
      <w:r w:rsidRPr="000B3A97">
        <w:t>cours</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v. </w:t>
      </w:r>
      <w:r w:rsidRPr="000B3A97">
        <w:rPr>
          <w:spacing w:val="-14"/>
        </w:rPr>
        <w:t xml:space="preserve"> </w:t>
      </w:r>
      <w:r w:rsidRPr="000B3A97">
        <w:t>La</w:t>
      </w:r>
      <w:r w:rsidRPr="000B3A97">
        <w:rPr>
          <w:spacing w:val="6"/>
        </w:rPr>
        <w:t xml:space="preserve"> </w:t>
      </w:r>
      <w:r w:rsidRPr="000B3A97">
        <w:t>disponibilité</w:t>
      </w:r>
      <w:r w:rsidRPr="000B3A97">
        <w:rPr>
          <w:spacing w:val="6"/>
        </w:rPr>
        <w:t xml:space="preserve"> </w:t>
      </w:r>
      <w:r w:rsidRPr="000B3A97">
        <w:t>du</w:t>
      </w:r>
      <w:r w:rsidRPr="000B3A97">
        <w:rPr>
          <w:spacing w:val="6"/>
        </w:rPr>
        <w:t xml:space="preserve"> </w:t>
      </w:r>
      <w:r w:rsidRPr="000B3A97">
        <w:t>matériel</w:t>
      </w:r>
      <w:r w:rsidRPr="000B3A97">
        <w:rPr>
          <w:spacing w:val="6"/>
        </w:rPr>
        <w:t xml:space="preserve"> </w:t>
      </w:r>
      <w:r w:rsidRPr="000B3A97">
        <w:t>indispensable.</w:t>
      </w:r>
    </w:p>
    <w:p w:rsidR="008901F2" w:rsidRPr="000B3A97" w:rsidRDefault="008901F2" w:rsidP="008901F2">
      <w:pPr>
        <w:widowControl w:val="0"/>
        <w:autoSpaceDE w:val="0"/>
        <w:jc w:val="both"/>
      </w:pPr>
      <w:r w:rsidRPr="000B3A97">
        <w:t xml:space="preserve">6.2. </w:t>
      </w:r>
      <w:r w:rsidRPr="000B3A97">
        <w:rPr>
          <w:spacing w:val="4"/>
        </w:rPr>
        <w:t>Le</w:t>
      </w:r>
      <w:r w:rsidRPr="000B3A97">
        <w:t xml:space="preserve">s </w:t>
      </w:r>
      <w:r w:rsidRPr="000B3A97">
        <w:rPr>
          <w:spacing w:val="-26"/>
        </w:rPr>
        <w:t xml:space="preserve"> </w:t>
      </w:r>
      <w:r w:rsidRPr="000B3A97">
        <w:rPr>
          <w:spacing w:val="4"/>
        </w:rPr>
        <w:t>soumission</w:t>
      </w:r>
      <w:r w:rsidRPr="000B3A97">
        <w:t xml:space="preserve">s </w:t>
      </w:r>
      <w:r w:rsidRPr="000B3A97">
        <w:rPr>
          <w:spacing w:val="-26"/>
        </w:rPr>
        <w:t xml:space="preserve"> </w:t>
      </w:r>
      <w:r w:rsidRPr="000B3A97">
        <w:rPr>
          <w:spacing w:val="4"/>
        </w:rPr>
        <w:t>présentée</w:t>
      </w:r>
      <w:r w:rsidRPr="000B3A97">
        <w:t xml:space="preserve">s </w:t>
      </w:r>
      <w:r w:rsidRPr="000B3A97">
        <w:rPr>
          <w:spacing w:val="4"/>
        </w:rPr>
        <w:t>pa</w:t>
      </w:r>
      <w:r w:rsidRPr="000B3A97">
        <w:t xml:space="preserve">r </w:t>
      </w:r>
      <w:r w:rsidRPr="000B3A97">
        <w:rPr>
          <w:spacing w:val="4"/>
        </w:rPr>
        <w:t>deu</w:t>
      </w:r>
      <w:r w:rsidRPr="000B3A97">
        <w:t xml:space="preserve">x </w:t>
      </w:r>
      <w:r w:rsidRPr="000B3A97">
        <w:rPr>
          <w:spacing w:val="4"/>
        </w:rPr>
        <w:t xml:space="preserve">ou </w:t>
      </w:r>
      <w:r w:rsidRPr="000B3A97">
        <w:t>plusieurs</w:t>
      </w:r>
      <w:r w:rsidRPr="000B3A97">
        <w:rPr>
          <w:spacing w:val="16"/>
        </w:rPr>
        <w:t xml:space="preserve"> </w:t>
      </w:r>
      <w:r w:rsidRPr="000B3A97">
        <w:t>entrepreneurs</w:t>
      </w:r>
      <w:r w:rsidRPr="000B3A97">
        <w:rPr>
          <w:spacing w:val="16"/>
        </w:rPr>
        <w:t xml:space="preserve"> </w:t>
      </w:r>
      <w:r w:rsidRPr="000B3A97">
        <w:t>groupés</w:t>
      </w:r>
      <w:r w:rsidRPr="000B3A97">
        <w:rPr>
          <w:spacing w:val="16"/>
        </w:rPr>
        <w:t xml:space="preserve"> </w:t>
      </w:r>
      <w:r w:rsidRPr="000B3A97">
        <w:t>(co-traitance) doivent</w:t>
      </w:r>
      <w:r w:rsidRPr="000B3A97">
        <w:rPr>
          <w:spacing w:val="6"/>
        </w:rPr>
        <w:t xml:space="preserve"> </w:t>
      </w:r>
      <w:r w:rsidRPr="000B3A97">
        <w:t>satisfaire</w:t>
      </w:r>
      <w:r w:rsidRPr="000B3A97">
        <w:rPr>
          <w:spacing w:val="6"/>
        </w:rPr>
        <w:t xml:space="preserve"> </w:t>
      </w:r>
      <w:r w:rsidRPr="000B3A97">
        <w:t>aux</w:t>
      </w:r>
      <w:r w:rsidRPr="000B3A97">
        <w:rPr>
          <w:spacing w:val="6"/>
        </w:rPr>
        <w:t xml:space="preserve"> </w:t>
      </w:r>
      <w:r w:rsidRPr="000B3A97">
        <w:t>conditions</w:t>
      </w:r>
      <w:r w:rsidRPr="000B3A97">
        <w:rPr>
          <w:spacing w:val="6"/>
        </w:rPr>
        <w:t xml:space="preserve"> </w:t>
      </w:r>
      <w:r w:rsidRPr="000B3A97">
        <w:t>suivantes</w:t>
      </w:r>
      <w:r w:rsidRPr="000B3A97">
        <w:rPr>
          <w:spacing w:val="6"/>
        </w:rPr>
        <w:t xml:space="preserve"> </w:t>
      </w:r>
      <w:r w:rsidRPr="000B3A97">
        <w:t>:</w:t>
      </w:r>
    </w:p>
    <w:p w:rsidR="008901F2" w:rsidRPr="000B3A97" w:rsidRDefault="008901F2" w:rsidP="008901F2">
      <w:pPr>
        <w:widowControl w:val="0"/>
        <w:tabs>
          <w:tab w:val="left" w:pos="1160"/>
          <w:tab w:val="left" w:pos="1980"/>
          <w:tab w:val="left" w:pos="2900"/>
          <w:tab w:val="left" w:pos="3600"/>
          <w:tab w:val="left" w:pos="4700"/>
        </w:tabs>
        <w:autoSpaceDE w:val="0"/>
        <w:jc w:val="both"/>
      </w:pPr>
      <w:r w:rsidRPr="000B3A97">
        <w:t xml:space="preserve">a. </w:t>
      </w:r>
      <w:r w:rsidRPr="000B3A97">
        <w:rPr>
          <w:spacing w:val="5"/>
        </w:rPr>
        <w:t>L’offr</w:t>
      </w:r>
      <w:r w:rsidRPr="000B3A97">
        <w:t>e</w:t>
      </w:r>
      <w:r w:rsidRPr="000B3A97">
        <w:rPr>
          <w:b/>
          <w:i/>
        </w:rPr>
        <w:t xml:space="preserve"> </w:t>
      </w:r>
      <w:r w:rsidRPr="000B3A97">
        <w:rPr>
          <w:spacing w:val="5"/>
        </w:rPr>
        <w:t>devr</w:t>
      </w:r>
      <w:r w:rsidRPr="000B3A97">
        <w:t>a</w:t>
      </w:r>
      <w:r w:rsidRPr="000B3A97">
        <w:rPr>
          <w:b/>
          <w:i/>
        </w:rPr>
        <w:t xml:space="preserve"> </w:t>
      </w:r>
      <w:r w:rsidRPr="000B3A97">
        <w:rPr>
          <w:spacing w:val="5"/>
        </w:rPr>
        <w:t>inclur</w:t>
      </w:r>
      <w:r w:rsidRPr="000B3A97">
        <w:t>e</w:t>
      </w:r>
      <w:r w:rsidRPr="000B3A97">
        <w:rPr>
          <w:b/>
          <w:i/>
        </w:rPr>
        <w:t xml:space="preserve"> </w:t>
      </w:r>
      <w:r w:rsidRPr="000B3A97">
        <w:rPr>
          <w:spacing w:val="5"/>
        </w:rPr>
        <w:t>pou</w:t>
      </w:r>
      <w:r w:rsidRPr="000B3A97">
        <w:t>r</w:t>
      </w:r>
      <w:r w:rsidRPr="000B3A97">
        <w:rPr>
          <w:b/>
          <w:i/>
        </w:rPr>
        <w:t xml:space="preserve"> </w:t>
      </w:r>
      <w:r w:rsidRPr="000B3A97">
        <w:rPr>
          <w:spacing w:val="5"/>
        </w:rPr>
        <w:t>chacun</w:t>
      </w:r>
      <w:r w:rsidRPr="000B3A97">
        <w:t>e</w:t>
      </w:r>
      <w:r w:rsidRPr="000B3A97">
        <w:rPr>
          <w:b/>
          <w:i/>
        </w:rPr>
        <w:t xml:space="preserve"> </w:t>
      </w:r>
      <w:r w:rsidRPr="000B3A97">
        <w:rPr>
          <w:spacing w:val="5"/>
        </w:rPr>
        <w:t xml:space="preserve">des </w:t>
      </w:r>
      <w:r w:rsidRPr="000B3A97">
        <w:t>entreprises,</w:t>
      </w:r>
      <w:r w:rsidRPr="000B3A97">
        <w:rPr>
          <w:spacing w:val="-4"/>
        </w:rPr>
        <w:t xml:space="preserve"> </w:t>
      </w:r>
      <w:r w:rsidRPr="000B3A97">
        <w:t>tous</w:t>
      </w:r>
      <w:r w:rsidRPr="000B3A97">
        <w:rPr>
          <w:spacing w:val="-4"/>
        </w:rPr>
        <w:t xml:space="preserve"> </w:t>
      </w:r>
      <w:r w:rsidRPr="000B3A97">
        <w:t>les</w:t>
      </w:r>
      <w:r w:rsidRPr="000B3A97">
        <w:rPr>
          <w:spacing w:val="-4"/>
        </w:rPr>
        <w:t xml:space="preserve"> </w:t>
      </w:r>
      <w:r w:rsidRPr="000B3A97">
        <w:t>renseignements</w:t>
      </w:r>
      <w:r w:rsidRPr="000B3A97">
        <w:rPr>
          <w:spacing w:val="-4"/>
        </w:rPr>
        <w:t xml:space="preserve"> </w:t>
      </w:r>
      <w:r w:rsidRPr="000B3A97">
        <w:t>énumérés</w:t>
      </w:r>
      <w:r w:rsidRPr="000B3A97">
        <w:rPr>
          <w:spacing w:val="-4"/>
        </w:rPr>
        <w:t xml:space="preserve"> </w:t>
      </w:r>
      <w:r w:rsidRPr="000B3A97">
        <w:t xml:space="preserve">à l’Article 6.1 ci-dessus. Le RPAO devra préciser les informations à fournir par le groupement </w:t>
      </w:r>
      <w:r w:rsidRPr="000B3A97">
        <w:rPr>
          <w:spacing w:val="5"/>
        </w:rPr>
        <w:t>e</w:t>
      </w:r>
      <w:r w:rsidRPr="000B3A97">
        <w:t xml:space="preserve">t </w:t>
      </w:r>
      <w:r w:rsidRPr="000B3A97">
        <w:rPr>
          <w:spacing w:val="-25"/>
        </w:rPr>
        <w:t xml:space="preserve"> </w:t>
      </w:r>
      <w:r w:rsidRPr="000B3A97">
        <w:rPr>
          <w:spacing w:val="5"/>
        </w:rPr>
        <w:t>celle</w:t>
      </w:r>
      <w:r w:rsidRPr="000B3A97">
        <w:t>s</w:t>
      </w:r>
      <w:r w:rsidRPr="000B3A97">
        <w:rPr>
          <w:spacing w:val="-25"/>
        </w:rPr>
        <w:t xml:space="preserve"> </w:t>
      </w:r>
      <w:r w:rsidRPr="000B3A97">
        <w:t xml:space="preserve">à </w:t>
      </w:r>
      <w:r w:rsidRPr="000B3A97">
        <w:rPr>
          <w:spacing w:val="5"/>
        </w:rPr>
        <w:t>fourni</w:t>
      </w:r>
      <w:r w:rsidRPr="000B3A97">
        <w:t xml:space="preserve">r </w:t>
      </w:r>
      <w:r w:rsidRPr="000B3A97">
        <w:rPr>
          <w:spacing w:val="5"/>
        </w:rPr>
        <w:t>pa</w:t>
      </w:r>
      <w:r w:rsidRPr="000B3A97">
        <w:t xml:space="preserve">r </w:t>
      </w:r>
      <w:r w:rsidRPr="000B3A97">
        <w:rPr>
          <w:spacing w:val="-25"/>
        </w:rPr>
        <w:t xml:space="preserve"> </w:t>
      </w:r>
      <w:r w:rsidRPr="000B3A97">
        <w:rPr>
          <w:spacing w:val="5"/>
        </w:rPr>
        <w:t>chaqu</w:t>
      </w:r>
      <w:r w:rsidRPr="000B3A97">
        <w:t xml:space="preserve">e </w:t>
      </w:r>
      <w:r w:rsidRPr="000B3A97">
        <w:rPr>
          <w:spacing w:val="-25"/>
        </w:rPr>
        <w:t xml:space="preserve"> </w:t>
      </w:r>
      <w:r w:rsidRPr="000B3A97">
        <w:rPr>
          <w:spacing w:val="5"/>
        </w:rPr>
        <w:t>membr</w:t>
      </w:r>
      <w:r w:rsidRPr="000B3A97">
        <w:t xml:space="preserve">e </w:t>
      </w:r>
      <w:r w:rsidRPr="000B3A97">
        <w:rPr>
          <w:spacing w:val="-25"/>
        </w:rPr>
        <w:t xml:space="preserve"> </w:t>
      </w:r>
      <w:r w:rsidRPr="000B3A97">
        <w:rPr>
          <w:spacing w:val="5"/>
        </w:rPr>
        <w:t xml:space="preserve">du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b. L’offre</w:t>
      </w:r>
      <w:r w:rsidRPr="000B3A97">
        <w:rPr>
          <w:spacing w:val="13"/>
        </w:rPr>
        <w:t xml:space="preserve"> </w:t>
      </w:r>
      <w:r w:rsidRPr="000B3A97">
        <w:t>et</w:t>
      </w:r>
      <w:r w:rsidRPr="000B3A97">
        <w:rPr>
          <w:spacing w:val="13"/>
        </w:rPr>
        <w:t xml:space="preserve"> </w:t>
      </w:r>
      <w:r w:rsidRPr="000B3A97">
        <w:t>le</w:t>
      </w:r>
      <w:r w:rsidRPr="000B3A97">
        <w:rPr>
          <w:spacing w:val="13"/>
        </w:rPr>
        <w:t xml:space="preserve"> </w:t>
      </w:r>
      <w:r w:rsidRPr="000B3A97">
        <w:t>marché</w:t>
      </w:r>
      <w:r w:rsidRPr="000B3A97">
        <w:rPr>
          <w:spacing w:val="13"/>
        </w:rPr>
        <w:t xml:space="preserve"> </w:t>
      </w:r>
      <w:r w:rsidRPr="000B3A97">
        <w:t>doivent</w:t>
      </w:r>
      <w:r w:rsidRPr="000B3A97">
        <w:rPr>
          <w:spacing w:val="13"/>
        </w:rPr>
        <w:t xml:space="preserve"> </w:t>
      </w:r>
      <w:r w:rsidRPr="000B3A97">
        <w:t>être</w:t>
      </w:r>
      <w:r w:rsidRPr="000B3A97">
        <w:rPr>
          <w:spacing w:val="13"/>
        </w:rPr>
        <w:t xml:space="preserve"> </w:t>
      </w:r>
      <w:r w:rsidRPr="000B3A97">
        <w:t>signés</w:t>
      </w:r>
      <w:r w:rsidRPr="000B3A97">
        <w:rPr>
          <w:spacing w:val="13"/>
        </w:rPr>
        <w:t xml:space="preserve"> </w:t>
      </w:r>
      <w:r w:rsidRPr="000B3A97">
        <w:t>de</w:t>
      </w:r>
      <w:r w:rsidRPr="000B3A97">
        <w:rPr>
          <w:spacing w:val="13"/>
        </w:rPr>
        <w:t xml:space="preserve"> </w:t>
      </w:r>
      <w:r w:rsidRPr="000B3A97">
        <w:t>façon à</w:t>
      </w:r>
      <w:r w:rsidRPr="000B3A97">
        <w:rPr>
          <w:spacing w:val="6"/>
        </w:rPr>
        <w:t xml:space="preserve"> </w:t>
      </w:r>
      <w:r w:rsidRPr="000B3A97">
        <w:t>obliger</w:t>
      </w:r>
      <w:r w:rsidRPr="000B3A97">
        <w:rPr>
          <w:spacing w:val="6"/>
        </w:rPr>
        <w:t xml:space="preserve"> </w:t>
      </w:r>
      <w:r w:rsidRPr="000B3A97">
        <w:t>tous</w:t>
      </w:r>
      <w:r w:rsidRPr="000B3A97">
        <w:rPr>
          <w:spacing w:val="6"/>
        </w:rPr>
        <w:t xml:space="preserve"> </w:t>
      </w:r>
      <w:r w:rsidRPr="000B3A97">
        <w:t>les</w:t>
      </w:r>
      <w:r w:rsidRPr="000B3A97">
        <w:rPr>
          <w:spacing w:val="6"/>
        </w:rPr>
        <w:t xml:space="preserve"> </w:t>
      </w:r>
      <w:r w:rsidRPr="000B3A97">
        <w:t>membres</w:t>
      </w:r>
      <w:r w:rsidRPr="000B3A97">
        <w:rPr>
          <w:spacing w:val="6"/>
        </w:rPr>
        <w:t xml:space="preserve"> </w:t>
      </w:r>
      <w:r w:rsidRPr="000B3A97">
        <w:t>du</w:t>
      </w:r>
      <w:r w:rsidRPr="000B3A97">
        <w:rPr>
          <w:spacing w:val="6"/>
        </w:rPr>
        <w:t xml:space="preserve"> </w:t>
      </w:r>
      <w:r w:rsidRPr="000B3A97">
        <w:t>groupement</w:t>
      </w:r>
      <w:r w:rsidRPr="000B3A97">
        <w:rPr>
          <w:spacing w:val="6"/>
        </w:rPr>
        <w:t xml:space="preserve"> </w:t>
      </w:r>
      <w:r w:rsidRPr="000B3A97">
        <w:t>;</w:t>
      </w:r>
    </w:p>
    <w:p w:rsidR="008901F2" w:rsidRPr="000B3A97" w:rsidRDefault="008901F2" w:rsidP="008901F2">
      <w:pPr>
        <w:widowControl w:val="0"/>
        <w:autoSpaceDE w:val="0"/>
        <w:jc w:val="both"/>
      </w:pPr>
      <w:r w:rsidRPr="000B3A97">
        <w:t>c. La nature du groupement (conjoint ou solidaire tel que</w:t>
      </w:r>
      <w:r w:rsidRPr="000B3A97">
        <w:rPr>
          <w:spacing w:val="27"/>
        </w:rPr>
        <w:t xml:space="preserve"> </w:t>
      </w:r>
      <w:r w:rsidRPr="000B3A97">
        <w:t>requis</w:t>
      </w:r>
      <w:r w:rsidRPr="000B3A97">
        <w:rPr>
          <w:spacing w:val="27"/>
        </w:rPr>
        <w:t xml:space="preserve"> </w:t>
      </w:r>
      <w:r w:rsidRPr="000B3A97">
        <w:t>dans</w:t>
      </w:r>
      <w:r w:rsidRPr="000B3A97">
        <w:rPr>
          <w:spacing w:val="27"/>
        </w:rPr>
        <w:t xml:space="preserve"> </w:t>
      </w:r>
      <w:r w:rsidRPr="000B3A97">
        <w:t>le</w:t>
      </w:r>
      <w:r w:rsidRPr="000B3A97">
        <w:rPr>
          <w:spacing w:val="27"/>
        </w:rPr>
        <w:t xml:space="preserve"> </w:t>
      </w:r>
      <w:r w:rsidRPr="000B3A97">
        <w:t>RPAO)</w:t>
      </w:r>
      <w:r w:rsidRPr="000B3A97">
        <w:rPr>
          <w:spacing w:val="27"/>
        </w:rPr>
        <w:t xml:space="preserve"> </w:t>
      </w:r>
      <w:r w:rsidRPr="000B3A97">
        <w:t>doit</w:t>
      </w:r>
      <w:r w:rsidRPr="000B3A97">
        <w:rPr>
          <w:spacing w:val="27"/>
        </w:rPr>
        <w:t xml:space="preserve"> </w:t>
      </w:r>
      <w:r w:rsidRPr="000B3A97">
        <w:t>être précisée</w:t>
      </w:r>
      <w:r w:rsidRPr="000B3A97">
        <w:rPr>
          <w:spacing w:val="4"/>
        </w:rPr>
        <w:t xml:space="preserve"> </w:t>
      </w:r>
      <w:r w:rsidRPr="000B3A97">
        <w:t>et</w:t>
      </w:r>
      <w:r w:rsidRPr="000B3A97">
        <w:rPr>
          <w:spacing w:val="4"/>
        </w:rPr>
        <w:t xml:space="preserve"> </w:t>
      </w:r>
      <w:r w:rsidRPr="000B3A97">
        <w:t>justifiée</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production</w:t>
      </w:r>
      <w:r w:rsidRPr="000B3A97">
        <w:rPr>
          <w:spacing w:val="4"/>
        </w:rPr>
        <w:t xml:space="preserve"> </w:t>
      </w:r>
      <w:r w:rsidRPr="000B3A97">
        <w:t>d’une</w:t>
      </w:r>
      <w:r w:rsidRPr="000B3A97">
        <w:rPr>
          <w:spacing w:val="4"/>
        </w:rPr>
        <w:t xml:space="preserve"> </w:t>
      </w:r>
      <w:r w:rsidRPr="000B3A97">
        <w:t>copie de l’accord de groupement en bonne et due forme</w:t>
      </w:r>
      <w:r w:rsidRPr="000B3A97">
        <w:rPr>
          <w:spacing w:val="6"/>
        </w:rPr>
        <w:t xml:space="preserve"> </w:t>
      </w:r>
      <w:r w:rsidRPr="000B3A97">
        <w:t>;</w:t>
      </w:r>
    </w:p>
    <w:p w:rsidR="008901F2" w:rsidRPr="000B3A97" w:rsidRDefault="008901F2" w:rsidP="008901F2">
      <w:pPr>
        <w:widowControl w:val="0"/>
        <w:autoSpaceDE w:val="0"/>
        <w:jc w:val="both"/>
      </w:pPr>
      <w:r w:rsidRPr="000B3A97">
        <w:t>d. Le</w:t>
      </w:r>
      <w:r w:rsidRPr="000B3A97">
        <w:rPr>
          <w:spacing w:val="-5"/>
        </w:rPr>
        <w:t xml:space="preserve"> </w:t>
      </w:r>
      <w:r w:rsidRPr="000B3A97">
        <w:t>membre</w:t>
      </w:r>
      <w:r w:rsidRPr="000B3A97">
        <w:rPr>
          <w:spacing w:val="-5"/>
        </w:rPr>
        <w:t xml:space="preserve"> </w:t>
      </w:r>
      <w:r w:rsidRPr="000B3A97">
        <w:t>du</w:t>
      </w:r>
      <w:r w:rsidRPr="000B3A97">
        <w:rPr>
          <w:spacing w:val="-5"/>
        </w:rPr>
        <w:t xml:space="preserve"> </w:t>
      </w:r>
      <w:r w:rsidRPr="000B3A97">
        <w:t>groupement</w:t>
      </w:r>
      <w:r w:rsidRPr="000B3A97">
        <w:rPr>
          <w:spacing w:val="-5"/>
        </w:rPr>
        <w:t xml:space="preserve"> </w:t>
      </w:r>
      <w:r w:rsidRPr="000B3A97">
        <w:t>désigné</w:t>
      </w:r>
      <w:r w:rsidRPr="000B3A97">
        <w:rPr>
          <w:spacing w:val="-5"/>
        </w:rPr>
        <w:t xml:space="preserve"> </w:t>
      </w:r>
      <w:r w:rsidRPr="000B3A97">
        <w:t>comme</w:t>
      </w:r>
      <w:r w:rsidRPr="000B3A97">
        <w:rPr>
          <w:spacing w:val="-5"/>
        </w:rPr>
        <w:t xml:space="preserve"> </w:t>
      </w:r>
      <w:r w:rsidRPr="000B3A97">
        <w:t>mandataire,</w:t>
      </w:r>
      <w:r w:rsidRPr="000B3A97">
        <w:rPr>
          <w:spacing w:val="20"/>
        </w:rPr>
        <w:t xml:space="preserve"> </w:t>
      </w:r>
      <w:r w:rsidRPr="000B3A97">
        <w:t>représentera</w:t>
      </w:r>
      <w:r w:rsidRPr="000B3A97">
        <w:rPr>
          <w:spacing w:val="20"/>
        </w:rPr>
        <w:t xml:space="preserve"> </w:t>
      </w:r>
      <w:r w:rsidRPr="000B3A97">
        <w:t>l’ensemble</w:t>
      </w:r>
      <w:r w:rsidRPr="000B3A97">
        <w:rPr>
          <w:spacing w:val="20"/>
        </w:rPr>
        <w:t xml:space="preserve"> </w:t>
      </w:r>
      <w:r w:rsidRPr="000B3A97">
        <w:t>des</w:t>
      </w:r>
      <w:r w:rsidRPr="000B3A97">
        <w:rPr>
          <w:spacing w:val="20"/>
        </w:rPr>
        <w:t xml:space="preserve"> </w:t>
      </w:r>
      <w:r w:rsidRPr="000B3A97">
        <w:t>entreprises vis</w:t>
      </w:r>
      <w:r w:rsidRPr="000B3A97">
        <w:rPr>
          <w:spacing w:val="5"/>
        </w:rPr>
        <w:t xml:space="preserve"> </w:t>
      </w:r>
      <w:r w:rsidRPr="000B3A97">
        <w:t>à</w:t>
      </w:r>
      <w:r w:rsidRPr="000B3A97">
        <w:rPr>
          <w:spacing w:val="5"/>
        </w:rPr>
        <w:t xml:space="preserve"> </w:t>
      </w:r>
      <w:r w:rsidRPr="000B3A97">
        <w:t>vis</w:t>
      </w:r>
      <w:r w:rsidRPr="000B3A97">
        <w:rPr>
          <w:spacing w:val="5"/>
        </w:rPr>
        <w:t xml:space="preserve"> </w:t>
      </w:r>
      <w:r w:rsidR="003E2A88">
        <w:t xml:space="preserve">du Maître d’ouvrage </w:t>
      </w:r>
      <w:r w:rsidRPr="000B3A97">
        <w:rPr>
          <w:spacing w:val="5"/>
        </w:rPr>
        <w:t xml:space="preserve"> </w:t>
      </w:r>
      <w:r w:rsidRPr="000B3A97">
        <w:t>pour</w:t>
      </w:r>
      <w:r w:rsidRPr="000B3A97">
        <w:rPr>
          <w:spacing w:val="5"/>
        </w:rPr>
        <w:t xml:space="preserve"> </w:t>
      </w:r>
      <w:r w:rsidRPr="000B3A97">
        <w:t>l’exécution</w:t>
      </w:r>
      <w:r w:rsidRPr="000B3A97">
        <w:rPr>
          <w:spacing w:val="5"/>
        </w:rPr>
        <w:t xml:space="preserve"> </w:t>
      </w:r>
      <w:r w:rsidRPr="000B3A97">
        <w:t>du marché</w:t>
      </w:r>
      <w:r w:rsidRPr="000B3A97">
        <w:rPr>
          <w:spacing w:val="6"/>
        </w:rPr>
        <w:t xml:space="preserve"> </w:t>
      </w:r>
      <w:r w:rsidRPr="000B3A97">
        <w:t>;</w:t>
      </w:r>
    </w:p>
    <w:p w:rsidR="008901F2" w:rsidRPr="000B3A97" w:rsidRDefault="008901F2" w:rsidP="008901F2">
      <w:pPr>
        <w:widowControl w:val="0"/>
        <w:autoSpaceDE w:val="0"/>
        <w:jc w:val="both"/>
      </w:pPr>
      <w:r w:rsidRPr="000B3A97">
        <w:t>e. En cas de groupement solidaire, les co-traitants se répartissent les payements qui sont effectués</w:t>
      </w:r>
      <w:r w:rsidR="003E2A88">
        <w:t xml:space="preserve"> par le Maître d’ouvrage</w:t>
      </w:r>
      <w:r w:rsidRPr="000B3A97">
        <w:t xml:space="preserve"> dans un compte unique; en revanche, chaque entreprise est payée par le Maître  d’Ouvrage  dans  son  propre  compte, lorsqu’il s’agit d’un groupement conjoint.</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6.3. Les soumissionnaires doivent également présenter des propositions  suffisamment détaillées  pour  démontrer qu’elles sont conformes aux spécifications techniques et aux délais d’exécution visés dans le RPAO.</w:t>
      </w:r>
    </w:p>
    <w:p w:rsidR="008901F2" w:rsidRPr="000B3A97"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0B3A97">
        <w:t>6.4. Les</w:t>
      </w:r>
      <w:r w:rsidRPr="000B3A97">
        <w:rPr>
          <w:spacing w:val="24"/>
        </w:rPr>
        <w:t xml:space="preserve"> </w:t>
      </w:r>
      <w:r w:rsidRPr="000B3A97">
        <w:t>soumissionnaires</w:t>
      </w:r>
      <w:r w:rsidRPr="000B3A97">
        <w:rPr>
          <w:spacing w:val="24"/>
        </w:rPr>
        <w:t xml:space="preserve"> </w:t>
      </w:r>
      <w:r w:rsidRPr="000B3A97">
        <w:t>qui sollicitent le</w:t>
      </w:r>
      <w:r w:rsidRPr="000B3A97">
        <w:rPr>
          <w:spacing w:val="24"/>
        </w:rPr>
        <w:t xml:space="preserve"> </w:t>
      </w:r>
      <w:r w:rsidRPr="000B3A97">
        <w:t xml:space="preserve">bénéfice d’une marge de préférence, doivent fournir </w:t>
      </w:r>
      <w:r w:rsidRPr="000B3A97">
        <w:rPr>
          <w:spacing w:val="2"/>
        </w:rPr>
        <w:t>tou</w:t>
      </w:r>
      <w:r w:rsidRPr="000B3A97">
        <w:t xml:space="preserve">s </w:t>
      </w:r>
      <w:r w:rsidRPr="000B3A97">
        <w:rPr>
          <w:spacing w:val="-28"/>
        </w:rPr>
        <w:t xml:space="preserve"> </w:t>
      </w:r>
      <w:r w:rsidRPr="000B3A97">
        <w:rPr>
          <w:spacing w:val="2"/>
        </w:rPr>
        <w:t>le</w:t>
      </w:r>
      <w:r w:rsidRPr="000B3A97">
        <w:t xml:space="preserve">s </w:t>
      </w:r>
      <w:r w:rsidRPr="000B3A97">
        <w:rPr>
          <w:spacing w:val="-28"/>
        </w:rPr>
        <w:t xml:space="preserve"> </w:t>
      </w:r>
      <w:r w:rsidRPr="000B3A97">
        <w:rPr>
          <w:spacing w:val="2"/>
        </w:rPr>
        <w:t>renseignement</w:t>
      </w:r>
      <w:r w:rsidRPr="000B3A97">
        <w:t xml:space="preserve">s </w:t>
      </w:r>
      <w:r w:rsidRPr="000B3A97">
        <w:rPr>
          <w:spacing w:val="-28"/>
        </w:rPr>
        <w:t xml:space="preserve"> </w:t>
      </w:r>
      <w:r w:rsidRPr="000B3A97">
        <w:rPr>
          <w:spacing w:val="2"/>
        </w:rPr>
        <w:t>nécessaire</w:t>
      </w:r>
      <w:r w:rsidRPr="000B3A97">
        <w:t xml:space="preserve">s </w:t>
      </w:r>
      <w:r w:rsidRPr="000B3A97">
        <w:rPr>
          <w:spacing w:val="-28"/>
        </w:rPr>
        <w:t xml:space="preserve"> </w:t>
      </w:r>
      <w:r w:rsidRPr="000B3A97">
        <w:rPr>
          <w:spacing w:val="2"/>
        </w:rPr>
        <w:t xml:space="preserve">pour </w:t>
      </w:r>
      <w:r w:rsidRPr="000B3A97">
        <w:t>prouver</w:t>
      </w:r>
      <w:r w:rsidRPr="000B3A97">
        <w:rPr>
          <w:spacing w:val="22"/>
        </w:rPr>
        <w:t xml:space="preserve"> </w:t>
      </w:r>
      <w:r w:rsidRPr="000B3A97">
        <w:t>qu’ils</w:t>
      </w:r>
      <w:r w:rsidRPr="000B3A97">
        <w:rPr>
          <w:spacing w:val="22"/>
        </w:rPr>
        <w:t xml:space="preserve"> </w:t>
      </w:r>
      <w:r w:rsidRPr="000B3A97">
        <w:t>satisfont</w:t>
      </w:r>
      <w:r w:rsidRPr="000B3A97">
        <w:rPr>
          <w:spacing w:val="22"/>
        </w:rPr>
        <w:t xml:space="preserve"> </w:t>
      </w:r>
      <w:r w:rsidRPr="000B3A97">
        <w:t>aux</w:t>
      </w:r>
      <w:r w:rsidRPr="000B3A97">
        <w:rPr>
          <w:spacing w:val="22"/>
        </w:rPr>
        <w:t xml:space="preserve"> </w:t>
      </w:r>
      <w:r w:rsidRPr="000B3A97">
        <w:t>critères</w:t>
      </w:r>
      <w:r w:rsidRPr="000B3A97">
        <w:rPr>
          <w:spacing w:val="22"/>
        </w:rPr>
        <w:t xml:space="preserve"> </w:t>
      </w:r>
      <w:r w:rsidRPr="000B3A97">
        <w:t>d’éligibilité décrits</w:t>
      </w:r>
      <w:r w:rsidRPr="000B3A97">
        <w:rPr>
          <w:spacing w:val="6"/>
        </w:rPr>
        <w:t xml:space="preserve"> </w:t>
      </w:r>
      <w:r w:rsidRPr="000B3A97">
        <w:t>à</w:t>
      </w:r>
      <w:r w:rsidRPr="000B3A97">
        <w:rPr>
          <w:spacing w:val="6"/>
        </w:rPr>
        <w:t xml:space="preserve"> </w:t>
      </w:r>
      <w:r w:rsidRPr="000B3A97">
        <w:t>l’article 33</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rPr>
          <w:b/>
          <w:bCs/>
        </w:rPr>
        <w:t>Article 7</w:t>
      </w:r>
      <w:r w:rsidRPr="000B3A97">
        <w:rPr>
          <w:b/>
          <w:bCs/>
          <w:spacing w:val="6"/>
        </w:rPr>
        <w:t xml:space="preserve"> </w:t>
      </w:r>
      <w:r w:rsidRPr="000B3A97">
        <w:rPr>
          <w:b/>
          <w:bCs/>
        </w:rPr>
        <w:t>:</w:t>
      </w:r>
      <w:r w:rsidRPr="000B3A97">
        <w:rPr>
          <w:b/>
          <w:bCs/>
          <w:spacing w:val="6"/>
        </w:rPr>
        <w:t xml:space="preserve"> </w:t>
      </w:r>
      <w:r w:rsidRPr="000B3A97">
        <w:rPr>
          <w:b/>
          <w:bCs/>
        </w:rPr>
        <w:t>Visite</w:t>
      </w:r>
      <w:r w:rsidRPr="000B3A97">
        <w:rPr>
          <w:b/>
          <w:bCs/>
          <w:spacing w:val="6"/>
        </w:rPr>
        <w:t xml:space="preserve"> </w:t>
      </w:r>
      <w:r w:rsidRPr="000B3A97">
        <w:rPr>
          <w:b/>
          <w:bCs/>
        </w:rPr>
        <w:t>du</w:t>
      </w:r>
      <w:r w:rsidRPr="000B3A97">
        <w:rPr>
          <w:b/>
          <w:bCs/>
          <w:spacing w:val="6"/>
        </w:rPr>
        <w:t xml:space="preserve"> </w:t>
      </w:r>
      <w:r w:rsidRPr="000B3A97">
        <w:rPr>
          <w:b/>
          <w:bCs/>
        </w:rPr>
        <w:t>site</w:t>
      </w:r>
      <w:r w:rsidRPr="000B3A97">
        <w:rPr>
          <w:b/>
          <w:bCs/>
          <w:spacing w:val="6"/>
        </w:rPr>
        <w:t xml:space="preserve"> </w:t>
      </w:r>
      <w:r w:rsidRPr="000B3A97">
        <w:rPr>
          <w:b/>
          <w:bCs/>
        </w:rPr>
        <w:t>des</w:t>
      </w:r>
      <w:r w:rsidRPr="000B3A97">
        <w:rPr>
          <w:b/>
          <w:bCs/>
          <w:spacing w:val="6"/>
        </w:rPr>
        <w:t xml:space="preserve"> </w:t>
      </w:r>
      <w:r w:rsidRPr="000B3A97">
        <w:rPr>
          <w:b/>
          <w:bCs/>
        </w:rPr>
        <w:t>travaux</w:t>
      </w:r>
    </w:p>
    <w:p w:rsidR="008901F2" w:rsidRPr="000B3A97" w:rsidRDefault="008901F2" w:rsidP="008901F2">
      <w:pPr>
        <w:widowControl w:val="0"/>
        <w:autoSpaceDE w:val="0"/>
        <w:jc w:val="both"/>
      </w:pPr>
      <w:r w:rsidRPr="000B3A97">
        <w:t>7.1. Il</w:t>
      </w:r>
      <w:r w:rsidRPr="000B3A97">
        <w:rPr>
          <w:spacing w:val="7"/>
        </w:rPr>
        <w:t xml:space="preserve"> </w:t>
      </w:r>
      <w:r w:rsidRPr="000B3A97">
        <w:t>est</w:t>
      </w:r>
      <w:r w:rsidRPr="000B3A97">
        <w:rPr>
          <w:spacing w:val="7"/>
        </w:rPr>
        <w:t xml:space="preserve"> </w:t>
      </w:r>
      <w:r w:rsidRPr="000B3A97">
        <w:t>conseillé</w:t>
      </w:r>
      <w:r w:rsidRPr="000B3A97">
        <w:rPr>
          <w:spacing w:val="7"/>
        </w:rPr>
        <w:t xml:space="preserve"> </w:t>
      </w:r>
      <w:r w:rsidRPr="000B3A97">
        <w:t>au</w:t>
      </w:r>
      <w:r w:rsidRPr="000B3A97">
        <w:rPr>
          <w:spacing w:val="7"/>
        </w:rPr>
        <w:t xml:space="preserve"> </w:t>
      </w:r>
      <w:r w:rsidRPr="000B3A97">
        <w:t>soumissionnaire</w:t>
      </w:r>
      <w:r w:rsidRPr="000B3A97">
        <w:rPr>
          <w:spacing w:val="7"/>
        </w:rPr>
        <w:t xml:space="preserve"> </w:t>
      </w:r>
      <w:r w:rsidRPr="000B3A97">
        <w:t>de</w:t>
      </w:r>
      <w:r w:rsidRPr="000B3A97">
        <w:rPr>
          <w:spacing w:val="7"/>
        </w:rPr>
        <w:t xml:space="preserve"> </w:t>
      </w:r>
      <w:r w:rsidRPr="000B3A97">
        <w:t>visiter</w:t>
      </w:r>
      <w:r w:rsidRPr="000B3A97">
        <w:rPr>
          <w:spacing w:val="7"/>
        </w:rPr>
        <w:t xml:space="preserve"> </w:t>
      </w:r>
      <w:r w:rsidRPr="000B3A97">
        <w:t>et d’inspecter</w:t>
      </w:r>
      <w:r w:rsidRPr="000B3A97">
        <w:rPr>
          <w:spacing w:val="19"/>
        </w:rPr>
        <w:t xml:space="preserve"> </w:t>
      </w:r>
      <w:r w:rsidRPr="000B3A97">
        <w:t>le</w:t>
      </w:r>
      <w:r w:rsidRPr="000B3A97">
        <w:rPr>
          <w:spacing w:val="19"/>
        </w:rPr>
        <w:t xml:space="preserve"> </w:t>
      </w:r>
      <w:r w:rsidRPr="000B3A97">
        <w:t>site</w:t>
      </w:r>
      <w:r w:rsidRPr="000B3A97">
        <w:rPr>
          <w:spacing w:val="19"/>
        </w:rPr>
        <w:t xml:space="preserve"> </w:t>
      </w:r>
      <w:r w:rsidRPr="000B3A97">
        <w:t>des</w:t>
      </w:r>
      <w:r w:rsidRPr="000B3A97">
        <w:rPr>
          <w:spacing w:val="19"/>
        </w:rPr>
        <w:t xml:space="preserve"> </w:t>
      </w:r>
      <w:r w:rsidRPr="000B3A97">
        <w:t>travaux</w:t>
      </w:r>
      <w:r w:rsidRPr="000B3A97">
        <w:rPr>
          <w:spacing w:val="19"/>
        </w:rPr>
        <w:t xml:space="preserve"> </w:t>
      </w:r>
      <w:r w:rsidRPr="000B3A97">
        <w:t>et</w:t>
      </w:r>
      <w:r w:rsidRPr="000B3A97">
        <w:rPr>
          <w:spacing w:val="19"/>
        </w:rPr>
        <w:t xml:space="preserve"> </w:t>
      </w:r>
      <w:r w:rsidRPr="000B3A97">
        <w:t>ses</w:t>
      </w:r>
      <w:r w:rsidRPr="000B3A97">
        <w:rPr>
          <w:spacing w:val="19"/>
        </w:rPr>
        <w:t xml:space="preserve"> </w:t>
      </w:r>
      <w:r w:rsidRPr="000B3A97">
        <w:t>environs et d’obtenir par lui-même, et sous sa propre responsabilité, tous les renseignements qui peuvent être nécessaires pour la préparation de</w:t>
      </w:r>
      <w:r w:rsidRPr="000B3A97">
        <w:rPr>
          <w:spacing w:val="8"/>
        </w:rPr>
        <w:t xml:space="preserve"> </w:t>
      </w:r>
      <w:r w:rsidRPr="000B3A97">
        <w:t>l’offre</w:t>
      </w:r>
      <w:r w:rsidRPr="000B3A97">
        <w:rPr>
          <w:spacing w:val="8"/>
        </w:rPr>
        <w:t xml:space="preserve"> </w:t>
      </w:r>
      <w:r w:rsidRPr="000B3A97">
        <w:t>et</w:t>
      </w:r>
      <w:r w:rsidRPr="000B3A97">
        <w:rPr>
          <w:spacing w:val="8"/>
        </w:rPr>
        <w:t xml:space="preserve"> </w:t>
      </w:r>
      <w:r w:rsidRPr="000B3A97">
        <w:t>l’exécution</w:t>
      </w:r>
      <w:r w:rsidRPr="000B3A97">
        <w:rPr>
          <w:spacing w:val="8"/>
        </w:rPr>
        <w:t xml:space="preserve"> </w:t>
      </w:r>
      <w:r w:rsidRPr="000B3A97">
        <w:t>des</w:t>
      </w:r>
      <w:r w:rsidRPr="000B3A97">
        <w:rPr>
          <w:spacing w:val="8"/>
        </w:rPr>
        <w:t xml:space="preserve"> </w:t>
      </w:r>
      <w:r w:rsidRPr="000B3A97">
        <w:t>travaux. Les</w:t>
      </w:r>
      <w:r w:rsidRPr="000B3A97">
        <w:rPr>
          <w:spacing w:val="8"/>
        </w:rPr>
        <w:t xml:space="preserve"> </w:t>
      </w:r>
      <w:r w:rsidRPr="000B3A97">
        <w:t>coûts liés à la visite du site sont à la charge du Soumissionnaire.</w:t>
      </w:r>
    </w:p>
    <w:p w:rsidR="008901F2" w:rsidRPr="000B3A97" w:rsidRDefault="003E2A88" w:rsidP="008901F2">
      <w:pPr>
        <w:widowControl w:val="0"/>
        <w:tabs>
          <w:tab w:val="left" w:pos="1100"/>
          <w:tab w:val="left" w:pos="2100"/>
          <w:tab w:val="left" w:pos="3520"/>
          <w:tab w:val="left" w:pos="4900"/>
        </w:tabs>
        <w:autoSpaceDE w:val="0"/>
        <w:jc w:val="both"/>
      </w:pPr>
      <w:r>
        <w:t>7.2. le Maître d’ouvrage</w:t>
      </w:r>
      <w:r w:rsidR="008901F2" w:rsidRPr="000B3A97">
        <w:t xml:space="preserve"> </w:t>
      </w:r>
      <w:r w:rsidR="008901F2" w:rsidRPr="000B3A97">
        <w:rPr>
          <w:spacing w:val="5"/>
        </w:rPr>
        <w:t>est tenu d’autoriser</w:t>
      </w:r>
      <w:r w:rsidR="008901F2" w:rsidRPr="000B3A97">
        <w:rPr>
          <w:b/>
          <w:i/>
        </w:rPr>
        <w:t xml:space="preserve"> </w:t>
      </w:r>
      <w:r w:rsidR="008901F2" w:rsidRPr="000B3A97">
        <w:rPr>
          <w:spacing w:val="5"/>
        </w:rPr>
        <w:t xml:space="preserve">le </w:t>
      </w:r>
      <w:r w:rsidR="008901F2" w:rsidRPr="000B3A97">
        <w:t>Soumissionnaire qui en fait la demande</w:t>
      </w:r>
      <w:r w:rsidR="008901F2" w:rsidRPr="000B3A97">
        <w:rPr>
          <w:spacing w:val="14"/>
        </w:rPr>
        <w:t xml:space="preserve"> </w:t>
      </w:r>
      <w:r w:rsidR="008901F2" w:rsidRPr="000B3A97">
        <w:t>et</w:t>
      </w:r>
      <w:r w:rsidR="008901F2" w:rsidRPr="000B3A97">
        <w:rPr>
          <w:spacing w:val="14"/>
        </w:rPr>
        <w:t xml:space="preserve"> </w:t>
      </w:r>
      <w:r w:rsidR="008901F2" w:rsidRPr="000B3A97">
        <w:t>ses</w:t>
      </w:r>
      <w:r w:rsidR="008901F2" w:rsidRPr="000B3A97">
        <w:rPr>
          <w:spacing w:val="14"/>
        </w:rPr>
        <w:t xml:space="preserve"> </w:t>
      </w:r>
      <w:r w:rsidR="008901F2" w:rsidRPr="000B3A97">
        <w:t>employés</w:t>
      </w:r>
      <w:r w:rsidR="008901F2" w:rsidRPr="000B3A97">
        <w:rPr>
          <w:spacing w:val="14"/>
        </w:rPr>
        <w:t xml:space="preserve"> </w:t>
      </w:r>
      <w:r w:rsidR="008901F2" w:rsidRPr="000B3A97">
        <w:t>ou</w:t>
      </w:r>
      <w:r w:rsidR="008901F2" w:rsidRPr="000B3A97">
        <w:rPr>
          <w:spacing w:val="14"/>
        </w:rPr>
        <w:t xml:space="preserve"> </w:t>
      </w:r>
      <w:r w:rsidR="008901F2" w:rsidRPr="000B3A97">
        <w:t>agents,</w:t>
      </w:r>
      <w:r w:rsidR="008901F2" w:rsidRPr="000B3A97">
        <w:rPr>
          <w:spacing w:val="14"/>
        </w:rPr>
        <w:t xml:space="preserve"> </w:t>
      </w:r>
      <w:r w:rsidR="008901F2" w:rsidRPr="000B3A97">
        <w:t xml:space="preserve">à pénétrer dans ses locaux et sur ses terrains aux fins de ladite visite, mais seulement à la condition expresse que le Soumissionnaire, ses employés et agents dégagent </w:t>
      </w:r>
      <w:r>
        <w:rPr>
          <w:spacing w:val="5"/>
        </w:rPr>
        <w:t>le Maître d’ouvrage</w:t>
      </w:r>
      <w:r w:rsidR="008901F2" w:rsidRPr="000B3A97">
        <w:rPr>
          <w:spacing w:val="5"/>
        </w:rPr>
        <w:t>,</w:t>
      </w:r>
      <w:r w:rsidR="008901F2" w:rsidRPr="000B3A97">
        <w:t xml:space="preserve"> ses employés et agents, de toute responsabilité</w:t>
      </w:r>
      <w:r w:rsidR="008901F2" w:rsidRPr="000B3A97">
        <w:rPr>
          <w:spacing w:val="-8"/>
        </w:rPr>
        <w:t xml:space="preserve"> </w:t>
      </w:r>
      <w:r w:rsidR="008901F2" w:rsidRPr="000B3A97">
        <w:t>pouvant</w:t>
      </w:r>
      <w:r w:rsidR="008901F2" w:rsidRPr="000B3A97">
        <w:rPr>
          <w:spacing w:val="-8"/>
        </w:rPr>
        <w:t xml:space="preserve"> </w:t>
      </w:r>
      <w:r w:rsidR="008901F2" w:rsidRPr="000B3A97">
        <w:t>en</w:t>
      </w:r>
      <w:r w:rsidR="008901F2" w:rsidRPr="000B3A97">
        <w:rPr>
          <w:spacing w:val="-8"/>
        </w:rPr>
        <w:t xml:space="preserve"> </w:t>
      </w:r>
      <w:r w:rsidR="008901F2" w:rsidRPr="000B3A97">
        <w:t>résulter</w:t>
      </w:r>
      <w:r w:rsidR="008901F2" w:rsidRPr="000B3A97">
        <w:rPr>
          <w:spacing w:val="-8"/>
        </w:rPr>
        <w:t xml:space="preserve"> </w:t>
      </w:r>
      <w:r w:rsidR="008901F2" w:rsidRPr="000B3A97">
        <w:t>et</w:t>
      </w:r>
      <w:r w:rsidR="008901F2" w:rsidRPr="000B3A97">
        <w:rPr>
          <w:spacing w:val="-8"/>
        </w:rPr>
        <w:t xml:space="preserve"> </w:t>
      </w:r>
      <w:r w:rsidR="008901F2" w:rsidRPr="000B3A97">
        <w:t>les</w:t>
      </w:r>
      <w:r w:rsidR="008901F2" w:rsidRPr="000B3A97">
        <w:rPr>
          <w:spacing w:val="-8"/>
        </w:rPr>
        <w:t xml:space="preserve"> </w:t>
      </w:r>
      <w:r w:rsidR="008901F2" w:rsidRPr="000B3A97">
        <w:t>indem</w:t>
      </w:r>
      <w:r w:rsidR="008901F2" w:rsidRPr="000B3A97">
        <w:rPr>
          <w:spacing w:val="5"/>
        </w:rPr>
        <w:t>nisen</w:t>
      </w:r>
      <w:r w:rsidR="008901F2" w:rsidRPr="000B3A97">
        <w:t xml:space="preserve">t </w:t>
      </w:r>
      <w:r w:rsidR="008901F2" w:rsidRPr="000B3A97">
        <w:rPr>
          <w:spacing w:val="5"/>
        </w:rPr>
        <w:t>s</w:t>
      </w:r>
      <w:r w:rsidR="008901F2" w:rsidRPr="000B3A97">
        <w:t xml:space="preserve">i </w:t>
      </w:r>
      <w:r w:rsidR="008901F2" w:rsidRPr="000B3A97">
        <w:rPr>
          <w:spacing w:val="-19"/>
        </w:rPr>
        <w:t xml:space="preserve"> </w:t>
      </w:r>
      <w:r w:rsidR="008901F2" w:rsidRPr="000B3A97">
        <w:rPr>
          <w:spacing w:val="5"/>
        </w:rPr>
        <w:t>nécessaire</w:t>
      </w:r>
      <w:r w:rsidR="008901F2" w:rsidRPr="000B3A97">
        <w:t xml:space="preserve">, </w:t>
      </w:r>
      <w:r w:rsidR="008901F2" w:rsidRPr="000B3A97">
        <w:rPr>
          <w:spacing w:val="-19"/>
        </w:rPr>
        <w:t xml:space="preserve"> </w:t>
      </w:r>
      <w:r w:rsidR="008901F2" w:rsidRPr="000B3A97">
        <w:rPr>
          <w:spacing w:val="5"/>
        </w:rPr>
        <w:t>e</w:t>
      </w:r>
      <w:r w:rsidR="008901F2" w:rsidRPr="000B3A97">
        <w:t xml:space="preserve">t </w:t>
      </w:r>
      <w:r w:rsidR="008901F2" w:rsidRPr="000B3A97">
        <w:rPr>
          <w:spacing w:val="-19"/>
        </w:rPr>
        <w:t xml:space="preserve"> </w:t>
      </w:r>
      <w:r w:rsidR="008901F2" w:rsidRPr="000B3A97">
        <w:rPr>
          <w:spacing w:val="5"/>
        </w:rPr>
        <w:t>qu’il</w:t>
      </w:r>
      <w:r w:rsidR="008901F2" w:rsidRPr="000B3A97">
        <w:t xml:space="preserve"> </w:t>
      </w:r>
      <w:r w:rsidR="008901F2" w:rsidRPr="000B3A97">
        <w:rPr>
          <w:spacing w:val="-19"/>
        </w:rPr>
        <w:t xml:space="preserve"> </w:t>
      </w:r>
      <w:r w:rsidR="008901F2" w:rsidRPr="000B3A97">
        <w:rPr>
          <w:spacing w:val="5"/>
        </w:rPr>
        <w:t xml:space="preserve">demeure </w:t>
      </w:r>
      <w:r w:rsidR="008901F2" w:rsidRPr="000B3A97">
        <w:t>responsable</w:t>
      </w:r>
      <w:r w:rsidR="008901F2" w:rsidRPr="000B3A97">
        <w:rPr>
          <w:spacing w:val="17"/>
        </w:rPr>
        <w:t xml:space="preserve"> </w:t>
      </w:r>
      <w:r w:rsidR="008901F2" w:rsidRPr="000B3A97">
        <w:t>des</w:t>
      </w:r>
      <w:r w:rsidR="008901F2" w:rsidRPr="000B3A97">
        <w:rPr>
          <w:spacing w:val="17"/>
        </w:rPr>
        <w:t xml:space="preserve"> </w:t>
      </w:r>
      <w:r w:rsidR="008901F2" w:rsidRPr="000B3A97">
        <w:t>accidents</w:t>
      </w:r>
      <w:r w:rsidR="008901F2" w:rsidRPr="000B3A97">
        <w:rPr>
          <w:spacing w:val="17"/>
        </w:rPr>
        <w:t xml:space="preserve"> </w:t>
      </w:r>
      <w:r w:rsidR="008901F2" w:rsidRPr="000B3A97">
        <w:t>mortels</w:t>
      </w:r>
      <w:r w:rsidR="008901F2" w:rsidRPr="000B3A97">
        <w:rPr>
          <w:spacing w:val="17"/>
        </w:rPr>
        <w:t xml:space="preserve"> </w:t>
      </w:r>
      <w:r w:rsidR="008901F2" w:rsidRPr="000B3A97">
        <w:t>ou</w:t>
      </w:r>
      <w:r w:rsidR="008901F2" w:rsidRPr="000B3A97">
        <w:rPr>
          <w:spacing w:val="17"/>
        </w:rPr>
        <w:t xml:space="preserve"> </w:t>
      </w:r>
      <w:r w:rsidR="008901F2" w:rsidRPr="000B3A97">
        <w:t>corporels,</w:t>
      </w:r>
      <w:r w:rsidR="008901F2" w:rsidRPr="000B3A97">
        <w:rPr>
          <w:spacing w:val="2"/>
        </w:rPr>
        <w:t xml:space="preserve"> </w:t>
      </w:r>
      <w:r w:rsidR="008901F2" w:rsidRPr="000B3A97">
        <w:t>des</w:t>
      </w:r>
      <w:r w:rsidR="008901F2" w:rsidRPr="000B3A97">
        <w:rPr>
          <w:spacing w:val="2"/>
        </w:rPr>
        <w:t xml:space="preserve"> </w:t>
      </w:r>
      <w:r w:rsidR="008901F2" w:rsidRPr="000B3A97">
        <w:t>pertes</w:t>
      </w:r>
      <w:r w:rsidR="008901F2" w:rsidRPr="000B3A97">
        <w:rPr>
          <w:spacing w:val="2"/>
        </w:rPr>
        <w:t xml:space="preserve"> </w:t>
      </w:r>
      <w:r w:rsidR="008901F2" w:rsidRPr="000B3A97">
        <w:t>ou</w:t>
      </w:r>
      <w:r w:rsidR="008901F2" w:rsidRPr="000B3A97">
        <w:rPr>
          <w:spacing w:val="2"/>
        </w:rPr>
        <w:t xml:space="preserve"> </w:t>
      </w:r>
      <w:r w:rsidR="008901F2" w:rsidRPr="000B3A97">
        <w:t>dommages</w:t>
      </w:r>
      <w:r w:rsidR="008901F2" w:rsidRPr="000B3A97">
        <w:rPr>
          <w:spacing w:val="2"/>
        </w:rPr>
        <w:t xml:space="preserve"> </w:t>
      </w:r>
      <w:r w:rsidR="008901F2" w:rsidRPr="000B3A97">
        <w:t>matériels,</w:t>
      </w:r>
      <w:r w:rsidR="008901F2" w:rsidRPr="000B3A97">
        <w:rPr>
          <w:spacing w:val="2"/>
        </w:rPr>
        <w:t xml:space="preserve"> </w:t>
      </w:r>
      <w:r w:rsidR="008901F2" w:rsidRPr="000B3A97">
        <w:t>coûts et</w:t>
      </w:r>
      <w:r w:rsidR="008901F2" w:rsidRPr="000B3A97">
        <w:rPr>
          <w:spacing w:val="6"/>
        </w:rPr>
        <w:t xml:space="preserve"> </w:t>
      </w:r>
      <w:r w:rsidR="008901F2" w:rsidRPr="000B3A97">
        <w:t>frais</w:t>
      </w:r>
      <w:r w:rsidR="008901F2" w:rsidRPr="000B3A97">
        <w:rPr>
          <w:spacing w:val="6"/>
        </w:rPr>
        <w:t xml:space="preserve"> </w:t>
      </w:r>
      <w:r w:rsidR="008901F2" w:rsidRPr="000B3A97">
        <w:t>encourus</w:t>
      </w:r>
      <w:r w:rsidR="008901F2" w:rsidRPr="000B3A97">
        <w:rPr>
          <w:spacing w:val="6"/>
        </w:rPr>
        <w:t xml:space="preserve"> </w:t>
      </w:r>
      <w:r w:rsidR="008901F2" w:rsidRPr="000B3A97">
        <w:t>du</w:t>
      </w:r>
      <w:r w:rsidR="008901F2" w:rsidRPr="000B3A97">
        <w:rPr>
          <w:spacing w:val="6"/>
        </w:rPr>
        <w:t xml:space="preserve"> </w:t>
      </w:r>
      <w:r w:rsidR="008901F2" w:rsidRPr="000B3A97">
        <w:t>fait</w:t>
      </w:r>
      <w:r w:rsidR="008901F2" w:rsidRPr="000B3A97">
        <w:rPr>
          <w:spacing w:val="6"/>
        </w:rPr>
        <w:t xml:space="preserve"> </w:t>
      </w:r>
      <w:r w:rsidR="008901F2" w:rsidRPr="000B3A97">
        <w:t>de</w:t>
      </w:r>
      <w:r w:rsidR="008901F2" w:rsidRPr="000B3A97">
        <w:rPr>
          <w:spacing w:val="6"/>
        </w:rPr>
        <w:t xml:space="preserve"> </w:t>
      </w:r>
      <w:r w:rsidR="008901F2" w:rsidRPr="000B3A97">
        <w:t>cette</w:t>
      </w:r>
      <w:r w:rsidR="008901F2" w:rsidRPr="000B3A97">
        <w:rPr>
          <w:spacing w:val="6"/>
        </w:rPr>
        <w:t xml:space="preserve"> </w:t>
      </w:r>
      <w:r w:rsidR="008901F2" w:rsidRPr="000B3A97">
        <w:t>visite.</w:t>
      </w:r>
    </w:p>
    <w:p w:rsidR="008901F2" w:rsidRPr="000B3A97" w:rsidRDefault="003E2A88" w:rsidP="008901F2">
      <w:pPr>
        <w:widowControl w:val="0"/>
        <w:autoSpaceDE w:val="0"/>
        <w:jc w:val="both"/>
      </w:pPr>
      <w:r>
        <w:t>7.3. Le Maître d’ouvrage</w:t>
      </w:r>
      <w:r w:rsidR="008901F2" w:rsidRPr="000B3A97">
        <w:t xml:space="preserve"> peut</w:t>
      </w:r>
      <w:r w:rsidR="008901F2" w:rsidRPr="000B3A97">
        <w:rPr>
          <w:spacing w:val="18"/>
        </w:rPr>
        <w:t xml:space="preserve"> </w:t>
      </w:r>
      <w:r w:rsidR="008901F2" w:rsidRPr="000B3A97">
        <w:t>organiser</w:t>
      </w:r>
      <w:r w:rsidR="008901F2" w:rsidRPr="000B3A97">
        <w:rPr>
          <w:spacing w:val="18"/>
        </w:rPr>
        <w:t xml:space="preserve"> </w:t>
      </w:r>
      <w:r w:rsidR="008901F2" w:rsidRPr="000B3A97">
        <w:t>une</w:t>
      </w:r>
      <w:r w:rsidR="008901F2" w:rsidRPr="000B3A97">
        <w:rPr>
          <w:spacing w:val="18"/>
        </w:rPr>
        <w:t xml:space="preserve"> </w:t>
      </w:r>
      <w:r w:rsidR="008901F2" w:rsidRPr="000B3A97">
        <w:t>visite du</w:t>
      </w:r>
      <w:r w:rsidR="008901F2" w:rsidRPr="000B3A97">
        <w:rPr>
          <w:spacing w:val="29"/>
        </w:rPr>
        <w:t xml:space="preserve"> </w:t>
      </w:r>
      <w:r w:rsidR="008901F2" w:rsidRPr="000B3A97">
        <w:t>site</w:t>
      </w:r>
      <w:r w:rsidR="008901F2" w:rsidRPr="000B3A97">
        <w:rPr>
          <w:spacing w:val="29"/>
        </w:rPr>
        <w:t xml:space="preserve"> </w:t>
      </w:r>
      <w:r w:rsidR="008901F2" w:rsidRPr="000B3A97">
        <w:t>des</w:t>
      </w:r>
      <w:r w:rsidR="008901F2" w:rsidRPr="000B3A97">
        <w:rPr>
          <w:spacing w:val="29"/>
        </w:rPr>
        <w:t xml:space="preserve"> </w:t>
      </w:r>
      <w:r w:rsidR="008901F2" w:rsidRPr="000B3A97">
        <w:t>travaux</w:t>
      </w:r>
      <w:r w:rsidR="008901F2" w:rsidRPr="000B3A97">
        <w:rPr>
          <w:spacing w:val="29"/>
        </w:rPr>
        <w:t xml:space="preserve"> </w:t>
      </w:r>
      <w:r w:rsidR="008901F2" w:rsidRPr="000B3A97">
        <w:t>au</w:t>
      </w:r>
      <w:r w:rsidR="008901F2" w:rsidRPr="000B3A97">
        <w:rPr>
          <w:spacing w:val="29"/>
        </w:rPr>
        <w:t xml:space="preserve"> </w:t>
      </w:r>
      <w:r w:rsidR="008901F2" w:rsidRPr="000B3A97">
        <w:t>moment</w:t>
      </w:r>
      <w:r w:rsidR="008901F2" w:rsidRPr="000B3A97">
        <w:rPr>
          <w:spacing w:val="29"/>
        </w:rPr>
        <w:t xml:space="preserve"> </w:t>
      </w:r>
      <w:r w:rsidR="008901F2" w:rsidRPr="000B3A97">
        <w:t>de</w:t>
      </w:r>
      <w:r w:rsidR="008901F2" w:rsidRPr="000B3A97">
        <w:rPr>
          <w:spacing w:val="29"/>
        </w:rPr>
        <w:t xml:space="preserve"> </w:t>
      </w:r>
      <w:r w:rsidR="008901F2" w:rsidRPr="000B3A97">
        <w:t>la</w:t>
      </w:r>
      <w:r w:rsidR="008901F2" w:rsidRPr="000B3A97">
        <w:rPr>
          <w:spacing w:val="29"/>
        </w:rPr>
        <w:t xml:space="preserve"> </w:t>
      </w:r>
      <w:r w:rsidR="008901F2" w:rsidRPr="000B3A97">
        <w:t xml:space="preserve">réunion </w:t>
      </w:r>
      <w:r w:rsidR="008901F2" w:rsidRPr="000B3A97">
        <w:rPr>
          <w:spacing w:val="5"/>
        </w:rPr>
        <w:t>préparatoir</w:t>
      </w:r>
      <w:r w:rsidR="008901F2" w:rsidRPr="000B3A97">
        <w:t xml:space="preserve">e </w:t>
      </w:r>
      <w:r w:rsidR="008901F2" w:rsidRPr="000B3A97">
        <w:rPr>
          <w:spacing w:val="4"/>
        </w:rPr>
        <w:t xml:space="preserve"> </w:t>
      </w:r>
      <w:r w:rsidR="008901F2" w:rsidRPr="000B3A97">
        <w:t xml:space="preserve">à </w:t>
      </w:r>
      <w:r w:rsidR="008901F2" w:rsidRPr="000B3A97">
        <w:rPr>
          <w:spacing w:val="4"/>
        </w:rPr>
        <w:t xml:space="preserve"> </w:t>
      </w:r>
      <w:r w:rsidR="008901F2" w:rsidRPr="000B3A97">
        <w:rPr>
          <w:spacing w:val="5"/>
        </w:rPr>
        <w:t>l’établissemen</w:t>
      </w:r>
      <w:r w:rsidR="008901F2" w:rsidRPr="000B3A97">
        <w:t xml:space="preserve">t </w:t>
      </w:r>
      <w:r w:rsidR="008901F2" w:rsidRPr="000B3A97">
        <w:rPr>
          <w:spacing w:val="4"/>
        </w:rPr>
        <w:t xml:space="preserve"> </w:t>
      </w:r>
      <w:r w:rsidR="008901F2" w:rsidRPr="000B3A97">
        <w:rPr>
          <w:spacing w:val="5"/>
        </w:rPr>
        <w:t>de</w:t>
      </w:r>
      <w:r w:rsidR="008901F2" w:rsidRPr="000B3A97">
        <w:t xml:space="preserve">s </w:t>
      </w:r>
      <w:r w:rsidR="008901F2" w:rsidRPr="000B3A97">
        <w:rPr>
          <w:spacing w:val="4"/>
        </w:rPr>
        <w:t xml:space="preserve"> </w:t>
      </w:r>
      <w:r w:rsidR="008901F2" w:rsidRPr="000B3A97">
        <w:rPr>
          <w:spacing w:val="5"/>
        </w:rPr>
        <w:t xml:space="preserve">offres </w:t>
      </w:r>
      <w:r w:rsidR="008901F2" w:rsidRPr="000B3A97">
        <w:t>mentionnées</w:t>
      </w:r>
      <w:r w:rsidR="008901F2" w:rsidRPr="000B3A97">
        <w:rPr>
          <w:spacing w:val="6"/>
        </w:rPr>
        <w:t xml:space="preserve"> </w:t>
      </w:r>
      <w:r w:rsidR="008901F2" w:rsidRPr="000B3A97">
        <w:t>à</w:t>
      </w:r>
      <w:r w:rsidR="008901F2" w:rsidRPr="000B3A97">
        <w:rPr>
          <w:spacing w:val="6"/>
        </w:rPr>
        <w:t xml:space="preserve"> </w:t>
      </w:r>
      <w:r w:rsidR="008901F2" w:rsidRPr="000B3A97">
        <w:t>l’article</w:t>
      </w:r>
      <w:r w:rsidR="008901F2" w:rsidRPr="000B3A97">
        <w:rPr>
          <w:spacing w:val="6"/>
        </w:rPr>
        <w:t xml:space="preserve"> </w:t>
      </w:r>
      <w:r w:rsidR="008901F2" w:rsidRPr="000B3A97">
        <w:t>19</w:t>
      </w:r>
      <w:r w:rsidR="008901F2" w:rsidRPr="000B3A97">
        <w:rPr>
          <w:spacing w:val="6"/>
        </w:rPr>
        <w:t xml:space="preserve"> </w:t>
      </w:r>
      <w:r w:rsidR="008901F2" w:rsidRPr="000B3A97">
        <w:t>du</w:t>
      </w:r>
      <w:r w:rsidR="008901F2" w:rsidRPr="000B3A97">
        <w:rPr>
          <w:spacing w:val="6"/>
        </w:rPr>
        <w:t xml:space="preserve"> </w:t>
      </w:r>
      <w:r w:rsidR="008901F2" w:rsidRPr="000B3A97">
        <w:t>RGAO.</w:t>
      </w:r>
    </w:p>
    <w:p w:rsidR="008901F2" w:rsidRPr="000B3A97" w:rsidRDefault="008901F2" w:rsidP="008901F2">
      <w:pPr>
        <w:widowControl w:val="0"/>
        <w:autoSpaceDE w:val="0"/>
        <w:jc w:val="both"/>
        <w:rPr>
          <w:b/>
          <w:bCs/>
        </w:rPr>
      </w:pPr>
    </w:p>
    <w:p w:rsidR="008901F2" w:rsidRPr="000B3A97" w:rsidRDefault="008901F2" w:rsidP="008901F2">
      <w:pPr>
        <w:widowControl w:val="0"/>
        <w:autoSpaceDE w:val="0"/>
        <w:jc w:val="center"/>
      </w:pPr>
      <w:r w:rsidRPr="000B3A97">
        <w:rPr>
          <w:b/>
        </w:rPr>
        <w:t>B.</w:t>
      </w:r>
      <w:r w:rsidRPr="000B3A97">
        <w:rPr>
          <w:b/>
          <w:spacing w:val="9"/>
        </w:rPr>
        <w:t xml:space="preserve"> </w:t>
      </w:r>
      <w:r w:rsidRPr="000B3A97">
        <w:rPr>
          <w:b/>
        </w:rPr>
        <w:t>Dossier</w:t>
      </w:r>
      <w:r w:rsidRPr="000B3A97">
        <w:rPr>
          <w:b/>
          <w:spacing w:val="9"/>
        </w:rPr>
        <w:t xml:space="preserve"> </w:t>
      </w:r>
      <w:r w:rsidRPr="000B3A97">
        <w:rPr>
          <w:b/>
        </w:rPr>
        <w:t>d’Appel</w:t>
      </w:r>
      <w:r w:rsidRPr="000B3A97">
        <w:rPr>
          <w:b/>
          <w:spacing w:val="9"/>
        </w:rPr>
        <w:t xml:space="preserve"> </w:t>
      </w:r>
      <w:r w:rsidRPr="000B3A97">
        <w:rPr>
          <w:b/>
        </w:rPr>
        <w:t>d’Offres</w:t>
      </w:r>
    </w:p>
    <w:p w:rsidR="008901F2" w:rsidRPr="000B3A97" w:rsidRDefault="008901F2" w:rsidP="008901F2">
      <w:pPr>
        <w:widowControl w:val="0"/>
        <w:autoSpaceDE w:val="0"/>
        <w:jc w:val="both"/>
      </w:pPr>
      <w:r w:rsidRPr="000B3A97">
        <w:rPr>
          <w:b/>
          <w:bCs/>
        </w:rPr>
        <w:t>Article 8</w:t>
      </w:r>
      <w:r w:rsidRPr="000B3A97">
        <w:rPr>
          <w:b/>
          <w:bCs/>
          <w:spacing w:val="6"/>
        </w:rPr>
        <w:t xml:space="preserve"> </w:t>
      </w:r>
      <w:r w:rsidRPr="000B3A97">
        <w:rPr>
          <w:b/>
          <w:bCs/>
        </w:rPr>
        <w:t>:</w:t>
      </w:r>
      <w:r w:rsidRPr="000B3A97">
        <w:rPr>
          <w:b/>
          <w:bCs/>
          <w:spacing w:val="6"/>
        </w:rPr>
        <w:t xml:space="preserve"> </w:t>
      </w:r>
      <w:r w:rsidRPr="000B3A97">
        <w:rPr>
          <w:b/>
          <w:bCs/>
        </w:rPr>
        <w:t>Contenu</w:t>
      </w:r>
      <w:r w:rsidRPr="000B3A97">
        <w:rPr>
          <w:b/>
          <w:bCs/>
          <w:spacing w:val="6"/>
        </w:rPr>
        <w:t xml:space="preserve"> </w:t>
      </w:r>
      <w:r w:rsidRPr="000B3A97">
        <w:rPr>
          <w:b/>
          <w:bCs/>
        </w:rPr>
        <w:t>du</w:t>
      </w:r>
      <w:r w:rsidRPr="000B3A97">
        <w:rPr>
          <w:b/>
          <w:bCs/>
          <w:spacing w:val="6"/>
        </w:rPr>
        <w:t xml:space="preserve"> </w:t>
      </w:r>
      <w:r w:rsidRPr="000B3A97">
        <w:rPr>
          <w:b/>
          <w:bCs/>
        </w:rPr>
        <w:t>Dossier</w:t>
      </w:r>
      <w:r w:rsidRPr="000B3A97">
        <w:rPr>
          <w:b/>
          <w:bCs/>
          <w:spacing w:val="6"/>
        </w:rPr>
        <w:t xml:space="preserve"> </w:t>
      </w:r>
      <w:r w:rsidRPr="000B3A97">
        <w:rPr>
          <w:b/>
          <w:bCs/>
        </w:rPr>
        <w:t>d’Appel</w:t>
      </w:r>
      <w:r w:rsidRPr="000B3A97">
        <w:rPr>
          <w:b/>
          <w:bCs/>
          <w:spacing w:val="6"/>
        </w:rPr>
        <w:t xml:space="preserve"> </w:t>
      </w:r>
      <w:r w:rsidRPr="000B3A97">
        <w:rPr>
          <w:b/>
          <w:bCs/>
        </w:rPr>
        <w:t>d’Offres</w:t>
      </w:r>
    </w:p>
    <w:p w:rsidR="008901F2" w:rsidRPr="000B3A97" w:rsidRDefault="008901F2" w:rsidP="008901F2">
      <w:pPr>
        <w:widowControl w:val="0"/>
        <w:autoSpaceDE w:val="0"/>
        <w:jc w:val="both"/>
      </w:pPr>
      <w:r w:rsidRPr="000B3A97">
        <w:t>8.1. Le</w:t>
      </w:r>
      <w:r w:rsidRPr="000B3A97">
        <w:rPr>
          <w:spacing w:val="29"/>
        </w:rPr>
        <w:t xml:space="preserve"> </w:t>
      </w:r>
      <w:r w:rsidRPr="000B3A97">
        <w:t>Dossier</w:t>
      </w:r>
      <w:r w:rsidRPr="000B3A97">
        <w:rPr>
          <w:spacing w:val="29"/>
        </w:rPr>
        <w:t xml:space="preserve"> </w:t>
      </w:r>
      <w:r w:rsidRPr="000B3A97">
        <w:t>d’Appel</w:t>
      </w:r>
      <w:r w:rsidRPr="000B3A97">
        <w:rPr>
          <w:spacing w:val="29"/>
        </w:rPr>
        <w:t xml:space="preserve"> </w:t>
      </w:r>
      <w:r w:rsidRPr="000B3A97">
        <w:t>d’Offres</w:t>
      </w:r>
      <w:r w:rsidRPr="000B3A97">
        <w:rPr>
          <w:spacing w:val="29"/>
        </w:rPr>
        <w:t xml:space="preserve"> </w:t>
      </w:r>
      <w:r w:rsidRPr="000B3A97">
        <w:t>décrit</w:t>
      </w:r>
      <w:r w:rsidRPr="000B3A97">
        <w:rPr>
          <w:spacing w:val="29"/>
        </w:rPr>
        <w:t xml:space="preserve"> </w:t>
      </w:r>
      <w:r w:rsidRPr="000B3A97">
        <w:t>les</w:t>
      </w:r>
      <w:r w:rsidRPr="000B3A97">
        <w:rPr>
          <w:spacing w:val="29"/>
        </w:rPr>
        <w:t xml:space="preserve"> </w:t>
      </w:r>
      <w:r w:rsidRPr="000B3A97">
        <w:t>travaux faisant l’objet du marché, fixe les procédures de consultation des entrepreneurs et précise les</w:t>
      </w:r>
      <w:r w:rsidRPr="000B3A97">
        <w:rPr>
          <w:spacing w:val="12"/>
        </w:rPr>
        <w:t xml:space="preserve"> </w:t>
      </w:r>
      <w:r w:rsidRPr="000B3A97">
        <w:t>conditions</w:t>
      </w:r>
      <w:r w:rsidRPr="000B3A97">
        <w:rPr>
          <w:spacing w:val="12"/>
        </w:rPr>
        <w:t xml:space="preserve"> </w:t>
      </w:r>
      <w:r w:rsidRPr="000B3A97">
        <w:t>du</w:t>
      </w:r>
      <w:r w:rsidRPr="000B3A97">
        <w:rPr>
          <w:spacing w:val="12"/>
        </w:rPr>
        <w:t xml:space="preserve"> </w:t>
      </w:r>
      <w:r w:rsidRPr="000B3A97">
        <w:t>marché.</w:t>
      </w:r>
      <w:r w:rsidRPr="000B3A97">
        <w:rPr>
          <w:spacing w:val="12"/>
        </w:rPr>
        <w:t xml:space="preserve"> </w:t>
      </w:r>
      <w:r w:rsidRPr="000B3A97">
        <w:t>Outre</w:t>
      </w:r>
      <w:r w:rsidRPr="000B3A97">
        <w:rPr>
          <w:spacing w:val="12"/>
        </w:rPr>
        <w:t xml:space="preserve"> </w:t>
      </w:r>
      <w:r w:rsidRPr="000B3A97">
        <w:t>le(s)</w:t>
      </w:r>
      <w:r w:rsidRPr="000B3A97">
        <w:rPr>
          <w:spacing w:val="12"/>
        </w:rPr>
        <w:t xml:space="preserve"> </w:t>
      </w:r>
      <w:r w:rsidRPr="000B3A97">
        <w:t xml:space="preserve">additif(s) </w:t>
      </w:r>
      <w:r w:rsidRPr="000B3A97">
        <w:rPr>
          <w:spacing w:val="5"/>
        </w:rPr>
        <w:t>publié(s</w:t>
      </w:r>
      <w:r w:rsidRPr="000B3A97">
        <w:t xml:space="preserve">) </w:t>
      </w:r>
      <w:r w:rsidRPr="000B3A97">
        <w:rPr>
          <w:spacing w:val="-6"/>
        </w:rPr>
        <w:t xml:space="preserve"> </w:t>
      </w:r>
      <w:r w:rsidRPr="000B3A97">
        <w:rPr>
          <w:spacing w:val="5"/>
        </w:rPr>
        <w:t>conformémen</w:t>
      </w:r>
      <w:r w:rsidRPr="000B3A97">
        <w:t xml:space="preserve">t </w:t>
      </w:r>
      <w:r w:rsidRPr="000B3A97">
        <w:rPr>
          <w:spacing w:val="-6"/>
        </w:rPr>
        <w:t xml:space="preserve"> </w:t>
      </w:r>
      <w:r w:rsidRPr="000B3A97">
        <w:t xml:space="preserve">à </w:t>
      </w:r>
      <w:r w:rsidRPr="000B3A97">
        <w:rPr>
          <w:spacing w:val="-6"/>
        </w:rPr>
        <w:t xml:space="preserve"> </w:t>
      </w:r>
      <w:r w:rsidRPr="000B3A97">
        <w:rPr>
          <w:spacing w:val="5"/>
        </w:rPr>
        <w:t>l’articl</w:t>
      </w:r>
      <w:r w:rsidRPr="000B3A97">
        <w:t xml:space="preserve">e </w:t>
      </w:r>
      <w:r w:rsidRPr="000B3A97">
        <w:rPr>
          <w:spacing w:val="-6"/>
        </w:rPr>
        <w:t xml:space="preserve"> </w:t>
      </w:r>
      <w:r w:rsidRPr="000B3A97">
        <w:rPr>
          <w:spacing w:val="5"/>
        </w:rPr>
        <w:t>1</w:t>
      </w:r>
      <w:r w:rsidRPr="000B3A97">
        <w:t xml:space="preserve">0 </w:t>
      </w:r>
      <w:r w:rsidRPr="000B3A97">
        <w:rPr>
          <w:spacing w:val="-6"/>
        </w:rPr>
        <w:t xml:space="preserve"> </w:t>
      </w:r>
      <w:r w:rsidRPr="000B3A97">
        <w:rPr>
          <w:spacing w:val="5"/>
        </w:rPr>
        <w:t xml:space="preserve">du </w:t>
      </w:r>
      <w:r w:rsidRPr="000B3A97">
        <w:t>RGAO,</w:t>
      </w:r>
      <w:r w:rsidRPr="000B3A97">
        <w:rPr>
          <w:spacing w:val="24"/>
        </w:rPr>
        <w:t xml:space="preserve"> </w:t>
      </w:r>
      <w:r w:rsidRPr="000B3A97">
        <w:t>il</w:t>
      </w:r>
      <w:r w:rsidRPr="000B3A97">
        <w:rPr>
          <w:spacing w:val="24"/>
        </w:rPr>
        <w:t xml:space="preserve"> </w:t>
      </w:r>
      <w:r w:rsidRPr="000B3A97">
        <w:t>comprend</w:t>
      </w:r>
      <w:r w:rsidRPr="000B3A97">
        <w:rPr>
          <w:spacing w:val="24"/>
        </w:rPr>
        <w:t xml:space="preserve"> aussi </w:t>
      </w:r>
      <w:r w:rsidRPr="000B3A97">
        <w:t>les</w:t>
      </w:r>
      <w:r w:rsidRPr="000B3A97">
        <w:rPr>
          <w:spacing w:val="24"/>
        </w:rPr>
        <w:t xml:space="preserve"> </w:t>
      </w:r>
      <w:r w:rsidRPr="000B3A97">
        <w:t>principaux</w:t>
      </w:r>
      <w:r w:rsidRPr="000B3A97">
        <w:rPr>
          <w:spacing w:val="24"/>
        </w:rPr>
        <w:t xml:space="preserve"> </w:t>
      </w:r>
      <w:r w:rsidRPr="000B3A97">
        <w:t>documents énumérés</w:t>
      </w:r>
      <w:r w:rsidRPr="000B3A97">
        <w:rPr>
          <w:spacing w:val="6"/>
        </w:rPr>
        <w:t xml:space="preserve"> </w:t>
      </w:r>
      <w:r w:rsidRPr="000B3A97">
        <w:t>ci-après</w:t>
      </w:r>
      <w:r w:rsidRPr="000B3A97">
        <w:rPr>
          <w:spacing w:val="6"/>
        </w:rPr>
        <w:t xml:space="preserve"> </w:t>
      </w:r>
      <w:r w:rsidRPr="000B3A97">
        <w:t>:</w:t>
      </w:r>
    </w:p>
    <w:p w:rsidR="008901F2" w:rsidRPr="000B3A97" w:rsidRDefault="008901F2" w:rsidP="008901F2">
      <w:pPr>
        <w:widowControl w:val="0"/>
        <w:autoSpaceDE w:val="0"/>
        <w:jc w:val="both"/>
      </w:pPr>
      <w:r w:rsidRPr="000B3A97">
        <w:t>Pièce n°1 La lettre d’invitation à soumissionner (pour les Appels</w:t>
      </w:r>
      <w:r w:rsidRPr="000B3A97">
        <w:rPr>
          <w:spacing w:val="6"/>
        </w:rPr>
        <w:t xml:space="preserve"> </w:t>
      </w:r>
      <w:r w:rsidRPr="000B3A97">
        <w:t>d’Offres</w:t>
      </w:r>
      <w:r w:rsidRPr="000B3A97">
        <w:rPr>
          <w:spacing w:val="6"/>
        </w:rPr>
        <w:t xml:space="preserve"> </w:t>
      </w:r>
      <w:r w:rsidRPr="000B3A97">
        <w:t>Restreints)</w:t>
      </w:r>
      <w:r w:rsidRPr="000B3A97">
        <w:rPr>
          <w:spacing w:val="6"/>
        </w:rPr>
        <w:t xml:space="preserve"> </w:t>
      </w:r>
      <w:r w:rsidRPr="000B3A97">
        <w:t>;</w:t>
      </w:r>
    </w:p>
    <w:p w:rsidR="008901F2" w:rsidRPr="000B3A97" w:rsidRDefault="008901F2" w:rsidP="008901F2">
      <w:pPr>
        <w:widowControl w:val="0"/>
        <w:autoSpaceDE w:val="0"/>
        <w:jc w:val="both"/>
      </w:pPr>
      <w:r w:rsidRPr="000B3A97">
        <w:t>Pièce n°2 L’Avis</w:t>
      </w:r>
      <w:r w:rsidRPr="000B3A97">
        <w:rPr>
          <w:spacing w:val="6"/>
        </w:rPr>
        <w:t xml:space="preserve"> </w:t>
      </w:r>
      <w:r w:rsidRPr="000B3A97">
        <w:t>d’Appel</w:t>
      </w:r>
      <w:r w:rsidRPr="000B3A97">
        <w:rPr>
          <w:spacing w:val="6"/>
        </w:rPr>
        <w:t xml:space="preserve"> </w:t>
      </w:r>
      <w:r w:rsidRPr="000B3A97">
        <w:t>d’Offres</w:t>
      </w:r>
      <w:r w:rsidRPr="000B3A97">
        <w:rPr>
          <w:spacing w:val="6"/>
        </w:rPr>
        <w:t xml:space="preserve"> </w:t>
      </w:r>
      <w:r w:rsidRPr="000B3A97">
        <w:t>(AAO)</w:t>
      </w:r>
      <w:r w:rsidRPr="000B3A97">
        <w:rPr>
          <w:spacing w:val="6"/>
        </w:rPr>
        <w:t xml:space="preserve"> </w:t>
      </w:r>
      <w:r w:rsidRPr="000B3A97">
        <w:t>;</w:t>
      </w:r>
    </w:p>
    <w:p w:rsidR="008901F2" w:rsidRPr="000B3A97" w:rsidRDefault="008901F2" w:rsidP="008901F2">
      <w:pPr>
        <w:widowControl w:val="0"/>
        <w:autoSpaceDE w:val="0"/>
        <w:jc w:val="both"/>
      </w:pPr>
      <w:r w:rsidRPr="000B3A97">
        <w:t>Pièce n°3 Le Règlement Général de l’Appel d’Offres (RGAO) ;</w:t>
      </w:r>
    </w:p>
    <w:p w:rsidR="008901F2" w:rsidRPr="000B3A97" w:rsidRDefault="008901F2" w:rsidP="008901F2">
      <w:pPr>
        <w:widowControl w:val="0"/>
        <w:tabs>
          <w:tab w:val="left" w:pos="1760"/>
          <w:tab w:val="left" w:pos="3000"/>
          <w:tab w:val="left" w:pos="3480"/>
          <w:tab w:val="left" w:pos="4380"/>
        </w:tabs>
        <w:autoSpaceDE w:val="0"/>
        <w:jc w:val="both"/>
      </w:pPr>
      <w:r w:rsidRPr="000B3A97">
        <w:t xml:space="preserve">Pièce n°4 Le </w:t>
      </w:r>
      <w:r w:rsidRPr="000B3A97">
        <w:rPr>
          <w:spacing w:val="5"/>
        </w:rPr>
        <w:t>Règlemen</w:t>
      </w:r>
      <w:r w:rsidRPr="000B3A97">
        <w:t>t</w:t>
      </w:r>
      <w:r w:rsidRPr="000B3A97">
        <w:rPr>
          <w:b/>
          <w:i/>
        </w:rPr>
        <w:t xml:space="preserve"> </w:t>
      </w:r>
      <w:r w:rsidRPr="000B3A97">
        <w:rPr>
          <w:spacing w:val="5"/>
        </w:rPr>
        <w:t>Particulie</w:t>
      </w:r>
      <w:r w:rsidRPr="000B3A97">
        <w:t>r</w:t>
      </w:r>
      <w:r w:rsidRPr="000B3A97">
        <w:rPr>
          <w:b/>
          <w:i/>
        </w:rPr>
        <w:t xml:space="preserve"> </w:t>
      </w:r>
      <w:r w:rsidRPr="000B3A97">
        <w:rPr>
          <w:spacing w:val="5"/>
        </w:rPr>
        <w:t>d</w:t>
      </w:r>
      <w:r w:rsidRPr="000B3A97">
        <w:t>e</w:t>
      </w:r>
      <w:r w:rsidRPr="000B3A97">
        <w:rPr>
          <w:b/>
          <w:i/>
        </w:rPr>
        <w:t xml:space="preserve"> </w:t>
      </w:r>
      <w:r w:rsidRPr="000B3A97">
        <w:rPr>
          <w:spacing w:val="5"/>
        </w:rPr>
        <w:t>l’Appe</w:t>
      </w:r>
      <w:r w:rsidRPr="000B3A97">
        <w:t>l</w:t>
      </w:r>
      <w:r w:rsidRPr="000B3A97">
        <w:rPr>
          <w:b/>
          <w:i/>
        </w:rPr>
        <w:t xml:space="preserve"> </w:t>
      </w:r>
      <w:r w:rsidRPr="000B3A97">
        <w:rPr>
          <w:spacing w:val="5"/>
        </w:rPr>
        <w:t>d’Offres</w:t>
      </w:r>
      <w:r w:rsidRPr="000B3A97">
        <w:t xml:space="preserve"> (RPAO)</w:t>
      </w:r>
      <w:r w:rsidRPr="000B3A97">
        <w:rPr>
          <w:spacing w:val="6"/>
        </w:rPr>
        <w:t xml:space="preserve"> </w:t>
      </w:r>
      <w:r w:rsidRPr="000B3A97">
        <w:t>;</w:t>
      </w:r>
    </w:p>
    <w:p w:rsidR="008901F2" w:rsidRPr="000B3A97" w:rsidRDefault="008901F2" w:rsidP="008901F2">
      <w:pPr>
        <w:widowControl w:val="0"/>
        <w:autoSpaceDE w:val="0"/>
        <w:jc w:val="both"/>
      </w:pPr>
      <w:r w:rsidRPr="000B3A97">
        <w:t>Pièce n°5 Le Cahier des Clauses Administratives Particulières (CCAP)</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n°6 Le Cahier des Clauses Techniques Particulières (CCTP)</w:t>
      </w:r>
      <w:r w:rsidRPr="000B3A97">
        <w:rPr>
          <w:spacing w:val="6"/>
        </w:rPr>
        <w:t xml:space="preserve"> </w:t>
      </w:r>
      <w:r w:rsidRPr="000B3A97">
        <w:t>;</w:t>
      </w:r>
    </w:p>
    <w:p w:rsidR="008901F2" w:rsidRPr="000B3A97" w:rsidRDefault="008901F2" w:rsidP="008901F2">
      <w:pPr>
        <w:widowControl w:val="0"/>
        <w:autoSpaceDE w:val="0"/>
        <w:jc w:val="both"/>
      </w:pPr>
      <w:r w:rsidRPr="000B3A97">
        <w:t>Pièce n° 7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Pièce n°8 </w:t>
      </w:r>
      <w:r w:rsidRPr="000B3A97">
        <w:rPr>
          <w:spacing w:val="-26"/>
        </w:rPr>
        <w:t xml:space="preserve"> </w:t>
      </w: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Pièce n°9 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Sous-Détail</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 xml:space="preserve">Pièce n°10 Le modèles de </w:t>
      </w:r>
      <w:r w:rsidR="00A53A1F" w:rsidRPr="000B3A97">
        <w:t>Lettre Commande</w:t>
      </w:r>
    </w:p>
    <w:p w:rsidR="008901F2" w:rsidRPr="000B3A97" w:rsidRDefault="008901F2" w:rsidP="008F1BFC">
      <w:pPr>
        <w:widowControl w:val="0"/>
        <w:numPr>
          <w:ilvl w:val="0"/>
          <w:numId w:val="73"/>
        </w:numPr>
        <w:tabs>
          <w:tab w:val="left" w:pos="440"/>
        </w:tabs>
        <w:suppressAutoHyphens/>
        <w:autoSpaceDE w:val="0"/>
        <w:autoSpaceDN w:val="0"/>
        <w:ind w:left="426" w:firstLine="0"/>
        <w:jc w:val="both"/>
        <w:textAlignment w:val="baseline"/>
      </w:pPr>
      <w:r w:rsidRPr="000B3A97">
        <w:t>Le</w:t>
      </w:r>
      <w:r w:rsidRPr="000B3A97">
        <w:rPr>
          <w:spacing w:val="6"/>
        </w:rPr>
        <w:t xml:space="preserve"> </w:t>
      </w:r>
      <w:r w:rsidRPr="000B3A97">
        <w:t>cadre</w:t>
      </w:r>
      <w:r w:rsidRPr="000B3A97">
        <w:rPr>
          <w:spacing w:val="6"/>
        </w:rPr>
        <w:t xml:space="preserve"> </w:t>
      </w:r>
      <w:r w:rsidRPr="000B3A97">
        <w:t>du</w:t>
      </w:r>
      <w:r w:rsidRPr="000B3A97">
        <w:rPr>
          <w:spacing w:val="6"/>
        </w:rPr>
        <w:t xml:space="preserve"> </w:t>
      </w:r>
      <w:r w:rsidRPr="000B3A97">
        <w:t>planning</w:t>
      </w:r>
      <w:r w:rsidRPr="000B3A97">
        <w:rPr>
          <w:spacing w:val="6"/>
        </w:rPr>
        <w:t xml:space="preserve"> </w:t>
      </w:r>
      <w:r w:rsidRPr="000B3A97">
        <w:t>d’exécution</w:t>
      </w:r>
      <w:r w:rsidRPr="000B3A97">
        <w:rPr>
          <w:spacing w:val="6"/>
        </w:rPr>
        <w:t xml:space="preserve"> </w:t>
      </w:r>
      <w:r w:rsidRPr="000B3A97">
        <w:t>;</w:t>
      </w:r>
    </w:p>
    <w:p w:rsidR="008901F2" w:rsidRPr="000B3A97" w:rsidRDefault="008901F2" w:rsidP="008F1BFC">
      <w:pPr>
        <w:widowControl w:val="0"/>
        <w:numPr>
          <w:ilvl w:val="0"/>
          <w:numId w:val="73"/>
        </w:numPr>
        <w:tabs>
          <w:tab w:val="left" w:pos="440"/>
        </w:tabs>
        <w:suppressAutoHyphens/>
        <w:autoSpaceDE w:val="0"/>
        <w:autoSpaceDN w:val="0"/>
        <w:ind w:left="426" w:firstLine="0"/>
        <w:jc w:val="both"/>
        <w:textAlignment w:val="baseline"/>
      </w:pPr>
      <w:r w:rsidRPr="000B3A97">
        <w:t>Modèles de fiches de présentation du matériel, personnel et références ;</w:t>
      </w:r>
    </w:p>
    <w:p w:rsidR="008901F2" w:rsidRPr="000B3A97" w:rsidRDefault="008901F2" w:rsidP="008F1BFC">
      <w:pPr>
        <w:widowControl w:val="0"/>
        <w:numPr>
          <w:ilvl w:val="0"/>
          <w:numId w:val="73"/>
        </w:numPr>
        <w:tabs>
          <w:tab w:val="left" w:pos="440"/>
        </w:tabs>
        <w:suppressAutoHyphens/>
        <w:autoSpaceDE w:val="0"/>
        <w:autoSpaceDN w:val="0"/>
        <w:ind w:left="426" w:firstLine="0"/>
        <w:jc w:val="both"/>
        <w:textAlignment w:val="baseline"/>
      </w:pPr>
      <w:r w:rsidRPr="000B3A97">
        <w:t>Modèle</w:t>
      </w:r>
      <w:r w:rsidRPr="000B3A97">
        <w:rPr>
          <w:spacing w:val="6"/>
        </w:rPr>
        <w:t xml:space="preserve"> </w:t>
      </w:r>
      <w:r w:rsidRPr="000B3A97">
        <w:t>de</w:t>
      </w:r>
      <w:r w:rsidRPr="000B3A97">
        <w:rPr>
          <w:spacing w:val="6"/>
        </w:rPr>
        <w:t xml:space="preserve"> </w:t>
      </w:r>
      <w:r w:rsidRPr="000B3A97">
        <w:t>lettre</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w:t>
      </w:r>
    </w:p>
    <w:p w:rsidR="008901F2" w:rsidRPr="000B3A97" w:rsidRDefault="008901F2" w:rsidP="008F1BFC">
      <w:pPr>
        <w:widowControl w:val="0"/>
        <w:numPr>
          <w:ilvl w:val="0"/>
          <w:numId w:val="73"/>
        </w:numPr>
        <w:tabs>
          <w:tab w:val="left" w:pos="440"/>
        </w:tabs>
        <w:suppressAutoHyphens/>
        <w:autoSpaceDE w:val="0"/>
        <w:autoSpaceDN w:val="0"/>
        <w:ind w:left="426" w:firstLine="0"/>
        <w:jc w:val="both"/>
        <w:textAlignment w:val="baseline"/>
      </w:pPr>
      <w:r w:rsidRPr="000B3A97">
        <w:t>Modèle de caution de soumission ;</w:t>
      </w:r>
    </w:p>
    <w:p w:rsidR="008901F2" w:rsidRPr="000B3A97" w:rsidRDefault="008901F2" w:rsidP="008F1BFC">
      <w:pPr>
        <w:widowControl w:val="0"/>
        <w:numPr>
          <w:ilvl w:val="0"/>
          <w:numId w:val="73"/>
        </w:numPr>
        <w:tabs>
          <w:tab w:val="left" w:pos="440"/>
        </w:tabs>
        <w:suppressAutoHyphens/>
        <w:autoSpaceDE w:val="0"/>
        <w:autoSpaceDN w:val="0"/>
        <w:ind w:left="426" w:firstLine="0"/>
        <w:jc w:val="both"/>
        <w:textAlignment w:val="baseline"/>
      </w:pPr>
      <w:r w:rsidRPr="000B3A97">
        <w:t>Modèle de cautionnement définitif ;</w:t>
      </w:r>
    </w:p>
    <w:p w:rsidR="008901F2" w:rsidRPr="000B3A97" w:rsidRDefault="008901F2" w:rsidP="008F1BFC">
      <w:pPr>
        <w:widowControl w:val="0"/>
        <w:numPr>
          <w:ilvl w:val="0"/>
          <w:numId w:val="73"/>
        </w:numPr>
        <w:tabs>
          <w:tab w:val="left" w:pos="440"/>
        </w:tabs>
        <w:suppressAutoHyphens/>
        <w:autoSpaceDE w:val="0"/>
        <w:autoSpaceDN w:val="0"/>
        <w:ind w:left="426" w:firstLine="0"/>
        <w:jc w:val="both"/>
        <w:textAlignment w:val="baseline"/>
      </w:pPr>
      <w:r w:rsidRPr="000B3A97">
        <w:t>Modèle de caution d’avance de démarrage ;</w:t>
      </w:r>
    </w:p>
    <w:p w:rsidR="008901F2" w:rsidRPr="000B3A97" w:rsidRDefault="008901F2" w:rsidP="008F1BFC">
      <w:pPr>
        <w:widowControl w:val="0"/>
        <w:numPr>
          <w:ilvl w:val="0"/>
          <w:numId w:val="73"/>
        </w:numPr>
        <w:tabs>
          <w:tab w:val="left" w:pos="440"/>
        </w:tabs>
        <w:suppressAutoHyphens/>
        <w:autoSpaceDE w:val="0"/>
        <w:autoSpaceDN w:val="0"/>
        <w:ind w:left="426" w:firstLine="0"/>
        <w:jc w:val="both"/>
        <w:textAlignment w:val="baseline"/>
      </w:pPr>
      <w:r w:rsidRPr="000B3A97">
        <w:t>Modèle de caution de retenue de garantie en remplacement de la retenue de garantie;</w:t>
      </w:r>
    </w:p>
    <w:p w:rsidR="008901F2" w:rsidRPr="000B3A97" w:rsidRDefault="008901F2" w:rsidP="008901F2">
      <w:pPr>
        <w:widowControl w:val="0"/>
        <w:tabs>
          <w:tab w:val="left" w:pos="440"/>
        </w:tabs>
        <w:autoSpaceDE w:val="0"/>
        <w:jc w:val="both"/>
      </w:pPr>
      <w:r w:rsidRPr="000B3A97">
        <w:t xml:space="preserve">Pièce n° 11 </w:t>
      </w:r>
      <w:r w:rsidRPr="000B3A97">
        <w:tab/>
        <w:t>Modèles à utiliser par les Soumissionnaires</w:t>
      </w:r>
      <w:r w:rsidRPr="000B3A97">
        <w:rPr>
          <w:spacing w:val="6"/>
        </w:rPr>
        <w:t xml:space="preserve"> </w:t>
      </w:r>
      <w:r w:rsidRPr="000B3A97">
        <w:t>;</w:t>
      </w:r>
    </w:p>
    <w:p w:rsidR="008901F2" w:rsidRPr="000B3A97" w:rsidRDefault="008901F2" w:rsidP="008901F2">
      <w:pPr>
        <w:widowControl w:val="0"/>
        <w:tabs>
          <w:tab w:val="left" w:pos="440"/>
        </w:tabs>
        <w:autoSpaceDE w:val="0"/>
        <w:jc w:val="both"/>
      </w:pPr>
      <w:r w:rsidRPr="000B3A97">
        <w:tab/>
        <w:t>a.</w:t>
      </w:r>
      <w:r w:rsidRPr="000B3A97">
        <w:tab/>
        <w:t>Modèle</w:t>
      </w:r>
      <w:r w:rsidRPr="000B3A97">
        <w:rPr>
          <w:spacing w:val="6"/>
        </w:rPr>
        <w:t xml:space="preserve"> </w:t>
      </w:r>
      <w:r w:rsidRPr="000B3A97">
        <w:t>de</w:t>
      </w:r>
      <w:r w:rsidRPr="000B3A97">
        <w:rPr>
          <w:spacing w:val="6"/>
        </w:rPr>
        <w:t xml:space="preserve"> </w:t>
      </w:r>
      <w:r w:rsidR="00A53A1F" w:rsidRPr="000B3A97">
        <w:t>Lettre Commande</w:t>
      </w:r>
      <w:r w:rsidRPr="000B3A97">
        <w:rPr>
          <w:spacing w:val="6"/>
        </w:rPr>
        <w:t xml:space="preserve"> </w:t>
      </w:r>
      <w:r w:rsidRPr="000B3A97">
        <w:t>;</w:t>
      </w:r>
    </w:p>
    <w:p w:rsidR="008901F2" w:rsidRPr="000B3A97" w:rsidRDefault="008901F2" w:rsidP="008901F2">
      <w:pPr>
        <w:widowControl w:val="0"/>
        <w:autoSpaceDE w:val="0"/>
        <w:jc w:val="both"/>
      </w:pPr>
      <w:r w:rsidRPr="000B3A97">
        <w:t>Pièce n° 12 Justificatifs des études</w:t>
      </w:r>
      <w:r w:rsidRPr="000B3A97">
        <w:rPr>
          <w:spacing w:val="6"/>
        </w:rPr>
        <w:t xml:space="preserve"> </w:t>
      </w:r>
      <w:r w:rsidRPr="000B3A97">
        <w:t>préalables</w:t>
      </w:r>
      <w:r w:rsidRPr="000B3A97">
        <w:rPr>
          <w:spacing w:val="6"/>
        </w:rPr>
        <w:t xml:space="preserve"> </w:t>
      </w:r>
      <w:r w:rsidRPr="000B3A97">
        <w:t>;</w:t>
      </w:r>
      <w:r w:rsidR="00C97B43">
        <w:t xml:space="preserve"> </w:t>
      </w:r>
      <w:r w:rsidRPr="000B3A97">
        <w:t>à remplir</w:t>
      </w:r>
      <w:r w:rsidR="003E2A88">
        <w:t xml:space="preserve"> par le Maître d’ouvrage </w:t>
      </w:r>
      <w:r w:rsidRPr="000B3A97">
        <w:t xml:space="preserve"> ou le Maître d’ouvrage Délégué</w:t>
      </w:r>
    </w:p>
    <w:p w:rsidR="008901F2" w:rsidRPr="000B3A97" w:rsidRDefault="008901F2" w:rsidP="008901F2">
      <w:pPr>
        <w:widowControl w:val="0"/>
        <w:tabs>
          <w:tab w:val="left" w:pos="440"/>
        </w:tabs>
        <w:autoSpaceDE w:val="0"/>
        <w:jc w:val="both"/>
      </w:pPr>
      <w:r w:rsidRPr="000B3A97">
        <w:lastRenderedPageBreak/>
        <w:t>Pièce n° 13</w:t>
      </w:r>
      <w:r w:rsidRPr="000B3A97">
        <w:tab/>
        <w:t>La</w:t>
      </w:r>
      <w:r w:rsidRPr="000B3A97">
        <w:rPr>
          <w:spacing w:val="-4"/>
        </w:rPr>
        <w:t xml:space="preserve"> </w:t>
      </w:r>
      <w:r w:rsidRPr="000B3A97">
        <w:t>liste</w:t>
      </w:r>
      <w:r w:rsidRPr="000B3A97">
        <w:rPr>
          <w:spacing w:val="-4"/>
        </w:rPr>
        <w:t xml:space="preserve"> </w:t>
      </w:r>
      <w:r w:rsidRPr="000B3A97">
        <w:t>des</w:t>
      </w:r>
      <w:r w:rsidRPr="000B3A97">
        <w:rPr>
          <w:spacing w:val="-4"/>
        </w:rPr>
        <w:t xml:space="preserve"> </w:t>
      </w:r>
      <w:r w:rsidRPr="000B3A97">
        <w:t xml:space="preserve">établissements bancaires </w:t>
      </w:r>
      <w:r w:rsidRPr="000B3A97">
        <w:rPr>
          <w:spacing w:val="-4"/>
        </w:rPr>
        <w:t xml:space="preserve"> </w:t>
      </w:r>
      <w:r w:rsidRPr="000B3A97">
        <w:t>et</w:t>
      </w:r>
      <w:r w:rsidRPr="000B3A97">
        <w:rPr>
          <w:spacing w:val="-4"/>
        </w:rPr>
        <w:t xml:space="preserve"> </w:t>
      </w:r>
      <w:r w:rsidRPr="000B3A97">
        <w:t>organismes</w:t>
      </w:r>
      <w:r w:rsidRPr="000B3A97">
        <w:rPr>
          <w:spacing w:val="-4"/>
        </w:rPr>
        <w:t xml:space="preserve"> </w:t>
      </w:r>
      <w:r w:rsidRPr="000B3A97">
        <w:t>financiers</w:t>
      </w:r>
      <w:r w:rsidRPr="000B3A97">
        <w:rPr>
          <w:spacing w:val="-4"/>
        </w:rPr>
        <w:t xml:space="preserve"> </w:t>
      </w:r>
      <w:r w:rsidRPr="000B3A97">
        <w:t>de 1</w:t>
      </w:r>
      <w:r w:rsidRPr="000B3A97">
        <w:rPr>
          <w:vertAlign w:val="superscript"/>
        </w:rPr>
        <w:t>e</w:t>
      </w:r>
      <w:r w:rsidRPr="000B3A97">
        <w:t>r rang agréés par le ministre en charge des finances</w:t>
      </w:r>
      <w:r w:rsidRPr="000B3A97">
        <w:rPr>
          <w:spacing w:val="6"/>
        </w:rPr>
        <w:t xml:space="preserve"> </w:t>
      </w:r>
      <w:r w:rsidRPr="000B3A97">
        <w:t>autorisés</w:t>
      </w:r>
      <w:r w:rsidRPr="000B3A97">
        <w:rPr>
          <w:spacing w:val="6"/>
        </w:rPr>
        <w:t xml:space="preserve"> </w:t>
      </w:r>
      <w:r w:rsidRPr="000B3A97">
        <w:t>à</w:t>
      </w:r>
      <w:r w:rsidRPr="000B3A97">
        <w:rPr>
          <w:spacing w:val="6"/>
        </w:rPr>
        <w:t xml:space="preserve"> </w:t>
      </w:r>
      <w:r w:rsidRPr="000B3A97">
        <w:t>émettre</w:t>
      </w:r>
      <w:r w:rsidRPr="000B3A97">
        <w:rPr>
          <w:spacing w:val="6"/>
        </w:rPr>
        <w:t xml:space="preserve"> </w:t>
      </w:r>
      <w:r w:rsidRPr="000B3A97">
        <w:t>des</w:t>
      </w:r>
      <w:r w:rsidRPr="000B3A97">
        <w:rPr>
          <w:spacing w:val="6"/>
        </w:rPr>
        <w:t xml:space="preserve"> </w:t>
      </w:r>
      <w:r w:rsidRPr="000B3A97">
        <w:t>cautions, dans le cadre des marchés publics, à insérer par l</w:t>
      </w:r>
      <w:r w:rsidR="003E2A88">
        <w:t>e Maître d’Ouvrage</w:t>
      </w:r>
    </w:p>
    <w:p w:rsidR="008901F2" w:rsidRPr="000B3A97" w:rsidRDefault="008901F2" w:rsidP="008901F2">
      <w:pPr>
        <w:widowControl w:val="0"/>
        <w:tabs>
          <w:tab w:val="left" w:pos="2420"/>
          <w:tab w:val="left" w:pos="2940"/>
          <w:tab w:val="left" w:pos="3320"/>
          <w:tab w:val="left" w:pos="4300"/>
        </w:tabs>
        <w:autoSpaceDE w:val="0"/>
        <w:jc w:val="both"/>
      </w:pPr>
      <w:r w:rsidRPr="000B3A97">
        <w:t>8.2. Le Soumissionnaire doit examiner l’ensemble des</w:t>
      </w:r>
      <w:r w:rsidRPr="000B3A97">
        <w:rPr>
          <w:spacing w:val="2"/>
        </w:rPr>
        <w:t xml:space="preserve"> </w:t>
      </w:r>
      <w:r w:rsidRPr="000B3A97">
        <w:t>règlements,</w:t>
      </w:r>
      <w:r w:rsidRPr="000B3A97">
        <w:rPr>
          <w:spacing w:val="2"/>
        </w:rPr>
        <w:t xml:space="preserve"> </w:t>
      </w:r>
      <w:r w:rsidRPr="000B3A97">
        <w:t>formulaires,</w:t>
      </w:r>
      <w:r w:rsidRPr="000B3A97">
        <w:rPr>
          <w:spacing w:val="2"/>
        </w:rPr>
        <w:t xml:space="preserve"> </w:t>
      </w:r>
      <w:r w:rsidRPr="000B3A97">
        <w:t>conditions</w:t>
      </w:r>
      <w:r w:rsidRPr="000B3A97">
        <w:rPr>
          <w:spacing w:val="2"/>
        </w:rPr>
        <w:t xml:space="preserve"> </w:t>
      </w:r>
      <w:r w:rsidRPr="000B3A97">
        <w:t>et</w:t>
      </w:r>
      <w:r w:rsidRPr="000B3A97">
        <w:rPr>
          <w:spacing w:val="2"/>
        </w:rPr>
        <w:t xml:space="preserve"> </w:t>
      </w:r>
      <w:r w:rsidRPr="000B3A97">
        <w:t>spécifications</w:t>
      </w:r>
      <w:r w:rsidRPr="000B3A97">
        <w:rPr>
          <w:spacing w:val="19"/>
        </w:rPr>
        <w:t xml:space="preserve"> </w:t>
      </w:r>
      <w:r w:rsidRPr="000B3A97">
        <w:t>contenus</w:t>
      </w:r>
      <w:r w:rsidRPr="000B3A97">
        <w:rPr>
          <w:spacing w:val="19"/>
        </w:rPr>
        <w:t xml:space="preserve"> </w:t>
      </w:r>
      <w:r w:rsidRPr="000B3A97">
        <w:t>dans</w:t>
      </w:r>
      <w:r w:rsidRPr="000B3A97">
        <w:rPr>
          <w:spacing w:val="19"/>
        </w:rPr>
        <w:t xml:space="preserve"> </w:t>
      </w:r>
      <w:r w:rsidRPr="000B3A97">
        <w:t>le</w:t>
      </w:r>
      <w:r w:rsidRPr="000B3A97">
        <w:rPr>
          <w:spacing w:val="19"/>
        </w:rPr>
        <w:t xml:space="preserve"> </w:t>
      </w:r>
      <w:r w:rsidRPr="000B3A97">
        <w:t>DAO.</w:t>
      </w:r>
      <w:r w:rsidRPr="000B3A97">
        <w:rPr>
          <w:spacing w:val="19"/>
        </w:rPr>
        <w:t xml:space="preserve"> </w:t>
      </w:r>
      <w:r w:rsidRPr="000B3A97">
        <w:t>Il</w:t>
      </w:r>
      <w:r w:rsidRPr="000B3A97">
        <w:rPr>
          <w:spacing w:val="19"/>
        </w:rPr>
        <w:t xml:space="preserve"> </w:t>
      </w:r>
      <w:r w:rsidRPr="000B3A97">
        <w:t>lui</w:t>
      </w:r>
      <w:r w:rsidRPr="000B3A97">
        <w:rPr>
          <w:spacing w:val="19"/>
        </w:rPr>
        <w:t xml:space="preserve"> </w:t>
      </w:r>
      <w:r w:rsidRPr="000B3A97">
        <w:rPr>
          <w:spacing w:val="5"/>
        </w:rPr>
        <w:t>appartient</w:t>
      </w:r>
      <w:r w:rsidRPr="000B3A97">
        <w:t xml:space="preserve"> </w:t>
      </w:r>
      <w:r w:rsidRPr="000B3A97">
        <w:rPr>
          <w:spacing w:val="-6"/>
        </w:rPr>
        <w:t xml:space="preserve"> </w:t>
      </w:r>
      <w:r w:rsidRPr="000B3A97">
        <w:rPr>
          <w:spacing w:val="5"/>
        </w:rPr>
        <w:t>d</w:t>
      </w:r>
      <w:r w:rsidRPr="000B3A97">
        <w:t xml:space="preserve">e </w:t>
      </w:r>
      <w:r w:rsidRPr="000B3A97">
        <w:rPr>
          <w:spacing w:val="-6"/>
        </w:rPr>
        <w:t xml:space="preserve"> </w:t>
      </w:r>
      <w:r w:rsidRPr="000B3A97">
        <w:rPr>
          <w:spacing w:val="5"/>
        </w:rPr>
        <w:t>fourni</w:t>
      </w:r>
      <w:r w:rsidRPr="000B3A97">
        <w:t xml:space="preserve">r </w:t>
      </w:r>
      <w:r w:rsidRPr="000B3A97">
        <w:rPr>
          <w:spacing w:val="-6"/>
        </w:rPr>
        <w:t xml:space="preserve"> </w:t>
      </w:r>
      <w:r w:rsidRPr="000B3A97">
        <w:rPr>
          <w:spacing w:val="5"/>
        </w:rPr>
        <w:t>tou</w:t>
      </w:r>
      <w:r w:rsidRPr="000B3A97">
        <w:t xml:space="preserve">s </w:t>
      </w:r>
      <w:r w:rsidRPr="000B3A97">
        <w:rPr>
          <w:spacing w:val="-6"/>
        </w:rPr>
        <w:t xml:space="preserve"> </w:t>
      </w:r>
      <w:r w:rsidRPr="000B3A97">
        <w:rPr>
          <w:spacing w:val="5"/>
        </w:rPr>
        <w:t>le</w:t>
      </w:r>
      <w:r w:rsidRPr="000B3A97">
        <w:t xml:space="preserve">s </w:t>
      </w:r>
      <w:r w:rsidRPr="000B3A97">
        <w:rPr>
          <w:spacing w:val="-6"/>
        </w:rPr>
        <w:t xml:space="preserve"> </w:t>
      </w:r>
      <w:r w:rsidRPr="000B3A97">
        <w:rPr>
          <w:spacing w:val="5"/>
        </w:rPr>
        <w:t xml:space="preserve">renseignements </w:t>
      </w:r>
      <w:r w:rsidRPr="000B3A97">
        <w:t>demandés</w:t>
      </w:r>
      <w:r w:rsidRPr="000B3A97">
        <w:rPr>
          <w:spacing w:val="2"/>
        </w:rPr>
        <w:t xml:space="preserve"> </w:t>
      </w:r>
      <w:r w:rsidRPr="000B3A97">
        <w:t>et</w:t>
      </w:r>
      <w:r w:rsidRPr="000B3A97">
        <w:rPr>
          <w:spacing w:val="2"/>
        </w:rPr>
        <w:t xml:space="preserve"> </w:t>
      </w:r>
      <w:r w:rsidRPr="000B3A97">
        <w:t>de</w:t>
      </w:r>
      <w:r w:rsidRPr="000B3A97">
        <w:rPr>
          <w:spacing w:val="2"/>
        </w:rPr>
        <w:t xml:space="preserve"> </w:t>
      </w:r>
      <w:r w:rsidRPr="000B3A97">
        <w:t>préparer</w:t>
      </w:r>
      <w:r w:rsidRPr="000B3A97">
        <w:rPr>
          <w:spacing w:val="2"/>
        </w:rPr>
        <w:t xml:space="preserve"> </w:t>
      </w:r>
      <w:r w:rsidRPr="000B3A97">
        <w:t>une</w:t>
      </w:r>
      <w:r w:rsidRPr="000B3A97">
        <w:rPr>
          <w:spacing w:val="2"/>
        </w:rPr>
        <w:t xml:space="preserve"> </w:t>
      </w:r>
      <w:r w:rsidRPr="000B3A97">
        <w:t>offre</w:t>
      </w:r>
      <w:r w:rsidRPr="000B3A97">
        <w:rPr>
          <w:spacing w:val="2"/>
        </w:rPr>
        <w:t xml:space="preserve"> </w:t>
      </w:r>
      <w:r w:rsidRPr="000B3A97">
        <w:t>conforme</w:t>
      </w:r>
      <w:r w:rsidRPr="000B3A97">
        <w:rPr>
          <w:spacing w:val="2"/>
        </w:rPr>
        <w:t xml:space="preserve"> </w:t>
      </w:r>
      <w:r w:rsidRPr="000B3A97">
        <w:t>à tous</w:t>
      </w:r>
      <w:r w:rsidRPr="000B3A97">
        <w:rPr>
          <w:spacing w:val="16"/>
        </w:rPr>
        <w:t xml:space="preserve"> </w:t>
      </w:r>
      <w:r w:rsidRPr="000B3A97">
        <w:t>égards</w:t>
      </w:r>
      <w:r w:rsidRPr="000B3A97">
        <w:rPr>
          <w:spacing w:val="16"/>
        </w:rPr>
        <w:t xml:space="preserve"> </w:t>
      </w:r>
      <w:r w:rsidRPr="000B3A97">
        <w:t>audit</w:t>
      </w:r>
      <w:r w:rsidRPr="000B3A97">
        <w:rPr>
          <w:spacing w:val="16"/>
        </w:rPr>
        <w:t xml:space="preserve"> </w:t>
      </w:r>
      <w:r w:rsidRPr="000B3A97">
        <w:t>dossier.</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9</w:t>
      </w:r>
      <w:r w:rsidRPr="000B3A97">
        <w:rPr>
          <w:b/>
          <w:bCs/>
          <w:spacing w:val="6"/>
        </w:rPr>
        <w:t xml:space="preserve"> </w:t>
      </w:r>
      <w:r w:rsidRPr="000B3A97">
        <w:rPr>
          <w:b/>
          <w:bCs/>
        </w:rPr>
        <w:t>:</w:t>
      </w:r>
      <w:r w:rsidRPr="000B3A97">
        <w:rPr>
          <w:b/>
          <w:bCs/>
          <w:spacing w:val="1"/>
        </w:rPr>
        <w:t xml:space="preserve"> </w:t>
      </w:r>
      <w:r w:rsidRPr="000B3A97">
        <w:rPr>
          <w:b/>
          <w:bCs/>
        </w:rPr>
        <w:t>Eclaircissements</w:t>
      </w:r>
      <w:r w:rsidRPr="000B3A97">
        <w:rPr>
          <w:b/>
          <w:bCs/>
          <w:spacing w:val="11"/>
        </w:rPr>
        <w:t xml:space="preserve"> </w:t>
      </w:r>
      <w:r w:rsidRPr="000B3A97">
        <w:rPr>
          <w:b/>
          <w:bCs/>
        </w:rPr>
        <w:t>apportés</w:t>
      </w:r>
      <w:r w:rsidRPr="000B3A97">
        <w:rPr>
          <w:b/>
          <w:bCs/>
          <w:spacing w:val="11"/>
        </w:rPr>
        <w:t xml:space="preserve"> </w:t>
      </w:r>
      <w:r w:rsidRPr="000B3A97">
        <w:rPr>
          <w:b/>
          <w:bCs/>
        </w:rPr>
        <w:t>au</w:t>
      </w:r>
      <w:r w:rsidRPr="000B3A97">
        <w:rPr>
          <w:b/>
          <w:bCs/>
          <w:spacing w:val="11"/>
        </w:rPr>
        <w:t xml:space="preserve"> </w:t>
      </w:r>
      <w:r w:rsidRPr="000B3A97">
        <w:rPr>
          <w:b/>
          <w:bCs/>
        </w:rPr>
        <w:t>Dossier d’Appel</w:t>
      </w:r>
      <w:r w:rsidRPr="000B3A97">
        <w:rPr>
          <w:b/>
          <w:bCs/>
          <w:spacing w:val="6"/>
        </w:rPr>
        <w:t xml:space="preserve"> </w:t>
      </w:r>
      <w:r w:rsidRPr="000B3A97">
        <w:rPr>
          <w:b/>
          <w:bCs/>
        </w:rPr>
        <w:t>d’Offres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420"/>
          <w:tab w:val="left" w:pos="2940"/>
          <w:tab w:val="left" w:pos="3320"/>
          <w:tab w:val="left" w:pos="4300"/>
        </w:tabs>
        <w:autoSpaceDE w:val="0"/>
        <w:jc w:val="both"/>
      </w:pPr>
      <w:r w:rsidRPr="000B3A97">
        <w:t xml:space="preserve">9.1. </w:t>
      </w:r>
      <w:r w:rsidRPr="000B3A97">
        <w:rPr>
          <w:spacing w:val="3"/>
        </w:rPr>
        <w:t>Tou</w:t>
      </w:r>
      <w:r w:rsidRPr="000B3A97">
        <w:t xml:space="preserve">t </w:t>
      </w:r>
      <w:r w:rsidRPr="000B3A97">
        <w:rPr>
          <w:spacing w:val="-27"/>
        </w:rPr>
        <w:t xml:space="preserve"> </w:t>
      </w:r>
      <w:r w:rsidRPr="000B3A97">
        <w:rPr>
          <w:spacing w:val="3"/>
        </w:rPr>
        <w:t>soumissionnair</w:t>
      </w:r>
      <w:r w:rsidRPr="000B3A97">
        <w:t xml:space="preserve">e </w:t>
      </w:r>
      <w:r w:rsidRPr="000B3A97">
        <w:rPr>
          <w:spacing w:val="-27"/>
        </w:rPr>
        <w:t xml:space="preserve"> </w:t>
      </w:r>
      <w:r w:rsidRPr="000B3A97">
        <w:rPr>
          <w:spacing w:val="3"/>
        </w:rPr>
        <w:t>désiran</w:t>
      </w:r>
      <w:r w:rsidRPr="000B3A97">
        <w:t xml:space="preserve">t </w:t>
      </w:r>
      <w:r w:rsidRPr="000B3A97">
        <w:rPr>
          <w:spacing w:val="-27"/>
        </w:rPr>
        <w:t xml:space="preserve"> </w:t>
      </w:r>
      <w:r w:rsidRPr="000B3A97">
        <w:rPr>
          <w:spacing w:val="3"/>
        </w:rPr>
        <w:t>obteni</w:t>
      </w:r>
      <w:r w:rsidRPr="000B3A97">
        <w:t xml:space="preserve">r </w:t>
      </w:r>
      <w:r w:rsidRPr="000B3A97">
        <w:rPr>
          <w:spacing w:val="-27"/>
        </w:rPr>
        <w:t xml:space="preserve"> </w:t>
      </w:r>
      <w:r w:rsidRPr="000B3A97">
        <w:rPr>
          <w:spacing w:val="3"/>
        </w:rPr>
        <w:t xml:space="preserve">des </w:t>
      </w:r>
      <w:r w:rsidRPr="000B3A97">
        <w:rPr>
          <w:spacing w:val="5"/>
        </w:rPr>
        <w:t>éclaircissement</w:t>
      </w:r>
      <w:r w:rsidRPr="000B3A97">
        <w:t>s</w:t>
      </w:r>
      <w:r w:rsidRPr="000B3A97">
        <w:rPr>
          <w:b/>
          <w:i/>
        </w:rPr>
        <w:t xml:space="preserve"> </w:t>
      </w:r>
      <w:r w:rsidRPr="000B3A97">
        <w:rPr>
          <w:spacing w:val="5"/>
        </w:rPr>
        <w:t>su</w:t>
      </w:r>
      <w:r w:rsidRPr="000B3A97">
        <w:t>r</w:t>
      </w:r>
      <w:r w:rsidRPr="000B3A97">
        <w:rPr>
          <w:b/>
          <w:i/>
        </w:rPr>
        <w:t xml:space="preserve"> </w:t>
      </w:r>
      <w:r w:rsidRPr="000B3A97">
        <w:rPr>
          <w:spacing w:val="5"/>
        </w:rPr>
        <w:t>l</w:t>
      </w:r>
      <w:r w:rsidRPr="000B3A97">
        <w:t>e</w:t>
      </w:r>
      <w:r w:rsidRPr="000B3A97">
        <w:rPr>
          <w:b/>
          <w:i/>
        </w:rPr>
        <w:t xml:space="preserve"> </w:t>
      </w:r>
      <w:r w:rsidRPr="000B3A97">
        <w:rPr>
          <w:spacing w:val="5"/>
        </w:rPr>
        <w:t>Dossie</w:t>
      </w:r>
      <w:r w:rsidRPr="000B3A97">
        <w:t>r</w:t>
      </w:r>
      <w:r w:rsidRPr="000B3A97">
        <w:rPr>
          <w:b/>
          <w:i/>
        </w:rPr>
        <w:t xml:space="preserve"> </w:t>
      </w:r>
      <w:r w:rsidRPr="000B3A97">
        <w:rPr>
          <w:spacing w:val="5"/>
        </w:rPr>
        <w:t xml:space="preserve">d’Appel </w:t>
      </w:r>
      <w:r w:rsidRPr="000B3A97">
        <w:t xml:space="preserve">d’Offres peut en faire la demande </w:t>
      </w:r>
      <w:r w:rsidR="003E2A88">
        <w:t>au Maître d’Ouvrage</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ou</w:t>
      </w:r>
      <w:r w:rsidRPr="000B3A97">
        <w:rPr>
          <w:spacing w:val="-8"/>
        </w:rPr>
        <w:t xml:space="preserve"> </w:t>
      </w:r>
      <w:r w:rsidRPr="000B3A97">
        <w:t>par</w:t>
      </w:r>
      <w:r w:rsidRPr="000B3A97">
        <w:rPr>
          <w:spacing w:val="-8"/>
        </w:rPr>
        <w:t xml:space="preserve"> </w:t>
      </w:r>
      <w:r w:rsidRPr="000B3A97">
        <w:t>courrier</w:t>
      </w:r>
      <w:r w:rsidRPr="000B3A97">
        <w:rPr>
          <w:spacing w:val="-8"/>
        </w:rPr>
        <w:t xml:space="preserve"> </w:t>
      </w:r>
      <w:r w:rsidRPr="000B3A97">
        <w:t>électronique (télécopie ou e-mail) à l’adresse de l’Autorité Contractante</w:t>
      </w:r>
      <w:r w:rsidRPr="000B3A97">
        <w:rPr>
          <w:spacing w:val="26"/>
        </w:rPr>
        <w:t xml:space="preserve"> </w:t>
      </w:r>
      <w:r w:rsidRPr="000B3A97">
        <w:t>indiquée</w:t>
      </w:r>
      <w:r w:rsidRPr="000B3A97">
        <w:rPr>
          <w:spacing w:val="26"/>
        </w:rPr>
        <w:t xml:space="preserve"> </w:t>
      </w:r>
      <w:r w:rsidRPr="000B3A97">
        <w:t>dans</w:t>
      </w:r>
      <w:r w:rsidRPr="000B3A97">
        <w:rPr>
          <w:spacing w:val="26"/>
        </w:rPr>
        <w:t xml:space="preserve"> </w:t>
      </w:r>
      <w:r w:rsidRPr="000B3A97">
        <w:t>le</w:t>
      </w:r>
      <w:r w:rsidRPr="000B3A97">
        <w:rPr>
          <w:spacing w:val="26"/>
        </w:rPr>
        <w:t xml:space="preserve"> </w:t>
      </w:r>
      <w:r w:rsidRPr="000B3A97">
        <w:t>RPAO avec copie au Maître d’ouvrage Délégué.</w:t>
      </w:r>
      <w:r w:rsidRPr="000B3A97">
        <w:rPr>
          <w:spacing w:val="26"/>
        </w:rPr>
        <w:t xml:space="preserve"> Cependant, </w:t>
      </w:r>
      <w:r w:rsidRPr="000B3A97">
        <w:t>l</w:t>
      </w:r>
      <w:r w:rsidR="003E2A88">
        <w:t xml:space="preserve">e Maître d’Ouvrage </w:t>
      </w:r>
      <w:r w:rsidRPr="000B3A97">
        <w:t>répondra</w:t>
      </w:r>
      <w:r w:rsidRPr="000B3A97">
        <w:rPr>
          <w:spacing w:val="8"/>
        </w:rPr>
        <w:t xml:space="preserve"> </w:t>
      </w:r>
      <w:r w:rsidRPr="000B3A97">
        <w:t>par</w:t>
      </w:r>
      <w:r w:rsidRPr="000B3A97">
        <w:rPr>
          <w:spacing w:val="8"/>
        </w:rPr>
        <w:t xml:space="preserve"> </w:t>
      </w:r>
      <w:r w:rsidRPr="000B3A97">
        <w:t>écrit</w:t>
      </w:r>
      <w:r w:rsidRPr="000B3A97">
        <w:rPr>
          <w:spacing w:val="8"/>
        </w:rPr>
        <w:t xml:space="preserve"> </w:t>
      </w:r>
      <w:r w:rsidRPr="000B3A97">
        <w:t>à</w:t>
      </w:r>
      <w:r w:rsidRPr="000B3A97">
        <w:rPr>
          <w:spacing w:val="8"/>
        </w:rPr>
        <w:t xml:space="preserve"> </w:t>
      </w:r>
      <w:r w:rsidRPr="000B3A97">
        <w:t>toute</w:t>
      </w:r>
      <w:r w:rsidRPr="000B3A97">
        <w:rPr>
          <w:spacing w:val="8"/>
        </w:rPr>
        <w:t xml:space="preserve"> </w:t>
      </w:r>
      <w:r w:rsidRPr="000B3A97">
        <w:t xml:space="preserve">demande </w:t>
      </w:r>
      <w:r w:rsidRPr="000B3A97">
        <w:rPr>
          <w:spacing w:val="1"/>
        </w:rPr>
        <w:t>d’éclaircissemen</w:t>
      </w:r>
      <w:r w:rsidRPr="000B3A97">
        <w:t xml:space="preserve">t </w:t>
      </w:r>
      <w:r w:rsidRPr="000B3A97">
        <w:rPr>
          <w:spacing w:val="-29"/>
        </w:rPr>
        <w:t xml:space="preserve"> </w:t>
      </w:r>
      <w:r w:rsidRPr="000B3A97">
        <w:rPr>
          <w:spacing w:val="1"/>
        </w:rPr>
        <w:t>reçue</w:t>
      </w:r>
      <w:r w:rsidRPr="000B3A97">
        <w:t xml:space="preserve"> </w:t>
      </w:r>
      <w:r w:rsidRPr="000B3A97">
        <w:rPr>
          <w:spacing w:val="-29"/>
        </w:rPr>
        <w:t xml:space="preserve"> </w:t>
      </w:r>
      <w:r w:rsidRPr="000B3A97">
        <w:rPr>
          <w:spacing w:val="1"/>
        </w:rPr>
        <w:t>a</w:t>
      </w:r>
      <w:r w:rsidRPr="000B3A97">
        <w:t xml:space="preserve">u </w:t>
      </w:r>
      <w:r w:rsidRPr="000B3A97">
        <w:rPr>
          <w:spacing w:val="-29"/>
        </w:rPr>
        <w:t xml:space="preserve"> </w:t>
      </w:r>
      <w:r w:rsidRPr="000B3A97">
        <w:rPr>
          <w:spacing w:val="1"/>
        </w:rPr>
        <w:t>moin</w:t>
      </w:r>
      <w:r w:rsidRPr="000B3A97">
        <w:t xml:space="preserve">s </w:t>
      </w:r>
      <w:r w:rsidRPr="000B3A97">
        <w:rPr>
          <w:spacing w:val="-29"/>
        </w:rPr>
        <w:t xml:space="preserve"> </w:t>
      </w:r>
      <w:r w:rsidRPr="000B3A97">
        <w:rPr>
          <w:spacing w:val="1"/>
        </w:rPr>
        <w:t xml:space="preserve">quatorze </w:t>
      </w:r>
      <w:r w:rsidRPr="000B3A97">
        <w:t>(14)</w:t>
      </w:r>
      <w:r w:rsidRPr="000B3A97">
        <w:rPr>
          <w:spacing w:val="1"/>
        </w:rPr>
        <w:t xml:space="preserve"> </w:t>
      </w:r>
      <w:r w:rsidRPr="000B3A97">
        <w:t>jours</w:t>
      </w:r>
      <w:r w:rsidRPr="000B3A97">
        <w:rPr>
          <w:spacing w:val="1"/>
        </w:rPr>
        <w:t xml:space="preserve"> </w:t>
      </w:r>
      <w:r w:rsidRPr="000B3A97">
        <w:t>pour</w:t>
      </w:r>
      <w:r w:rsidRPr="000B3A97">
        <w:rPr>
          <w:spacing w:val="1"/>
        </w:rPr>
        <w:t xml:space="preserve"> </w:t>
      </w:r>
      <w:r w:rsidRPr="000B3A97">
        <w:t>les</w:t>
      </w:r>
      <w:r w:rsidRPr="000B3A97">
        <w:rPr>
          <w:spacing w:val="1"/>
        </w:rPr>
        <w:t xml:space="preserve"> </w:t>
      </w:r>
      <w:r w:rsidRPr="000B3A97">
        <w:t>(AON)</w:t>
      </w:r>
      <w:r w:rsidRPr="000B3A97">
        <w:rPr>
          <w:spacing w:val="1"/>
        </w:rPr>
        <w:t xml:space="preserve"> </w:t>
      </w:r>
      <w:r w:rsidRPr="000B3A97">
        <w:t>Vingt</w:t>
      </w:r>
      <w:r w:rsidRPr="000B3A97">
        <w:rPr>
          <w:spacing w:val="1"/>
        </w:rPr>
        <w:t xml:space="preserve"> </w:t>
      </w:r>
      <w:r w:rsidRPr="000B3A97">
        <w:t>et</w:t>
      </w:r>
      <w:r w:rsidRPr="000B3A97">
        <w:rPr>
          <w:spacing w:val="1"/>
        </w:rPr>
        <w:t xml:space="preserve"> </w:t>
      </w:r>
      <w:r w:rsidRPr="000B3A97">
        <w:t>un</w:t>
      </w:r>
      <w:r w:rsidRPr="000B3A97">
        <w:rPr>
          <w:spacing w:val="1"/>
        </w:rPr>
        <w:t xml:space="preserve"> </w:t>
      </w:r>
      <w:r w:rsidRPr="000B3A97">
        <w:t>(21)</w:t>
      </w:r>
      <w:r w:rsidRPr="000B3A97">
        <w:rPr>
          <w:spacing w:val="1"/>
        </w:rPr>
        <w:t xml:space="preserve"> </w:t>
      </w:r>
      <w:r w:rsidRPr="000B3A97">
        <w:t>jours pour</w:t>
      </w:r>
      <w:r w:rsidRPr="000B3A97">
        <w:rPr>
          <w:spacing w:val="-3"/>
        </w:rPr>
        <w:t xml:space="preserve"> </w:t>
      </w:r>
      <w:r w:rsidRPr="000B3A97">
        <w:t>les</w:t>
      </w:r>
      <w:r w:rsidRPr="000B3A97">
        <w:rPr>
          <w:spacing w:val="-3"/>
        </w:rPr>
        <w:t xml:space="preserve"> </w:t>
      </w:r>
      <w:r w:rsidRPr="000B3A97">
        <w:t>(AOI)</w:t>
      </w:r>
      <w:r w:rsidRPr="000B3A97">
        <w:rPr>
          <w:spacing w:val="-3"/>
        </w:rPr>
        <w:t xml:space="preserve"> </w:t>
      </w:r>
      <w:r w:rsidRPr="000B3A97">
        <w:t>avant</w:t>
      </w:r>
      <w:r w:rsidRPr="000B3A97">
        <w:rPr>
          <w:spacing w:val="-3"/>
        </w:rPr>
        <w:t xml:space="preserve"> </w:t>
      </w:r>
      <w:r w:rsidRPr="000B3A97">
        <w:t>la</w:t>
      </w:r>
      <w:r w:rsidRPr="000B3A97">
        <w:rPr>
          <w:spacing w:val="-3"/>
        </w:rPr>
        <w:t xml:space="preserve"> </w:t>
      </w:r>
      <w:r w:rsidRPr="000B3A97">
        <w:t>date</w:t>
      </w:r>
      <w:r w:rsidRPr="000B3A97">
        <w:rPr>
          <w:spacing w:val="-3"/>
        </w:rPr>
        <w:t xml:space="preserve"> </w:t>
      </w:r>
      <w:r w:rsidRPr="000B3A97">
        <w:t>limite</w:t>
      </w:r>
      <w:r w:rsidRPr="000B3A97">
        <w:rPr>
          <w:spacing w:val="-3"/>
        </w:rPr>
        <w:t xml:space="preserve"> </w:t>
      </w:r>
      <w:r w:rsidRPr="000B3A97">
        <w:t>de</w:t>
      </w:r>
      <w:r w:rsidRPr="000B3A97">
        <w:rPr>
          <w:spacing w:val="-3"/>
        </w:rPr>
        <w:t xml:space="preserve"> </w:t>
      </w:r>
      <w:r w:rsidRPr="000B3A97">
        <w:t>dépôt</w:t>
      </w:r>
      <w:r w:rsidRPr="000B3A97">
        <w:rPr>
          <w:spacing w:val="-3"/>
        </w:rPr>
        <w:t xml:space="preserve"> </w:t>
      </w:r>
      <w:r w:rsidRPr="000B3A97">
        <w:t>des offres.</w:t>
      </w:r>
    </w:p>
    <w:p w:rsidR="008901F2" w:rsidRPr="000B3A97" w:rsidRDefault="008901F2" w:rsidP="008901F2">
      <w:pPr>
        <w:widowControl w:val="0"/>
        <w:tabs>
          <w:tab w:val="left" w:pos="2420"/>
          <w:tab w:val="left" w:pos="2940"/>
          <w:tab w:val="left" w:pos="3320"/>
          <w:tab w:val="left" w:pos="4300"/>
        </w:tabs>
        <w:autoSpaceDE w:val="0"/>
        <w:jc w:val="both"/>
      </w:pPr>
      <w:r w:rsidRPr="000B3A97">
        <w:t>Une copie de la réponse d</w:t>
      </w:r>
      <w:r w:rsidR="003E2A88">
        <w:t>u Maître d’Ouvrage</w:t>
      </w:r>
      <w:r w:rsidRPr="000B3A97">
        <w:t>, indiquant la question posée mais ne mentionnant pas</w:t>
      </w:r>
      <w:r w:rsidRPr="000B3A97">
        <w:rPr>
          <w:spacing w:val="1"/>
        </w:rPr>
        <w:t xml:space="preserve"> </w:t>
      </w:r>
      <w:r w:rsidRPr="000B3A97">
        <w:t>son</w:t>
      </w:r>
      <w:r w:rsidRPr="000B3A97">
        <w:rPr>
          <w:spacing w:val="1"/>
        </w:rPr>
        <w:t xml:space="preserve"> </w:t>
      </w:r>
      <w:r w:rsidRPr="000B3A97">
        <w:t>auteur,</w:t>
      </w:r>
      <w:r w:rsidRPr="000B3A97">
        <w:rPr>
          <w:spacing w:val="1"/>
        </w:rPr>
        <w:t xml:space="preserve"> </w:t>
      </w:r>
      <w:r w:rsidRPr="000B3A97">
        <w:t>est</w:t>
      </w:r>
      <w:r w:rsidRPr="000B3A97">
        <w:rPr>
          <w:spacing w:val="1"/>
        </w:rPr>
        <w:t xml:space="preserve"> </w:t>
      </w:r>
      <w:r w:rsidRPr="000B3A97">
        <w:t>adressée</w:t>
      </w:r>
      <w:r w:rsidRPr="000B3A97">
        <w:rPr>
          <w:spacing w:val="1"/>
        </w:rPr>
        <w:t xml:space="preserve"> </w:t>
      </w:r>
      <w:r w:rsidRPr="000B3A97">
        <w:t>à</w:t>
      </w:r>
      <w:r w:rsidRPr="000B3A97">
        <w:rPr>
          <w:spacing w:val="1"/>
        </w:rPr>
        <w:t xml:space="preserve"> </w:t>
      </w:r>
      <w:r w:rsidRPr="000B3A97">
        <w:t>tous</w:t>
      </w:r>
      <w:r w:rsidRPr="000B3A97">
        <w:rPr>
          <w:spacing w:val="1"/>
        </w:rPr>
        <w:t xml:space="preserve"> </w:t>
      </w:r>
      <w:r w:rsidRPr="000B3A97">
        <w:t>les</w:t>
      </w:r>
      <w:r w:rsidRPr="000B3A97">
        <w:rPr>
          <w:spacing w:val="1"/>
        </w:rPr>
        <w:t xml:space="preserve"> </w:t>
      </w:r>
      <w:r w:rsidRPr="000B3A97">
        <w:t>soumissionnaires</w:t>
      </w:r>
      <w:r w:rsidRPr="000B3A97">
        <w:rPr>
          <w:spacing w:val="6"/>
        </w:rPr>
        <w:t xml:space="preserve"> </w:t>
      </w:r>
      <w:r w:rsidRPr="000B3A97">
        <w:t>ayant</w:t>
      </w:r>
      <w:r w:rsidRPr="000B3A97">
        <w:rPr>
          <w:spacing w:val="6"/>
        </w:rPr>
        <w:t xml:space="preserve"> </w:t>
      </w:r>
      <w:r w:rsidRPr="000B3A97">
        <w:t>acheté</w:t>
      </w:r>
      <w:r w:rsidRPr="000B3A97">
        <w:rPr>
          <w:spacing w:val="6"/>
        </w:rPr>
        <w:t xml:space="preserve"> </w:t>
      </w:r>
      <w:r w:rsidRPr="000B3A97">
        <w:t>le</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autoSpaceDE w:val="0"/>
        <w:jc w:val="both"/>
      </w:pPr>
      <w:r w:rsidRPr="000B3A97">
        <w:t>9.2. Entre</w:t>
      </w:r>
      <w:r w:rsidRPr="000B3A97">
        <w:rPr>
          <w:spacing w:val="4"/>
        </w:rPr>
        <w:t xml:space="preserve"> </w:t>
      </w:r>
      <w:r w:rsidRPr="000B3A97">
        <w:t>la</w:t>
      </w:r>
      <w:r w:rsidRPr="000B3A97">
        <w:rPr>
          <w:spacing w:val="4"/>
        </w:rPr>
        <w:t xml:space="preserve"> </w:t>
      </w:r>
      <w:r w:rsidRPr="000B3A97">
        <w:t>publication</w:t>
      </w:r>
      <w:r w:rsidRPr="000B3A97">
        <w:rPr>
          <w:spacing w:val="4"/>
        </w:rPr>
        <w:t xml:space="preserve"> </w:t>
      </w:r>
      <w:r w:rsidRPr="000B3A97">
        <w:t>de</w:t>
      </w:r>
      <w:r w:rsidRPr="000B3A97">
        <w:rPr>
          <w:spacing w:val="4"/>
        </w:rPr>
        <w:t xml:space="preserve"> </w:t>
      </w:r>
      <w:r w:rsidRPr="000B3A97">
        <w:t>l’Avis</w:t>
      </w:r>
      <w:r w:rsidRPr="000B3A97">
        <w:rPr>
          <w:spacing w:val="4"/>
        </w:rPr>
        <w:t xml:space="preserve"> </w:t>
      </w:r>
      <w:r w:rsidRPr="000B3A97">
        <w:t>d’Appel</w:t>
      </w:r>
      <w:r w:rsidRPr="000B3A97">
        <w:rPr>
          <w:spacing w:val="4"/>
        </w:rPr>
        <w:t xml:space="preserve"> </w:t>
      </w:r>
      <w:r w:rsidRPr="000B3A97">
        <w:t>d’Offres,</w:t>
      </w:r>
      <w:r w:rsidRPr="000B3A97">
        <w:rPr>
          <w:spacing w:val="4"/>
        </w:rPr>
        <w:t xml:space="preserve"> </w:t>
      </w:r>
      <w:r w:rsidRPr="000B3A97">
        <w:t xml:space="preserve">y </w:t>
      </w:r>
      <w:r w:rsidRPr="000B3A97">
        <w:rPr>
          <w:spacing w:val="3"/>
        </w:rPr>
        <w:t>compri</w:t>
      </w:r>
      <w:r w:rsidRPr="000B3A97">
        <w:t>s</w:t>
      </w:r>
      <w:r w:rsidRPr="000B3A97">
        <w:rPr>
          <w:spacing w:val="-27"/>
        </w:rPr>
        <w:t xml:space="preserve"> </w:t>
      </w:r>
      <w:r w:rsidRPr="000B3A97">
        <w:rPr>
          <w:spacing w:val="3"/>
        </w:rPr>
        <w:t>l</w:t>
      </w:r>
      <w:r w:rsidRPr="000B3A97">
        <w:t xml:space="preserve">a </w:t>
      </w:r>
      <w:r w:rsidRPr="000B3A97">
        <w:rPr>
          <w:spacing w:val="3"/>
        </w:rPr>
        <w:t>phas</w:t>
      </w:r>
      <w:r w:rsidRPr="000B3A97">
        <w:t xml:space="preserve">e </w:t>
      </w:r>
      <w:r w:rsidRPr="000B3A97">
        <w:rPr>
          <w:spacing w:val="3"/>
        </w:rPr>
        <w:t>d</w:t>
      </w:r>
      <w:r w:rsidRPr="000B3A97">
        <w:t xml:space="preserve">e </w:t>
      </w:r>
      <w:r w:rsidRPr="000B3A97">
        <w:rPr>
          <w:spacing w:val="-27"/>
        </w:rPr>
        <w:t xml:space="preserve"> </w:t>
      </w:r>
      <w:r w:rsidRPr="000B3A97">
        <w:rPr>
          <w:spacing w:val="3"/>
        </w:rPr>
        <w:t>pré-qualificatio</w:t>
      </w:r>
      <w:r w:rsidRPr="000B3A97">
        <w:t xml:space="preserve">n </w:t>
      </w:r>
      <w:r w:rsidRPr="000B3A97">
        <w:rPr>
          <w:spacing w:val="-27"/>
        </w:rPr>
        <w:t xml:space="preserve"> </w:t>
      </w:r>
      <w:r w:rsidRPr="000B3A97">
        <w:rPr>
          <w:spacing w:val="3"/>
        </w:rPr>
        <w:t xml:space="preserve">des </w:t>
      </w:r>
      <w:r w:rsidRPr="000B3A97">
        <w:t>candidats</w:t>
      </w:r>
      <w:r w:rsidRPr="000B3A97">
        <w:rPr>
          <w:spacing w:val="29"/>
        </w:rPr>
        <w:t xml:space="preserve"> </w:t>
      </w:r>
      <w:r w:rsidRPr="000B3A97">
        <w:t>et</w:t>
      </w:r>
      <w:r w:rsidRPr="000B3A97">
        <w:rPr>
          <w:spacing w:val="29"/>
        </w:rPr>
        <w:t xml:space="preserve"> </w:t>
      </w:r>
      <w:r w:rsidRPr="000B3A97">
        <w:t>l’ouverture</w:t>
      </w:r>
      <w:r w:rsidRPr="000B3A97">
        <w:rPr>
          <w:spacing w:val="29"/>
        </w:rPr>
        <w:t xml:space="preserve"> </w:t>
      </w:r>
      <w:r w:rsidRPr="000B3A97">
        <w:t>des</w:t>
      </w:r>
      <w:r w:rsidRPr="000B3A97">
        <w:rPr>
          <w:spacing w:val="29"/>
        </w:rPr>
        <w:t xml:space="preserve"> </w:t>
      </w:r>
      <w:r w:rsidRPr="000B3A97">
        <w:t>plis,</w:t>
      </w:r>
      <w:r w:rsidRPr="000B3A97">
        <w:rPr>
          <w:spacing w:val="29"/>
        </w:rPr>
        <w:t xml:space="preserve"> </w:t>
      </w:r>
      <w:r w:rsidRPr="000B3A97">
        <w:t>tout</w:t>
      </w:r>
      <w:r w:rsidRPr="000B3A97">
        <w:rPr>
          <w:spacing w:val="29"/>
        </w:rPr>
        <w:t xml:space="preserve"> </w:t>
      </w:r>
      <w:r w:rsidRPr="000B3A97">
        <w:t>soumissionnaire potentiel</w:t>
      </w:r>
      <w:r w:rsidRPr="000B3A97">
        <w:rPr>
          <w:spacing w:val="16"/>
        </w:rPr>
        <w:t xml:space="preserve"> </w:t>
      </w:r>
      <w:r w:rsidRPr="000B3A97">
        <w:t>qui</w:t>
      </w:r>
      <w:r w:rsidRPr="000B3A97">
        <w:rPr>
          <w:spacing w:val="16"/>
        </w:rPr>
        <w:t xml:space="preserve"> </w:t>
      </w:r>
      <w:r w:rsidRPr="000B3A97">
        <w:t>s’estime</w:t>
      </w:r>
      <w:r w:rsidRPr="000B3A97">
        <w:rPr>
          <w:spacing w:val="16"/>
        </w:rPr>
        <w:t xml:space="preserve"> </w:t>
      </w:r>
      <w:r w:rsidRPr="000B3A97">
        <w:t>lésé</w:t>
      </w:r>
      <w:r w:rsidRPr="000B3A97">
        <w:rPr>
          <w:spacing w:val="16"/>
        </w:rPr>
        <w:t xml:space="preserve"> </w:t>
      </w:r>
      <w:r w:rsidRPr="000B3A97">
        <w:t>dans</w:t>
      </w:r>
      <w:r w:rsidRPr="000B3A97">
        <w:rPr>
          <w:spacing w:val="16"/>
        </w:rPr>
        <w:t xml:space="preserve"> </w:t>
      </w:r>
      <w:r w:rsidRPr="000B3A97">
        <w:t xml:space="preserve">la </w:t>
      </w:r>
      <w:r w:rsidRPr="000B3A97">
        <w:rPr>
          <w:spacing w:val="-29"/>
        </w:rPr>
        <w:t xml:space="preserve"> </w:t>
      </w:r>
      <w:r w:rsidRPr="000B3A97">
        <w:t>procédure de passation des marchés publics peut introduire une</w:t>
      </w:r>
      <w:r w:rsidRPr="000B3A97">
        <w:rPr>
          <w:spacing w:val="6"/>
        </w:rPr>
        <w:t xml:space="preserve"> </w:t>
      </w:r>
      <w:r w:rsidRPr="000B3A97">
        <w:t>requête</w:t>
      </w:r>
      <w:r w:rsidRPr="000B3A97">
        <w:rPr>
          <w:spacing w:val="6"/>
        </w:rPr>
        <w:t xml:space="preserve"> </w:t>
      </w:r>
      <w:r w:rsidRPr="000B3A97">
        <w:t>auprès</w:t>
      </w:r>
      <w:r w:rsidRPr="000B3A97">
        <w:rPr>
          <w:spacing w:val="6"/>
        </w:rPr>
        <w:t xml:space="preserve"> du Ministre chargé des Marchés publics.</w:t>
      </w:r>
    </w:p>
    <w:p w:rsidR="008901F2" w:rsidRPr="000B3A97" w:rsidRDefault="008901F2" w:rsidP="008901F2">
      <w:pPr>
        <w:widowControl w:val="0"/>
        <w:tabs>
          <w:tab w:val="left" w:pos="4260"/>
        </w:tabs>
        <w:autoSpaceDE w:val="0"/>
        <w:jc w:val="both"/>
      </w:pPr>
      <w:r w:rsidRPr="000B3A97">
        <w:t xml:space="preserve">9.3. Le requérant adresse une copie de ladite requête </w:t>
      </w:r>
      <w:r w:rsidR="003E2A88">
        <w:t>au Maître d’Ouvrage</w:t>
      </w:r>
      <w:r w:rsidRPr="000B3A97">
        <w:t xml:space="preserve"> et à l’Organisme chargé de la Régulation et  au</w:t>
      </w:r>
      <w:r w:rsidRPr="000B3A97">
        <w:rPr>
          <w:spacing w:val="19"/>
        </w:rPr>
        <w:t xml:space="preserve"> </w:t>
      </w:r>
      <w:r w:rsidRPr="000B3A97">
        <w:t>Président</w:t>
      </w:r>
      <w:r w:rsidRPr="000B3A97">
        <w:rPr>
          <w:spacing w:val="19"/>
        </w:rPr>
        <w:t xml:space="preserve"> </w:t>
      </w:r>
      <w:r w:rsidRPr="000B3A97">
        <w:t>de la</w:t>
      </w:r>
      <w:r w:rsidRPr="000B3A97">
        <w:rPr>
          <w:spacing w:val="6"/>
        </w:rPr>
        <w:t xml:space="preserve"> </w:t>
      </w:r>
      <w:r w:rsidRPr="000B3A97">
        <w:t>Commission.</w:t>
      </w:r>
    </w:p>
    <w:p w:rsidR="008901F2" w:rsidRPr="000B3A97" w:rsidRDefault="008901F2" w:rsidP="008901F2">
      <w:pPr>
        <w:widowControl w:val="0"/>
        <w:autoSpaceDE w:val="0"/>
        <w:jc w:val="both"/>
      </w:pPr>
      <w:r w:rsidRPr="000B3A97">
        <w:t>9.4. L</w:t>
      </w:r>
      <w:r w:rsidR="003E2A88">
        <w:t>e Maître d’Ouvrage</w:t>
      </w:r>
      <w:r w:rsidRPr="000B3A97">
        <w:t xml:space="preserve"> dispose de cinq (05) jours pour réagir. La copie de la réaction est transmise au MINMAP et à l’organisme chargé de la régulation des marchés publics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10</w:t>
      </w:r>
      <w:r w:rsidRPr="000B3A97">
        <w:rPr>
          <w:b/>
          <w:bCs/>
          <w:spacing w:val="6"/>
        </w:rPr>
        <w:t xml:space="preserve"> </w:t>
      </w:r>
      <w:r w:rsidRPr="000B3A97">
        <w:rPr>
          <w:b/>
          <w:bCs/>
        </w:rPr>
        <w:t xml:space="preserve">: </w:t>
      </w:r>
      <w:r w:rsidRPr="000B3A97">
        <w:rPr>
          <w:b/>
          <w:bCs/>
          <w:spacing w:val="5"/>
        </w:rPr>
        <w:t>Modificatio</w:t>
      </w:r>
      <w:r w:rsidRPr="000B3A97">
        <w:rPr>
          <w:b/>
          <w:bCs/>
        </w:rPr>
        <w:t xml:space="preserve">n </w:t>
      </w:r>
      <w:r w:rsidRPr="000B3A97">
        <w:rPr>
          <w:b/>
          <w:bCs/>
          <w:spacing w:val="5"/>
        </w:rPr>
        <w:t>d</w:t>
      </w:r>
      <w:r w:rsidRPr="000B3A97">
        <w:rPr>
          <w:b/>
          <w:bCs/>
        </w:rPr>
        <w:t xml:space="preserve">u </w:t>
      </w:r>
      <w:r w:rsidRPr="000B3A97">
        <w:rPr>
          <w:b/>
          <w:bCs/>
          <w:spacing w:val="5"/>
        </w:rPr>
        <w:t>Dossie</w:t>
      </w:r>
      <w:r w:rsidRPr="000B3A97">
        <w:rPr>
          <w:b/>
          <w:bCs/>
        </w:rPr>
        <w:t>r</w:t>
      </w:r>
      <w:r w:rsidRPr="000B3A97">
        <w:rPr>
          <w:b/>
          <w:bCs/>
          <w:spacing w:val="-3"/>
        </w:rPr>
        <w:t xml:space="preserve"> </w:t>
      </w:r>
      <w:r w:rsidRPr="000B3A97">
        <w:rPr>
          <w:b/>
          <w:bCs/>
          <w:spacing w:val="5"/>
        </w:rPr>
        <w:t xml:space="preserve">d’Appel </w:t>
      </w:r>
      <w:r w:rsidRPr="000B3A97">
        <w:rPr>
          <w:b/>
          <w:bCs/>
        </w:rPr>
        <w:t>d’Offres</w:t>
      </w:r>
    </w:p>
    <w:p w:rsidR="008901F2" w:rsidRPr="000B3A97" w:rsidRDefault="008901F2" w:rsidP="008901F2">
      <w:pPr>
        <w:widowControl w:val="0"/>
        <w:autoSpaceDE w:val="0"/>
        <w:jc w:val="both"/>
      </w:pPr>
      <w:r w:rsidRPr="000B3A97">
        <w:rPr>
          <w:w w:val="99"/>
        </w:rPr>
        <w:t>10.1</w:t>
      </w:r>
      <w:r w:rsidRPr="000B3A97">
        <w:t>. L</w:t>
      </w:r>
      <w:r w:rsidR="00E66B48">
        <w:t xml:space="preserve">e Maître d’Ouvrage </w:t>
      </w:r>
      <w:r w:rsidRPr="000B3A97">
        <w:t>peut, à tout moment avant la date limite de dépôt des offres et pour tout motif, que ce soit à son initiative ou consécutivement à une saisine d’un soumissionnaire modifier le Dossier d’Appel d’Offres en publiant un additif.</w:t>
      </w:r>
    </w:p>
    <w:p w:rsidR="008901F2" w:rsidRPr="000B3A97" w:rsidRDefault="008901F2" w:rsidP="008901F2">
      <w:pPr>
        <w:widowControl w:val="0"/>
        <w:autoSpaceDE w:val="0"/>
        <w:jc w:val="both"/>
      </w:pPr>
      <w:r w:rsidRPr="000B3A97">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0B3A97" w:rsidRDefault="00130CE2"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14:anchorId="4536EB2D" wp14:editId="66E8E786">
                <wp:simplePos x="0" y="0"/>
                <wp:positionH relativeFrom="page">
                  <wp:posOffset>1743710</wp:posOffset>
                </wp:positionH>
                <wp:positionV relativeFrom="paragraph">
                  <wp:posOffset>504190</wp:posOffset>
                </wp:positionV>
                <wp:extent cx="4071620" cy="311785"/>
                <wp:effectExtent l="0" t="0" r="0" b="0"/>
                <wp:wrapTopAndBottom/>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E65710" w:rsidRDefault="00E65710"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4536EB2D" id="Zone de texte 2" o:spid="_x0000_s1034" type="#_x0000_t202" style="position:absolute;margin-left:137.3pt;margin-top:39.7pt;width:320.6pt;height:24.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a52QEAAJ0DAAAOAAAAZHJzL2Uyb0RvYy54bWysU02P0zAQvSPxHyzfqZPQ3Zao6UpQLUKq&#10;AKlw2ZvrOE1E7DEeb5Py6xk73W61e0NcHHvmzcd7M1ndjaZnR+2xA1vxfJZxpq2CurOHiv/8cf9u&#10;yRkGaWvZg9UVP2nkd+u3b1aDK3UBLfS19oySWCwHV/E2BFcKgarVRuIMnLbkbMAbGejpD6L2cqDs&#10;phdFlt2KAXztPCiNSNbN5OTrlL9ptArfmgZ1YH3FqbeQTp/OfTzFeiXLg5eu7dS5DfkPXRjZWSp6&#10;SbWRQbJH371KZTrlAaEJMwVGQNN0SicOxCbPXrDZtdLpxIXEQXeRCf9fWvX1+N2zrq54UXBmpaEZ&#10;PdCkWK1Z0GPQrIgaDQ5Lgu4cgcP4EUaadeKLbgvqFxJEXGGmACR01GRsvIlfYssokMZwukhPJZgi&#10;4zxb5LcFuRT53uf5YnkT64rnaOcxfNZgWLxU3NNoUwfyuMUwQZ8gsZiF+67vyS7L3r4wRNxGYjtF&#10;RXdqfuo30gjjfkyiLJ/I76E+EXfadKrdgv/D2UBbU3H8/Si95qz/YmksH/L5PK5ZesxvFpGRv/bs&#10;rz3SKkpV8cDZdP0UptWk3XAybO3OqbNSqUHagSTJeV/jkl2/E43nv2r9FwAA//8DAFBLAwQUAAYA&#10;CAAAACEAFaLmdd8AAAAKAQAADwAAAGRycy9kb3ducmV2LnhtbEyPy07DMBBF90j8gzVI7KjTqM80&#10;ToWQKhBiQ+gHuLEbR4nHVuw84OsZVnQ5mqN7z82Ps+3YqPvQOBSwXCTANFZONVgLOH+dnnbAQpSo&#10;ZOdQC/jWAY7F/V0uM+Um/NRjGWtGIRgyKcDE6DPOQ2W0lWHhvEb6XV1vZaSzr7nq5UThtuNpkmy4&#10;lQ1Sg5FevxhdteVgBZyG1zc7/vDBv5fVhMa3w/mjFeLxYX4+AIt6jv8w/OmTOhTkdHEDqsA6Ael2&#10;tSFUwHa/AkbAfrmmLRci090aeJHz2wnFLwAAAP//AwBQSwECLQAUAAYACAAAACEAtoM4kv4AAADh&#10;AQAAEwAAAAAAAAAAAAAAAAAAAAAAW0NvbnRlbnRfVHlwZXNdLnhtbFBLAQItABQABgAIAAAAIQA4&#10;/SH/1gAAAJQBAAALAAAAAAAAAAAAAAAAAC8BAABfcmVscy8ucmVsc1BLAQItABQABgAIAAAAIQDh&#10;fKa52QEAAJ0DAAAOAAAAAAAAAAAAAAAAAC4CAABkcnMvZTJvRG9jLnhtbFBLAQItABQABgAIAAAA&#10;IQAVouZ13wAAAAoBAAAPAAAAAAAAAAAAAAAAADMEAABkcnMvZG93bnJldi54bWxQSwUGAAAAAAQA&#10;BADzAAAAPwUAAAAA&#10;" filled="f" stroked="f">
                <v:path arrowok="t"/>
                <v:textbox>
                  <w:txbxContent>
                    <w:p w:rsidR="00E65710" w:rsidRDefault="00E65710"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0B3A97">
        <w:rPr>
          <w:w w:val="99"/>
        </w:rPr>
        <w:t>10.3.</w:t>
      </w:r>
      <w:r w:rsidR="008901F2" w:rsidRPr="000B3A97">
        <w:t xml:space="preserve"> Afin de donner aux soumissionnaires suffisamment de temps pour tenir compte de l’additif dans la préparation de leurs offres,  l</w:t>
      </w:r>
      <w:r w:rsidR="00E66B48">
        <w:t xml:space="preserve">e Maître d’Ouvrage </w:t>
      </w:r>
      <w:r w:rsidR="008901F2" w:rsidRPr="000B3A97">
        <w:t xml:space="preserve">pourra reporter, autant que nécessaire, la date limite de dépôt des offres, conformément aux dispositions de l’Article 22 du RGAO.   </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11</w:t>
      </w:r>
      <w:r w:rsidRPr="000B3A97">
        <w:rPr>
          <w:b/>
          <w:bCs/>
          <w:spacing w:val="6"/>
        </w:rPr>
        <w:t xml:space="preserve"> </w:t>
      </w:r>
      <w:r w:rsidRPr="000B3A97">
        <w:rPr>
          <w:b/>
          <w:bCs/>
        </w:rPr>
        <w:t>:</w:t>
      </w:r>
      <w:r w:rsidRPr="000B3A97">
        <w:rPr>
          <w:b/>
          <w:bCs/>
          <w:spacing w:val="6"/>
        </w:rPr>
        <w:t xml:space="preserve"> </w:t>
      </w:r>
      <w:r w:rsidRPr="000B3A97">
        <w:rPr>
          <w:b/>
          <w:bCs/>
        </w:rPr>
        <w:t>Frais</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Le</w:t>
      </w:r>
      <w:r w:rsidRPr="000B3A97">
        <w:rPr>
          <w:spacing w:val="26"/>
        </w:rPr>
        <w:t xml:space="preserve"> </w:t>
      </w:r>
      <w:r w:rsidRPr="000B3A97">
        <w:t>candidat</w:t>
      </w:r>
      <w:r w:rsidRPr="000B3A97">
        <w:rPr>
          <w:spacing w:val="26"/>
        </w:rPr>
        <w:t xml:space="preserve"> </w:t>
      </w:r>
      <w:r w:rsidRPr="000B3A97">
        <w:t>supportera</w:t>
      </w:r>
      <w:r w:rsidRPr="000B3A97">
        <w:rPr>
          <w:spacing w:val="26"/>
        </w:rPr>
        <w:t xml:space="preserve"> </w:t>
      </w:r>
      <w:r w:rsidRPr="000B3A97">
        <w:t>tous</w:t>
      </w:r>
      <w:r w:rsidRPr="000B3A97">
        <w:rPr>
          <w:spacing w:val="26"/>
        </w:rPr>
        <w:t xml:space="preserve"> </w:t>
      </w:r>
      <w:r w:rsidRPr="000B3A97">
        <w:t>les</w:t>
      </w:r>
      <w:r w:rsidRPr="000B3A97">
        <w:rPr>
          <w:spacing w:val="26"/>
        </w:rPr>
        <w:t xml:space="preserve"> </w:t>
      </w:r>
      <w:r w:rsidRPr="000B3A97">
        <w:t>frais</w:t>
      </w:r>
      <w:r w:rsidRPr="000B3A97">
        <w:rPr>
          <w:spacing w:val="26"/>
        </w:rPr>
        <w:t xml:space="preserve"> </w:t>
      </w:r>
      <w:r w:rsidRPr="000B3A97">
        <w:t>afférents</w:t>
      </w:r>
      <w:r w:rsidRPr="000B3A97">
        <w:rPr>
          <w:spacing w:val="26"/>
        </w:rPr>
        <w:t xml:space="preserve"> </w:t>
      </w:r>
      <w:r w:rsidRPr="000B3A97">
        <w:t>à</w:t>
      </w:r>
      <w:r w:rsidRPr="000B3A97">
        <w:rPr>
          <w:spacing w:val="26"/>
        </w:rPr>
        <w:t xml:space="preserve"> </w:t>
      </w:r>
      <w:r w:rsidRPr="000B3A97">
        <w:t>la préparation et à la présentation de son of</w:t>
      </w:r>
      <w:r w:rsidR="00823B32">
        <w:t>fre. L</w:t>
      </w:r>
      <w:r w:rsidRPr="000B3A97">
        <w:t xml:space="preserve">e </w:t>
      </w:r>
      <w:r w:rsidR="00823B32">
        <w:t>Maître d’ouvrage  n’est en aucun cas responsable</w:t>
      </w:r>
      <w:r w:rsidRPr="000B3A97">
        <w:t xml:space="preserve"> de</w:t>
      </w:r>
      <w:r w:rsidRPr="000B3A97">
        <w:rPr>
          <w:spacing w:val="28"/>
        </w:rPr>
        <w:t xml:space="preserve"> </w:t>
      </w:r>
      <w:r w:rsidRPr="000B3A97">
        <w:t>ces</w:t>
      </w:r>
      <w:r w:rsidRPr="000B3A97">
        <w:rPr>
          <w:spacing w:val="28"/>
        </w:rPr>
        <w:t xml:space="preserve"> </w:t>
      </w:r>
      <w:r w:rsidRPr="000B3A97">
        <w:t>frais,</w:t>
      </w:r>
      <w:r w:rsidRPr="000B3A97">
        <w:rPr>
          <w:spacing w:val="28"/>
        </w:rPr>
        <w:t xml:space="preserve"> </w:t>
      </w:r>
      <w:r w:rsidRPr="000B3A97">
        <w:t>ni</w:t>
      </w:r>
      <w:r w:rsidRPr="000B3A97">
        <w:rPr>
          <w:spacing w:val="28"/>
        </w:rPr>
        <w:t xml:space="preserve"> </w:t>
      </w:r>
      <w:r w:rsidRPr="000B3A97">
        <w:t>tenu</w:t>
      </w:r>
      <w:r w:rsidRPr="000B3A97">
        <w:rPr>
          <w:spacing w:val="28"/>
        </w:rPr>
        <w:t xml:space="preserve"> </w:t>
      </w:r>
      <w:r w:rsidRPr="000B3A97">
        <w:t>de</w:t>
      </w:r>
      <w:r w:rsidRPr="000B3A97">
        <w:rPr>
          <w:spacing w:val="28"/>
        </w:rPr>
        <w:t xml:space="preserve"> </w:t>
      </w:r>
      <w:r w:rsidRPr="000B3A97">
        <w:t>les</w:t>
      </w:r>
      <w:r w:rsidRPr="000B3A97">
        <w:rPr>
          <w:spacing w:val="28"/>
        </w:rPr>
        <w:t xml:space="preserve"> </w:t>
      </w:r>
      <w:r w:rsidRPr="000B3A97">
        <w:t>régler,</w:t>
      </w:r>
      <w:r w:rsidRPr="000B3A97">
        <w:rPr>
          <w:spacing w:val="28"/>
        </w:rPr>
        <w:t xml:space="preserve"> </w:t>
      </w:r>
      <w:r w:rsidRPr="000B3A97">
        <w:t>quel</w:t>
      </w:r>
      <w:r w:rsidRPr="000B3A97">
        <w:rPr>
          <w:spacing w:val="28"/>
        </w:rPr>
        <w:t xml:space="preserve"> </w:t>
      </w:r>
      <w:r w:rsidRPr="000B3A97">
        <w:t>que</w:t>
      </w:r>
      <w:r w:rsidRPr="000B3A97">
        <w:rPr>
          <w:spacing w:val="28"/>
        </w:rPr>
        <w:t xml:space="preserve"> </w:t>
      </w:r>
      <w:r w:rsidRPr="000B3A97">
        <w:t>soit</w:t>
      </w:r>
      <w:r w:rsidRPr="000B3A97">
        <w:rPr>
          <w:spacing w:val="28"/>
        </w:rPr>
        <w:t xml:space="preserve"> </w:t>
      </w:r>
      <w:r w:rsidRPr="000B3A97">
        <w:t>le déroulement ou l’issue de la procédure d’appel d’offres.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12</w:t>
      </w:r>
      <w:r w:rsidRPr="000B3A97">
        <w:rPr>
          <w:b/>
          <w:bCs/>
          <w:spacing w:val="6"/>
        </w:rPr>
        <w:t xml:space="preserve"> </w:t>
      </w:r>
      <w:r w:rsidRPr="000B3A97">
        <w:rPr>
          <w:b/>
          <w:bCs/>
        </w:rPr>
        <w:t>:</w:t>
      </w:r>
      <w:r w:rsidRPr="000B3A97">
        <w:rPr>
          <w:b/>
          <w:bCs/>
          <w:spacing w:val="6"/>
        </w:rPr>
        <w:t xml:space="preserve"> </w:t>
      </w:r>
      <w:r w:rsidRPr="000B3A97">
        <w:rPr>
          <w:b/>
          <w:bCs/>
        </w:rPr>
        <w:t>Langue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rPr>
          <w:spacing w:val="3"/>
        </w:rPr>
        <w:t>L’offr</w:t>
      </w:r>
      <w:r w:rsidRPr="000B3A97">
        <w:t xml:space="preserve">e </w:t>
      </w:r>
      <w:r w:rsidRPr="000B3A97">
        <w:rPr>
          <w:spacing w:val="3"/>
        </w:rPr>
        <w:t>ains</w:t>
      </w:r>
      <w:r w:rsidRPr="000B3A97">
        <w:t xml:space="preserve">i </w:t>
      </w:r>
      <w:r w:rsidRPr="000B3A97">
        <w:rPr>
          <w:spacing w:val="3"/>
        </w:rPr>
        <w:t>qu</w:t>
      </w:r>
      <w:r w:rsidRPr="000B3A97">
        <w:t xml:space="preserve">e </w:t>
      </w:r>
      <w:r w:rsidRPr="000B3A97">
        <w:rPr>
          <w:spacing w:val="3"/>
        </w:rPr>
        <w:t>tout</w:t>
      </w:r>
      <w:r w:rsidRPr="000B3A97">
        <w:t xml:space="preserve">e </w:t>
      </w:r>
      <w:r w:rsidRPr="000B3A97">
        <w:rPr>
          <w:spacing w:val="3"/>
        </w:rPr>
        <w:t>correspondanc</w:t>
      </w:r>
      <w:r w:rsidRPr="000B3A97">
        <w:t xml:space="preserve">e </w:t>
      </w:r>
      <w:r w:rsidRPr="000B3A97">
        <w:rPr>
          <w:spacing w:val="3"/>
        </w:rPr>
        <w:t>e</w:t>
      </w:r>
      <w:r w:rsidRPr="000B3A97">
        <w:t xml:space="preserve">t </w:t>
      </w:r>
      <w:r w:rsidRPr="000B3A97">
        <w:rPr>
          <w:spacing w:val="3"/>
        </w:rPr>
        <w:t xml:space="preserve">tout </w:t>
      </w:r>
      <w:r w:rsidRPr="000B3A97">
        <w:t>document, échangé entre le Soumissionnaire et l</w:t>
      </w:r>
      <w:r w:rsidR="00E66B48">
        <w:t xml:space="preserve">e Maître d’Ouvrage </w:t>
      </w:r>
      <w:r w:rsidRPr="000B3A97">
        <w:t>seront</w:t>
      </w:r>
      <w:r w:rsidRPr="000B3A97">
        <w:rPr>
          <w:spacing w:val="26"/>
        </w:rPr>
        <w:t xml:space="preserve"> </w:t>
      </w:r>
      <w:r w:rsidRPr="000B3A97">
        <w:t>rédigés</w:t>
      </w:r>
      <w:r w:rsidRPr="000B3A97">
        <w:rPr>
          <w:spacing w:val="26"/>
        </w:rPr>
        <w:t xml:space="preserve"> </w:t>
      </w:r>
      <w:r w:rsidRPr="000B3A97">
        <w:t>en</w:t>
      </w:r>
      <w:r w:rsidRPr="000B3A97">
        <w:rPr>
          <w:spacing w:val="26"/>
        </w:rPr>
        <w:t xml:space="preserve"> </w:t>
      </w:r>
      <w:r w:rsidRPr="000B3A97">
        <w:t>français</w:t>
      </w:r>
      <w:r w:rsidRPr="000B3A97">
        <w:rPr>
          <w:spacing w:val="26"/>
        </w:rPr>
        <w:t xml:space="preserve"> </w:t>
      </w:r>
      <w:r w:rsidRPr="000B3A97">
        <w:t>ou</w:t>
      </w:r>
      <w:r w:rsidRPr="000B3A97">
        <w:rPr>
          <w:spacing w:val="26"/>
        </w:rPr>
        <w:t xml:space="preserve"> </w:t>
      </w:r>
      <w:r w:rsidRPr="000B3A97">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la</w:t>
      </w:r>
      <w:r w:rsidRPr="000B3A97">
        <w:rPr>
          <w:spacing w:val="6"/>
        </w:rPr>
        <w:t xml:space="preserve"> </w:t>
      </w:r>
      <w:r w:rsidRPr="000B3A97">
        <w:t>traduction</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13</w:t>
      </w:r>
      <w:r w:rsidRPr="000B3A97">
        <w:rPr>
          <w:b/>
          <w:bCs/>
          <w:spacing w:val="6"/>
        </w:rPr>
        <w:t xml:space="preserve"> </w:t>
      </w:r>
      <w:r w:rsidRPr="000B3A97">
        <w:rPr>
          <w:b/>
          <w:bCs/>
        </w:rPr>
        <w:t>:</w:t>
      </w:r>
      <w:r w:rsidRPr="000B3A97">
        <w:rPr>
          <w:b/>
          <w:bCs/>
          <w:spacing w:val="6"/>
        </w:rPr>
        <w:t xml:space="preserve"> </w:t>
      </w:r>
      <w:r w:rsidRPr="000B3A97">
        <w:rPr>
          <w:b/>
          <w:bCs/>
        </w:rPr>
        <w:t>Documents</w:t>
      </w:r>
      <w:r w:rsidRPr="000B3A97">
        <w:rPr>
          <w:b/>
          <w:bCs/>
          <w:spacing w:val="6"/>
        </w:rPr>
        <w:t xml:space="preserve"> </w:t>
      </w:r>
      <w:r w:rsidRPr="000B3A97">
        <w:rPr>
          <w:b/>
          <w:bCs/>
        </w:rPr>
        <w:t>constituant</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13.1.</w:t>
      </w:r>
      <w:r w:rsidRPr="000B3A97">
        <w:rPr>
          <w:spacing w:val="17"/>
        </w:rPr>
        <w:t xml:space="preserve"> </w:t>
      </w:r>
      <w:r w:rsidRPr="000B3A97">
        <w:rPr>
          <w:spacing w:val="5"/>
        </w:rPr>
        <w:t>L’offr</w:t>
      </w:r>
      <w:r w:rsidRPr="000B3A97">
        <w:t xml:space="preserve">e </w:t>
      </w:r>
      <w:r w:rsidRPr="000B3A97">
        <w:rPr>
          <w:spacing w:val="5"/>
        </w:rPr>
        <w:t>présenté</w:t>
      </w:r>
      <w:r w:rsidRPr="000B3A97">
        <w:t>e</w:t>
      </w:r>
      <w:r w:rsidRPr="000B3A97">
        <w:rPr>
          <w:spacing w:val="-9"/>
        </w:rPr>
        <w:t xml:space="preserve"> </w:t>
      </w:r>
      <w:r w:rsidRPr="000B3A97">
        <w:rPr>
          <w:spacing w:val="5"/>
        </w:rPr>
        <w:t>pa</w:t>
      </w:r>
      <w:r w:rsidRPr="000B3A97">
        <w:t xml:space="preserve">r </w:t>
      </w:r>
      <w:r w:rsidRPr="000B3A97">
        <w:rPr>
          <w:spacing w:val="5"/>
        </w:rPr>
        <w:t>l</w:t>
      </w:r>
      <w:r w:rsidRPr="000B3A97">
        <w:t xml:space="preserve">e </w:t>
      </w:r>
      <w:r w:rsidRPr="000B3A97">
        <w:rPr>
          <w:spacing w:val="5"/>
        </w:rPr>
        <w:t>soumissionnaire comprendr</w:t>
      </w:r>
      <w:r w:rsidRPr="000B3A97">
        <w:t xml:space="preserve">a </w:t>
      </w:r>
      <w:r w:rsidRPr="000B3A97">
        <w:rPr>
          <w:spacing w:val="5"/>
        </w:rPr>
        <w:t>le</w:t>
      </w:r>
      <w:r w:rsidRPr="000B3A97">
        <w:t xml:space="preserve">s </w:t>
      </w:r>
      <w:r w:rsidRPr="000B3A97">
        <w:rPr>
          <w:spacing w:val="5"/>
        </w:rPr>
        <w:t>document</w:t>
      </w:r>
      <w:r w:rsidRPr="000B3A97">
        <w:t xml:space="preserve">s </w:t>
      </w:r>
      <w:r w:rsidRPr="000B3A97">
        <w:rPr>
          <w:spacing w:val="5"/>
        </w:rPr>
        <w:t>détaillé</w:t>
      </w:r>
      <w:r w:rsidRPr="000B3A97">
        <w:t>s</w:t>
      </w:r>
      <w:r w:rsidRPr="000B3A97">
        <w:rPr>
          <w:spacing w:val="16"/>
        </w:rPr>
        <w:t xml:space="preserve"> </w:t>
      </w:r>
      <w:r w:rsidRPr="000B3A97">
        <w:rPr>
          <w:spacing w:val="5"/>
        </w:rPr>
        <w:t xml:space="preserve">au </w:t>
      </w:r>
      <w:r w:rsidRPr="000B3A97">
        <w:t>RPAO, dûment remplis et regroupés en trois volumes</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i/>
          <w:iCs/>
        </w:rPr>
        <w:t>a.</w:t>
      </w:r>
      <w:r w:rsidRPr="000B3A97">
        <w:rPr>
          <w:i/>
          <w:iCs/>
          <w:spacing w:val="6"/>
        </w:rPr>
        <w:t xml:space="preserve"> </w:t>
      </w:r>
      <w:r w:rsidRPr="000B3A97">
        <w:rPr>
          <w:b/>
          <w:i/>
          <w:iCs/>
        </w:rPr>
        <w:t>Volume</w:t>
      </w:r>
      <w:r w:rsidRPr="000B3A97">
        <w:rPr>
          <w:b/>
          <w:i/>
          <w:iCs/>
          <w:spacing w:val="6"/>
        </w:rPr>
        <w:t xml:space="preserve"> </w:t>
      </w:r>
      <w:r w:rsidRPr="000B3A97">
        <w:rPr>
          <w:b/>
          <w:i/>
          <w:iCs/>
        </w:rPr>
        <w:t>1</w:t>
      </w:r>
      <w:r w:rsidRPr="000B3A97">
        <w:rPr>
          <w:b/>
          <w:i/>
          <w:iCs/>
          <w:spacing w:val="6"/>
        </w:rPr>
        <w:t xml:space="preserve"> </w:t>
      </w:r>
      <w:r w:rsidRPr="000B3A97">
        <w:rPr>
          <w:b/>
          <w:i/>
          <w:iCs/>
        </w:rPr>
        <w:t>:</w:t>
      </w:r>
      <w:r w:rsidRPr="000B3A97">
        <w:rPr>
          <w:b/>
          <w:i/>
          <w:iCs/>
          <w:spacing w:val="6"/>
        </w:rPr>
        <w:t xml:space="preserve"> </w:t>
      </w:r>
      <w:r w:rsidRPr="000B3A97">
        <w:rPr>
          <w:b/>
          <w:i/>
          <w:iCs/>
        </w:rPr>
        <w:t>Dossier</w:t>
      </w:r>
      <w:r w:rsidRPr="000B3A97">
        <w:rPr>
          <w:b/>
          <w:i/>
          <w:iCs/>
          <w:spacing w:val="6"/>
        </w:rPr>
        <w:t xml:space="preserve"> </w:t>
      </w:r>
      <w:r w:rsidRPr="000B3A97">
        <w:rPr>
          <w:b/>
          <w:i/>
          <w:iCs/>
        </w:rPr>
        <w:t>administratif</w:t>
      </w:r>
    </w:p>
    <w:p w:rsidR="008901F2" w:rsidRPr="000B3A97" w:rsidRDefault="008901F2" w:rsidP="008901F2">
      <w:pPr>
        <w:widowControl w:val="0"/>
        <w:autoSpaceDE w:val="0"/>
        <w:jc w:val="both"/>
      </w:pPr>
      <w:r w:rsidRPr="000B3A97">
        <w:t>Il</w:t>
      </w:r>
      <w:r w:rsidRPr="000B3A97">
        <w:rPr>
          <w:spacing w:val="6"/>
        </w:rPr>
        <w:t xml:space="preserve"> </w:t>
      </w:r>
      <w:r w:rsidRPr="000B3A97">
        <w:t>comprend</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rPr>
          <w:w w:val="93"/>
        </w:rPr>
        <w:t>i.</w:t>
      </w:r>
      <w:r w:rsidRPr="000B3A97">
        <w:rPr>
          <w:spacing w:val="-6"/>
        </w:rPr>
        <w:t xml:space="preserve"> </w:t>
      </w:r>
      <w:r w:rsidRPr="000B3A97">
        <w:rPr>
          <w:w w:val="93"/>
        </w:rPr>
        <w:t>Tous</w:t>
      </w:r>
      <w:r w:rsidRPr="000B3A97">
        <w:rPr>
          <w:spacing w:val="-6"/>
        </w:rPr>
        <w:t xml:space="preserve"> </w:t>
      </w:r>
      <w:r w:rsidRPr="000B3A97">
        <w:rPr>
          <w:w w:val="93"/>
        </w:rPr>
        <w:t>les</w:t>
      </w:r>
      <w:r w:rsidRPr="000B3A97">
        <w:rPr>
          <w:spacing w:val="-6"/>
        </w:rPr>
        <w:t xml:space="preserve"> </w:t>
      </w:r>
      <w:r w:rsidRPr="000B3A97">
        <w:rPr>
          <w:w w:val="93"/>
        </w:rPr>
        <w:t>documents</w:t>
      </w:r>
      <w:r w:rsidRPr="000B3A97">
        <w:rPr>
          <w:spacing w:val="-6"/>
        </w:rPr>
        <w:t xml:space="preserve"> </w:t>
      </w:r>
      <w:r w:rsidRPr="000B3A97">
        <w:rPr>
          <w:w w:val="93"/>
        </w:rPr>
        <w:t>attestant</w:t>
      </w:r>
      <w:r w:rsidRPr="000B3A97">
        <w:rPr>
          <w:spacing w:val="-6"/>
        </w:rPr>
        <w:t xml:space="preserve"> </w:t>
      </w:r>
      <w:r w:rsidRPr="000B3A97">
        <w:rPr>
          <w:w w:val="93"/>
        </w:rPr>
        <w:t>que</w:t>
      </w:r>
      <w:r w:rsidRPr="000B3A97">
        <w:rPr>
          <w:spacing w:val="-6"/>
        </w:rPr>
        <w:t xml:space="preserve"> </w:t>
      </w:r>
      <w:r w:rsidRPr="000B3A97">
        <w:rPr>
          <w:w w:val="93"/>
        </w:rPr>
        <w:t>le</w:t>
      </w:r>
      <w:r w:rsidRPr="000B3A97">
        <w:rPr>
          <w:spacing w:val="-6"/>
        </w:rPr>
        <w:t xml:space="preserve"> </w:t>
      </w:r>
      <w:r w:rsidRPr="000B3A97">
        <w:rPr>
          <w:w w:val="93"/>
        </w:rPr>
        <w:t>soumissionnaire</w:t>
      </w:r>
      <w:r w:rsidRPr="000B3A97">
        <w:rPr>
          <w:spacing w:val="-6"/>
        </w:rPr>
        <w:t xml:space="preserve"> </w:t>
      </w:r>
      <w:r w:rsidRPr="000B3A97">
        <w:rPr>
          <w:w w:val="93"/>
        </w:rPr>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A</w:t>
      </w:r>
      <w:r w:rsidRPr="000B3A97">
        <w:rPr>
          <w:spacing w:val="13"/>
        </w:rPr>
        <w:t xml:space="preserve"> </w:t>
      </w:r>
      <w:r w:rsidRPr="000B3A97">
        <w:t>souscrit</w:t>
      </w:r>
      <w:r w:rsidRPr="000B3A97">
        <w:rPr>
          <w:spacing w:val="13"/>
        </w:rPr>
        <w:t xml:space="preserve"> </w:t>
      </w:r>
      <w:r w:rsidRPr="000B3A97">
        <w:t>les</w:t>
      </w:r>
      <w:r w:rsidRPr="000B3A97">
        <w:rPr>
          <w:spacing w:val="13"/>
        </w:rPr>
        <w:t xml:space="preserve"> </w:t>
      </w:r>
      <w:r w:rsidRPr="000B3A97">
        <w:t>déclarations</w:t>
      </w:r>
      <w:r w:rsidRPr="000B3A97">
        <w:rPr>
          <w:spacing w:val="13"/>
        </w:rPr>
        <w:t xml:space="preserve"> </w:t>
      </w:r>
      <w:r w:rsidRPr="000B3A97">
        <w:t>prévues</w:t>
      </w:r>
      <w:r w:rsidRPr="000B3A97">
        <w:rPr>
          <w:spacing w:val="13"/>
        </w:rPr>
        <w:t xml:space="preserve"> </w:t>
      </w:r>
      <w:r w:rsidRPr="000B3A97">
        <w:t>par</w:t>
      </w:r>
      <w:r w:rsidRPr="000B3A97">
        <w:rPr>
          <w:spacing w:val="13"/>
        </w:rPr>
        <w:t xml:space="preserve"> </w:t>
      </w:r>
      <w:r w:rsidRPr="000B3A97">
        <w:t>les</w:t>
      </w:r>
      <w:r w:rsidRPr="000B3A97">
        <w:rPr>
          <w:spacing w:val="13"/>
        </w:rPr>
        <w:t xml:space="preserve"> </w:t>
      </w:r>
      <w:r w:rsidRPr="000B3A97">
        <w:t>lois</w:t>
      </w:r>
      <w:r w:rsidRPr="000B3A97">
        <w:rPr>
          <w:spacing w:val="13"/>
        </w:rPr>
        <w:t xml:space="preserve"> </w:t>
      </w:r>
      <w:r w:rsidRPr="000B3A97">
        <w:t>et règlements</w:t>
      </w:r>
      <w:r w:rsidRPr="000B3A97">
        <w:rPr>
          <w:spacing w:val="6"/>
        </w:rPr>
        <w:t xml:space="preserve"> </w:t>
      </w:r>
      <w:r w:rsidRPr="000B3A97">
        <w:t>en</w:t>
      </w:r>
      <w:r w:rsidRPr="000B3A97">
        <w:rPr>
          <w:spacing w:val="6"/>
        </w:rPr>
        <w:t xml:space="preserve"> </w:t>
      </w:r>
      <w:r w:rsidRPr="000B3A97">
        <w:t>vigueur</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A acquitté les droits, taxes, impôts, cotisations, contributions, redevances ou prélèvements de quelque</w:t>
      </w:r>
      <w:r w:rsidRPr="000B3A97">
        <w:rPr>
          <w:spacing w:val="6"/>
        </w:rPr>
        <w:t xml:space="preserve"> </w:t>
      </w:r>
      <w:r w:rsidRPr="000B3A97">
        <w:t>nature</w:t>
      </w:r>
      <w:r w:rsidRPr="000B3A97">
        <w:rPr>
          <w:spacing w:val="6"/>
        </w:rPr>
        <w:t xml:space="preserve"> </w:t>
      </w:r>
      <w:r w:rsidRPr="000B3A97">
        <w:t>que</w:t>
      </w:r>
      <w:r w:rsidRPr="000B3A97">
        <w:rPr>
          <w:spacing w:val="6"/>
        </w:rPr>
        <w:t xml:space="preserve"> </w:t>
      </w:r>
      <w:r w:rsidRPr="000B3A97">
        <w:t>ce</w:t>
      </w:r>
      <w:r w:rsidRPr="000B3A97">
        <w:rPr>
          <w:spacing w:val="6"/>
        </w:rPr>
        <w:t xml:space="preserve"> </w:t>
      </w:r>
      <w:r w:rsidRPr="000B3A97">
        <w:t>soit</w:t>
      </w:r>
      <w:r w:rsidRPr="000B3A97">
        <w:rPr>
          <w:spacing w:val="6"/>
        </w:rPr>
        <w:t xml:space="preserve"> </w:t>
      </w:r>
      <w:r w:rsidRPr="000B3A97">
        <w:t>;</w:t>
      </w:r>
    </w:p>
    <w:p w:rsidR="008901F2" w:rsidRPr="000B3A97" w:rsidRDefault="008901F2" w:rsidP="008901F2">
      <w:pPr>
        <w:widowControl w:val="0"/>
        <w:autoSpaceDE w:val="0"/>
        <w:ind w:left="851" w:hanging="284"/>
        <w:jc w:val="both"/>
      </w:pPr>
      <w:r w:rsidRPr="000B3A97">
        <w:t xml:space="preserve">- </w:t>
      </w:r>
      <w:r w:rsidRPr="000B3A97">
        <w:rPr>
          <w:spacing w:val="-29"/>
        </w:rPr>
        <w:t xml:space="preserve"> </w:t>
      </w:r>
      <w:r w:rsidRPr="000B3A97">
        <w:t>N’est pas en état de liquidation judiciaire ou en faillite</w:t>
      </w:r>
      <w:r w:rsidRPr="000B3A97">
        <w:rPr>
          <w:spacing w:val="6"/>
        </w:rPr>
        <w:t xml:space="preserve"> </w:t>
      </w:r>
      <w:r w:rsidRPr="000B3A97">
        <w:t>;</w:t>
      </w:r>
    </w:p>
    <w:p w:rsidR="008901F2" w:rsidRPr="000B3A97" w:rsidRDefault="008901F2" w:rsidP="008901F2">
      <w:pPr>
        <w:widowControl w:val="0"/>
        <w:autoSpaceDE w:val="0"/>
        <w:ind w:left="709" w:hanging="142"/>
        <w:jc w:val="both"/>
      </w:pPr>
      <w:r w:rsidRPr="000B3A97">
        <w:t>- N’est pas frappé de l’une des interdictions ou d’échéances</w:t>
      </w:r>
      <w:r w:rsidRPr="000B3A97">
        <w:rPr>
          <w:spacing w:val="4"/>
        </w:rPr>
        <w:t xml:space="preserve"> </w:t>
      </w:r>
      <w:r w:rsidRPr="000B3A97">
        <w:t>prévues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législation</w:t>
      </w:r>
      <w:r w:rsidRPr="000B3A97">
        <w:rPr>
          <w:spacing w:val="4"/>
        </w:rPr>
        <w:t xml:space="preserve"> </w:t>
      </w:r>
      <w:r w:rsidRPr="000B3A97">
        <w:t>en</w:t>
      </w:r>
      <w:r w:rsidRPr="000B3A97">
        <w:rPr>
          <w:spacing w:val="4"/>
        </w:rPr>
        <w:t xml:space="preserve"> </w:t>
      </w:r>
      <w:r w:rsidRPr="000B3A97">
        <w:t>vigueur.</w:t>
      </w:r>
    </w:p>
    <w:p w:rsidR="008901F2" w:rsidRPr="000B3A97" w:rsidRDefault="008901F2" w:rsidP="008901F2">
      <w:pPr>
        <w:widowControl w:val="0"/>
        <w:tabs>
          <w:tab w:val="left" w:pos="3840"/>
        </w:tabs>
        <w:autoSpaceDE w:val="0"/>
        <w:ind w:left="567" w:hanging="283"/>
        <w:jc w:val="both"/>
      </w:pPr>
      <w:r w:rsidRPr="000B3A97">
        <w:t>ii.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établie</w:t>
      </w:r>
      <w:r w:rsidRPr="000B3A97">
        <w:rPr>
          <w:spacing w:val="28"/>
        </w:rPr>
        <w:t xml:space="preserve"> </w:t>
      </w:r>
      <w:r w:rsidRPr="000B3A97">
        <w:t>conformément 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17</w:t>
      </w:r>
      <w:r w:rsidRPr="000B3A97">
        <w:rPr>
          <w:spacing w:val="6"/>
        </w:rPr>
        <w:t xml:space="preserve"> </w:t>
      </w:r>
      <w:r w:rsidRPr="000B3A97">
        <w:t>du</w:t>
      </w:r>
      <w:r w:rsidRPr="000B3A97">
        <w:rPr>
          <w:b/>
          <w:i/>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iii.</w:t>
      </w:r>
      <w:r w:rsidRPr="000B3A97">
        <w:rPr>
          <w:spacing w:val="15"/>
        </w:rPr>
        <w:t xml:space="preserve"> </w:t>
      </w:r>
      <w:r w:rsidRPr="000B3A97">
        <w:t>La confirmation écrite habilitant le signataire de l’offre à engager le Soumissionnaire, conformé- ment</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w:t>
      </w:r>
    </w:p>
    <w:p w:rsidR="008901F2" w:rsidRPr="000B3A97" w:rsidRDefault="008901F2" w:rsidP="008901F2">
      <w:pPr>
        <w:widowControl w:val="0"/>
        <w:autoSpaceDE w:val="0"/>
        <w:jc w:val="both"/>
        <w:rPr>
          <w:b/>
        </w:rPr>
      </w:pPr>
      <w:r w:rsidRPr="000B3A97">
        <w:rPr>
          <w:b/>
          <w:i/>
          <w:iCs/>
        </w:rPr>
        <w:t>b.</w:t>
      </w:r>
      <w:r w:rsidRPr="000B3A97">
        <w:rPr>
          <w:b/>
          <w:i/>
          <w:iCs/>
          <w:spacing w:val="6"/>
        </w:rPr>
        <w:t xml:space="preserve"> </w:t>
      </w:r>
      <w:r w:rsidRPr="000B3A97">
        <w:rPr>
          <w:b/>
          <w:i/>
          <w:iCs/>
        </w:rPr>
        <w:t>Volume</w:t>
      </w:r>
      <w:r w:rsidRPr="000B3A97">
        <w:rPr>
          <w:i/>
          <w:iCs/>
          <w:spacing w:val="6"/>
        </w:rPr>
        <w:t xml:space="preserve"> </w:t>
      </w:r>
      <w:r w:rsidRPr="000B3A97">
        <w:rPr>
          <w:b/>
          <w:i/>
          <w:iCs/>
        </w:rPr>
        <w:t>2</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technique</w:t>
      </w:r>
    </w:p>
    <w:p w:rsidR="008901F2" w:rsidRPr="000B3A97" w:rsidRDefault="008901F2" w:rsidP="008901F2">
      <w:pPr>
        <w:widowControl w:val="0"/>
        <w:autoSpaceDE w:val="0"/>
        <w:jc w:val="both"/>
      </w:pPr>
      <w:r w:rsidRPr="000B3A97">
        <w:rPr>
          <w:i/>
          <w:iCs/>
        </w:rPr>
        <w:t>b.1.</w:t>
      </w:r>
      <w:r w:rsidRPr="000B3A97">
        <w:rPr>
          <w:i/>
          <w:iCs/>
          <w:spacing w:val="6"/>
        </w:rPr>
        <w:t xml:space="preserve"> </w:t>
      </w:r>
      <w:r w:rsidRPr="000B3A97">
        <w:rPr>
          <w:i/>
          <w:iCs/>
        </w:rPr>
        <w:t>Les</w:t>
      </w:r>
      <w:r w:rsidRPr="000B3A97">
        <w:rPr>
          <w:i/>
          <w:iCs/>
          <w:spacing w:val="6"/>
        </w:rPr>
        <w:t xml:space="preserve"> </w:t>
      </w:r>
      <w:r w:rsidRPr="000B3A97">
        <w:rPr>
          <w:i/>
          <w:iCs/>
        </w:rPr>
        <w:t>renseignements</w:t>
      </w:r>
      <w:r w:rsidRPr="000B3A97">
        <w:rPr>
          <w:i/>
          <w:iCs/>
          <w:spacing w:val="6"/>
        </w:rPr>
        <w:t xml:space="preserve"> </w:t>
      </w:r>
      <w:r w:rsidRPr="000B3A97">
        <w:rPr>
          <w:i/>
          <w:iCs/>
        </w:rPr>
        <w:t>sur</w:t>
      </w:r>
      <w:r w:rsidRPr="000B3A97">
        <w:rPr>
          <w:i/>
          <w:iCs/>
          <w:spacing w:val="6"/>
        </w:rPr>
        <w:t xml:space="preserve"> </w:t>
      </w:r>
      <w:r w:rsidRPr="000B3A97">
        <w:rPr>
          <w:i/>
          <w:iCs/>
        </w:rPr>
        <w:t>les</w:t>
      </w:r>
      <w:r w:rsidRPr="000B3A97">
        <w:rPr>
          <w:i/>
          <w:iCs/>
          <w:spacing w:val="6"/>
        </w:rPr>
        <w:t xml:space="preserve"> </w:t>
      </w:r>
      <w:r w:rsidRPr="000B3A97">
        <w:rPr>
          <w:i/>
          <w:iCs/>
        </w:rPr>
        <w:t>qualifications</w:t>
      </w:r>
    </w:p>
    <w:p w:rsidR="008901F2" w:rsidRPr="000B3A97" w:rsidRDefault="008901F2" w:rsidP="008901F2">
      <w:pPr>
        <w:widowControl w:val="0"/>
        <w:autoSpaceDE w:val="0"/>
        <w:jc w:val="both"/>
      </w:pPr>
      <w:r w:rsidRPr="000B3A97">
        <w:t>Le RPAO précise la liste des documents à fournir par</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pour</w:t>
      </w:r>
      <w:r w:rsidRPr="000B3A97">
        <w:rPr>
          <w:spacing w:val="-4"/>
        </w:rPr>
        <w:t xml:space="preserve"> </w:t>
      </w:r>
      <w:r w:rsidRPr="000B3A97">
        <w:t>justifier</w:t>
      </w:r>
      <w:r w:rsidRPr="000B3A97">
        <w:rPr>
          <w:spacing w:val="-4"/>
        </w:rPr>
        <w:t xml:space="preserve"> </w:t>
      </w:r>
      <w:r w:rsidRPr="000B3A97">
        <w:t>les</w:t>
      </w:r>
      <w:r w:rsidRPr="000B3A97">
        <w:rPr>
          <w:spacing w:val="-4"/>
        </w:rPr>
        <w:t xml:space="preserve"> </w:t>
      </w:r>
      <w:r w:rsidRPr="000B3A97">
        <w:t>critères</w:t>
      </w:r>
      <w:r w:rsidRPr="000B3A97">
        <w:rPr>
          <w:spacing w:val="-4"/>
        </w:rPr>
        <w:t xml:space="preserve"> </w:t>
      </w:r>
      <w:r w:rsidRPr="000B3A97">
        <w:t>de qualification</w:t>
      </w:r>
      <w:r w:rsidRPr="000B3A97">
        <w:rPr>
          <w:spacing w:val="6"/>
        </w:rPr>
        <w:t xml:space="preserve"> </w:t>
      </w:r>
      <w:r w:rsidRPr="000B3A97">
        <w:t>mentionnés</w:t>
      </w:r>
      <w:r w:rsidRPr="000B3A97">
        <w:rPr>
          <w:spacing w:val="6"/>
        </w:rPr>
        <w:t xml:space="preserve"> </w:t>
      </w:r>
      <w:r w:rsidRPr="000B3A97">
        <w:t>à</w:t>
      </w:r>
      <w:r w:rsidRPr="000B3A97">
        <w:rPr>
          <w:spacing w:val="6"/>
        </w:rPr>
        <w:t xml:space="preserve"> </w:t>
      </w:r>
      <w:r w:rsidRPr="000B3A97">
        <w:t>l’article</w:t>
      </w:r>
      <w:r w:rsidRPr="000B3A97">
        <w:rPr>
          <w:spacing w:val="6"/>
        </w:rPr>
        <w:t xml:space="preserve"> </w:t>
      </w:r>
      <w:r w:rsidRPr="000B3A97">
        <w:t>6.1</w:t>
      </w:r>
      <w:r w:rsidRPr="000B3A97">
        <w:rPr>
          <w:spacing w:val="6"/>
        </w:rPr>
        <w:t xml:space="preserve"> </w:t>
      </w:r>
      <w:r w:rsidRPr="000B3A97">
        <w:t>du</w:t>
      </w:r>
      <w:r w:rsidRPr="000B3A97">
        <w:rPr>
          <w:spacing w:val="6"/>
        </w:rPr>
        <w:t xml:space="preserve"> </w:t>
      </w:r>
      <w:r w:rsidRPr="000B3A97">
        <w:t>RPAO.</w:t>
      </w:r>
    </w:p>
    <w:p w:rsidR="008901F2" w:rsidRPr="000B3A97" w:rsidRDefault="008901F2" w:rsidP="008901F2">
      <w:pPr>
        <w:widowControl w:val="0"/>
        <w:autoSpaceDE w:val="0"/>
        <w:jc w:val="both"/>
      </w:pPr>
      <w:r w:rsidRPr="000B3A97">
        <w:rPr>
          <w:i/>
          <w:iCs/>
        </w:rPr>
        <w:t>b.2.</w:t>
      </w:r>
      <w:r w:rsidRPr="000B3A97">
        <w:rPr>
          <w:i/>
          <w:iCs/>
          <w:spacing w:val="6"/>
        </w:rPr>
        <w:t xml:space="preserve"> </w:t>
      </w:r>
      <w:r w:rsidRPr="000B3A97">
        <w:rPr>
          <w:i/>
          <w:iCs/>
        </w:rPr>
        <w:t>Méthodologie</w:t>
      </w:r>
    </w:p>
    <w:p w:rsidR="008901F2" w:rsidRPr="000B3A97" w:rsidRDefault="008901F2" w:rsidP="008901F2">
      <w:pPr>
        <w:widowControl w:val="0"/>
        <w:tabs>
          <w:tab w:val="left" w:pos="1360"/>
          <w:tab w:val="left" w:pos="2620"/>
          <w:tab w:val="left" w:pos="3240"/>
        </w:tabs>
        <w:autoSpaceDE w:val="0"/>
        <w:jc w:val="both"/>
      </w:pPr>
      <w:r w:rsidRPr="000B3A97">
        <w:t xml:space="preserve">Le RPAO précise les éléments constitutifs de la </w:t>
      </w:r>
      <w:r w:rsidRPr="000B3A97">
        <w:rPr>
          <w:spacing w:val="5"/>
        </w:rPr>
        <w:t>propositio</w:t>
      </w:r>
      <w:r w:rsidRPr="000B3A97">
        <w:t>n</w:t>
      </w:r>
      <w:r w:rsidRPr="000B3A97">
        <w:rPr>
          <w:b/>
          <w:i/>
        </w:rPr>
        <w:t xml:space="preserve"> </w:t>
      </w:r>
      <w:r w:rsidRPr="000B3A97">
        <w:rPr>
          <w:spacing w:val="5"/>
        </w:rPr>
        <w:t>techniqu</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soumissionnaires, </w:t>
      </w:r>
      <w:r w:rsidRPr="000B3A97">
        <w:t>notamment : une note méthodologique portant sur une</w:t>
      </w:r>
      <w:r w:rsidRPr="000B3A97">
        <w:rPr>
          <w:spacing w:val="24"/>
        </w:rPr>
        <w:t xml:space="preserve"> </w:t>
      </w:r>
      <w:r w:rsidRPr="000B3A97">
        <w:t>analyse</w:t>
      </w:r>
      <w:r w:rsidRPr="000B3A97">
        <w:rPr>
          <w:spacing w:val="24"/>
        </w:rPr>
        <w:t xml:space="preserve"> </w:t>
      </w:r>
      <w:r w:rsidRPr="000B3A97">
        <w:t>des</w:t>
      </w:r>
      <w:r w:rsidRPr="000B3A97">
        <w:rPr>
          <w:spacing w:val="24"/>
        </w:rPr>
        <w:t xml:space="preserve"> </w:t>
      </w:r>
      <w:r w:rsidRPr="000B3A97">
        <w:t>travaux</w:t>
      </w:r>
      <w:r w:rsidRPr="000B3A97">
        <w:rPr>
          <w:spacing w:val="24"/>
        </w:rPr>
        <w:t xml:space="preserve"> </w:t>
      </w:r>
      <w:r w:rsidRPr="000B3A97">
        <w:t>et</w:t>
      </w:r>
      <w:r w:rsidRPr="000B3A97">
        <w:rPr>
          <w:spacing w:val="24"/>
        </w:rPr>
        <w:t xml:space="preserve"> </w:t>
      </w:r>
      <w:r w:rsidRPr="000B3A97">
        <w:t>précisant</w:t>
      </w:r>
      <w:r w:rsidRPr="000B3A97">
        <w:rPr>
          <w:spacing w:val="24"/>
        </w:rPr>
        <w:t xml:space="preserve"> </w:t>
      </w:r>
      <w:r w:rsidRPr="000B3A97">
        <w:t>l’organisation et le programme que le soumissionnaire compte mettre en place ou en œuvre pour les réaliser (installations, planning, PAQ, sous-traitance, attestation</w:t>
      </w:r>
      <w:r w:rsidRPr="000B3A97">
        <w:rPr>
          <w:spacing w:val="6"/>
        </w:rPr>
        <w:t xml:space="preserve"> </w:t>
      </w:r>
      <w:r w:rsidRPr="000B3A97">
        <w:t>de</w:t>
      </w:r>
      <w:r w:rsidRPr="000B3A97">
        <w:rPr>
          <w:spacing w:val="6"/>
        </w:rPr>
        <w:t xml:space="preserve"> </w:t>
      </w:r>
      <w:r w:rsidRPr="000B3A97">
        <w:t>visite</w:t>
      </w:r>
      <w:r w:rsidRPr="000B3A97">
        <w:rPr>
          <w:spacing w:val="6"/>
        </w:rPr>
        <w:t xml:space="preserve"> </w:t>
      </w:r>
      <w:r w:rsidRPr="000B3A97">
        <w:t>du</w:t>
      </w:r>
      <w:r w:rsidRPr="000B3A97">
        <w:rPr>
          <w:spacing w:val="6"/>
        </w:rPr>
        <w:t xml:space="preserve"> </w:t>
      </w:r>
      <w:r w:rsidRPr="000B3A97">
        <w:t>site</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etc.).</w:t>
      </w:r>
    </w:p>
    <w:p w:rsidR="008901F2" w:rsidRPr="000B3A97" w:rsidRDefault="008901F2" w:rsidP="008901F2">
      <w:pPr>
        <w:widowControl w:val="0"/>
        <w:autoSpaceDE w:val="0"/>
        <w:jc w:val="both"/>
      </w:pPr>
      <w:r w:rsidRPr="000B3A97">
        <w:rPr>
          <w:i/>
          <w:iCs/>
        </w:rPr>
        <w:t>b.3. Les</w:t>
      </w:r>
      <w:r w:rsidRPr="000B3A97">
        <w:rPr>
          <w:i/>
          <w:iCs/>
          <w:spacing w:val="27"/>
        </w:rPr>
        <w:t xml:space="preserve"> </w:t>
      </w:r>
      <w:r w:rsidRPr="000B3A97">
        <w:rPr>
          <w:i/>
          <w:iCs/>
        </w:rPr>
        <w:t>preuves</w:t>
      </w:r>
      <w:r w:rsidRPr="000B3A97">
        <w:rPr>
          <w:i/>
          <w:iCs/>
          <w:spacing w:val="27"/>
        </w:rPr>
        <w:t xml:space="preserve"> </w:t>
      </w:r>
      <w:r w:rsidRPr="000B3A97">
        <w:rPr>
          <w:i/>
          <w:iCs/>
        </w:rPr>
        <w:t>d’acceptation</w:t>
      </w:r>
      <w:r w:rsidRPr="000B3A97">
        <w:rPr>
          <w:i/>
          <w:iCs/>
          <w:strike/>
        </w:rPr>
        <w:t>s</w:t>
      </w:r>
      <w:r w:rsidRPr="000B3A97">
        <w:rPr>
          <w:i/>
          <w:iCs/>
          <w:spacing w:val="27"/>
        </w:rPr>
        <w:t xml:space="preserve"> </w:t>
      </w:r>
      <w:r w:rsidRPr="000B3A97">
        <w:rPr>
          <w:i/>
          <w:iCs/>
        </w:rPr>
        <w:t>des</w:t>
      </w:r>
      <w:r w:rsidRPr="000B3A97">
        <w:rPr>
          <w:i/>
          <w:iCs/>
          <w:spacing w:val="27"/>
        </w:rPr>
        <w:t xml:space="preserve"> </w:t>
      </w:r>
      <w:r w:rsidRPr="000B3A97">
        <w:rPr>
          <w:i/>
          <w:iCs/>
        </w:rPr>
        <w:t>conditions</w:t>
      </w:r>
      <w:r w:rsidRPr="000B3A97">
        <w:rPr>
          <w:i/>
          <w:iCs/>
          <w:spacing w:val="27"/>
        </w:rPr>
        <w:t xml:space="preserve"> </w:t>
      </w:r>
      <w:r w:rsidRPr="000B3A97">
        <w:rPr>
          <w:i/>
          <w:iCs/>
        </w:rPr>
        <w:t>du marché</w:t>
      </w:r>
    </w:p>
    <w:p w:rsidR="008901F2" w:rsidRPr="000B3A97" w:rsidRDefault="008901F2" w:rsidP="008901F2">
      <w:pPr>
        <w:widowControl w:val="0"/>
        <w:autoSpaceDE w:val="0"/>
        <w:jc w:val="both"/>
      </w:pPr>
      <w:r w:rsidRPr="000B3A97">
        <w:lastRenderedPageBreak/>
        <w:t xml:space="preserve">Le </w:t>
      </w:r>
      <w:r w:rsidRPr="000B3A97">
        <w:rPr>
          <w:spacing w:val="-30"/>
        </w:rPr>
        <w:t xml:space="preserve"> </w:t>
      </w:r>
      <w:r w:rsidRPr="000B3A97">
        <w:t xml:space="preserve">soumissionnaire </w:t>
      </w:r>
      <w:r w:rsidRPr="000B3A97">
        <w:rPr>
          <w:spacing w:val="-30"/>
        </w:rPr>
        <w:t xml:space="preserve"> </w:t>
      </w:r>
      <w:r w:rsidRPr="000B3A97">
        <w:t xml:space="preserve">remettra </w:t>
      </w:r>
      <w:r w:rsidRPr="000B3A97">
        <w:rPr>
          <w:spacing w:val="-30"/>
        </w:rPr>
        <w:t xml:space="preserve"> </w:t>
      </w:r>
      <w:r w:rsidRPr="000B3A97">
        <w:t xml:space="preserve">les </w:t>
      </w:r>
      <w:r w:rsidRPr="000B3A97">
        <w:rPr>
          <w:spacing w:val="-30"/>
        </w:rPr>
        <w:t xml:space="preserve"> </w:t>
      </w:r>
      <w:r w:rsidRPr="000B3A97">
        <w:t xml:space="preserve">copies </w:t>
      </w:r>
      <w:r w:rsidRPr="000B3A97">
        <w:rPr>
          <w:spacing w:val="-30"/>
        </w:rPr>
        <w:t xml:space="preserve"> </w:t>
      </w:r>
      <w:r w:rsidRPr="000B3A97">
        <w:t>dûment paraphées des documents à caractères administratif</w:t>
      </w:r>
      <w:r w:rsidRPr="000B3A97">
        <w:rPr>
          <w:spacing w:val="6"/>
        </w:rPr>
        <w:t xml:space="preserve"> </w:t>
      </w:r>
      <w:r w:rsidRPr="000B3A97">
        <w:t>et</w:t>
      </w:r>
      <w:r w:rsidRPr="000B3A97">
        <w:rPr>
          <w:spacing w:val="6"/>
        </w:rPr>
        <w:t xml:space="preserve"> </w:t>
      </w:r>
      <w:r w:rsidRPr="000B3A97">
        <w:t>technique</w:t>
      </w:r>
      <w:r w:rsidRPr="000B3A97">
        <w:rPr>
          <w:spacing w:val="6"/>
        </w:rPr>
        <w:t xml:space="preserve"> </w:t>
      </w:r>
      <w:r w:rsidRPr="000B3A97">
        <w:t>régissant</w:t>
      </w:r>
      <w:r w:rsidRPr="000B3A97">
        <w:rPr>
          <w:spacing w:val="6"/>
        </w:rPr>
        <w:t xml:space="preserve"> </w:t>
      </w:r>
      <w:r w:rsidRPr="000B3A97">
        <w:t>le</w:t>
      </w:r>
      <w:r w:rsidRPr="000B3A97">
        <w:rPr>
          <w:spacing w:val="6"/>
        </w:rPr>
        <w:t xml:space="preserve"> </w:t>
      </w:r>
      <w:r w:rsidRPr="000B3A97">
        <w:t>marché,</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tabs>
          <w:tab w:val="left" w:pos="820"/>
          <w:tab w:val="left" w:pos="1780"/>
          <w:tab w:val="left" w:pos="2440"/>
          <w:tab w:val="left" w:pos="3540"/>
        </w:tabs>
        <w:autoSpaceDE w:val="0"/>
        <w:jc w:val="both"/>
      </w:pPr>
      <w:r w:rsidRPr="000B3A97">
        <w:rPr>
          <w:w w:val="98"/>
        </w:rPr>
        <w:t>1.</w:t>
      </w:r>
      <w:r w:rsidRPr="000B3A97">
        <w:t xml:space="preserve"> </w:t>
      </w:r>
      <w:r w:rsidRPr="000B3A97">
        <w:rPr>
          <w:spacing w:val="5"/>
          <w:w w:val="98"/>
        </w:rPr>
        <w:t>L</w:t>
      </w:r>
      <w:r w:rsidRPr="000B3A97">
        <w:rPr>
          <w:w w:val="98"/>
        </w:rPr>
        <w:t>e</w:t>
      </w:r>
      <w:r w:rsidRPr="000B3A97">
        <w:rPr>
          <w:b/>
          <w:i/>
        </w:rPr>
        <w:t xml:space="preserve"> </w:t>
      </w:r>
      <w:r w:rsidRPr="000B3A97">
        <w:rPr>
          <w:spacing w:val="5"/>
          <w:w w:val="98"/>
        </w:rPr>
        <w:t>Cahie</w:t>
      </w:r>
      <w:r w:rsidRPr="000B3A97">
        <w:rPr>
          <w:w w:val="98"/>
        </w:rPr>
        <w:t>r</w:t>
      </w:r>
      <w:r w:rsidRPr="000B3A97">
        <w:rPr>
          <w:b/>
          <w:i/>
        </w:rPr>
        <w:t xml:space="preserve"> </w:t>
      </w:r>
      <w:r w:rsidRPr="000B3A97">
        <w:rPr>
          <w:spacing w:val="5"/>
          <w:w w:val="98"/>
        </w:rPr>
        <w:t>de</w:t>
      </w:r>
      <w:r w:rsidRPr="000B3A97">
        <w:rPr>
          <w:w w:val="98"/>
        </w:rPr>
        <w:t>s</w:t>
      </w:r>
      <w:r w:rsidRPr="000B3A97">
        <w:rPr>
          <w:b/>
          <w:i/>
        </w:rPr>
        <w:t xml:space="preserve"> </w:t>
      </w:r>
      <w:r w:rsidRPr="000B3A97">
        <w:rPr>
          <w:spacing w:val="5"/>
          <w:w w:val="98"/>
        </w:rPr>
        <w:t>Clause</w:t>
      </w:r>
      <w:r w:rsidRPr="000B3A97">
        <w:rPr>
          <w:w w:val="98"/>
        </w:rPr>
        <w:t>s</w:t>
      </w:r>
      <w:r w:rsidRPr="000B3A97">
        <w:rPr>
          <w:b/>
          <w:i/>
        </w:rPr>
        <w:t xml:space="preserve"> </w:t>
      </w:r>
      <w:r w:rsidRPr="000B3A97">
        <w:rPr>
          <w:spacing w:val="5"/>
          <w:w w:val="98"/>
        </w:rPr>
        <w:t xml:space="preserve">Administratives </w:t>
      </w:r>
      <w:r w:rsidRPr="000B3A97">
        <w:rPr>
          <w:w w:val="98"/>
        </w:rPr>
        <w:t>Particulières</w:t>
      </w:r>
      <w:r w:rsidRPr="000B3A97">
        <w:rPr>
          <w:spacing w:val="5"/>
        </w:rPr>
        <w:t xml:space="preserve"> </w:t>
      </w:r>
      <w:r w:rsidRPr="000B3A97">
        <w:rPr>
          <w:w w:val="98"/>
        </w:rPr>
        <w:t>(CCAP)</w:t>
      </w:r>
      <w:r w:rsidRPr="000B3A97">
        <w:rPr>
          <w:spacing w:val="5"/>
        </w:rPr>
        <w:t xml:space="preserve"> </w:t>
      </w:r>
      <w:r w:rsidRPr="000B3A97">
        <w:rPr>
          <w:w w:val="98"/>
        </w:rPr>
        <w:t>;</w:t>
      </w:r>
    </w:p>
    <w:p w:rsidR="008901F2" w:rsidRPr="000B3A97" w:rsidRDefault="008901F2" w:rsidP="008901F2">
      <w:pPr>
        <w:widowControl w:val="0"/>
        <w:autoSpaceDE w:val="0"/>
        <w:jc w:val="both"/>
      </w:pPr>
      <w:r w:rsidRPr="000B3A97">
        <w:rPr>
          <w:w w:val="98"/>
        </w:rPr>
        <w:t>2.</w:t>
      </w:r>
      <w:r w:rsidRPr="000B3A97">
        <w:t xml:space="preserve"> </w:t>
      </w:r>
      <w:r w:rsidRPr="000B3A97">
        <w:rPr>
          <w:w w:val="98"/>
        </w:rPr>
        <w:t>Le</w:t>
      </w:r>
      <w:r w:rsidRPr="000B3A97">
        <w:t xml:space="preserve"> </w:t>
      </w:r>
      <w:r w:rsidRPr="000B3A97">
        <w:rPr>
          <w:w w:val="98"/>
        </w:rPr>
        <w:t>Cahier</w:t>
      </w:r>
      <w:r w:rsidRPr="000B3A97">
        <w:t xml:space="preserve"> </w:t>
      </w:r>
      <w:r w:rsidRPr="000B3A97">
        <w:rPr>
          <w:w w:val="98"/>
        </w:rPr>
        <w:t>des</w:t>
      </w:r>
      <w:r w:rsidRPr="000B3A97">
        <w:t xml:space="preserve"> </w:t>
      </w:r>
      <w:r w:rsidRPr="000B3A97">
        <w:rPr>
          <w:w w:val="98"/>
        </w:rPr>
        <w:t>Clauses</w:t>
      </w:r>
      <w:r w:rsidRPr="000B3A97">
        <w:t xml:space="preserve"> </w:t>
      </w:r>
      <w:r w:rsidRPr="000B3A97">
        <w:rPr>
          <w:w w:val="98"/>
        </w:rPr>
        <w:t>Techniques</w:t>
      </w:r>
      <w:r w:rsidRPr="000B3A97">
        <w:t xml:space="preserve"> </w:t>
      </w:r>
      <w:r w:rsidRPr="000B3A97">
        <w:rPr>
          <w:w w:val="98"/>
        </w:rPr>
        <w:t>Particulières (CCTP).</w:t>
      </w:r>
    </w:p>
    <w:p w:rsidR="008901F2" w:rsidRPr="000B3A97" w:rsidRDefault="008901F2" w:rsidP="008901F2">
      <w:pPr>
        <w:widowControl w:val="0"/>
        <w:autoSpaceDE w:val="0"/>
        <w:jc w:val="both"/>
      </w:pPr>
      <w:r w:rsidRPr="000B3A97">
        <w:rPr>
          <w:i/>
          <w:iCs/>
        </w:rPr>
        <w:t>b.4.</w:t>
      </w:r>
      <w:r w:rsidRPr="000B3A97">
        <w:rPr>
          <w:i/>
          <w:iCs/>
          <w:spacing w:val="6"/>
        </w:rPr>
        <w:t xml:space="preserve"> </w:t>
      </w:r>
      <w:r w:rsidRPr="000B3A97">
        <w:rPr>
          <w:i/>
          <w:iCs/>
        </w:rPr>
        <w:t>Commentaires</w:t>
      </w:r>
      <w:r w:rsidRPr="000B3A97">
        <w:rPr>
          <w:i/>
          <w:iCs/>
          <w:spacing w:val="6"/>
        </w:rPr>
        <w:t xml:space="preserve"> </w:t>
      </w:r>
      <w:r w:rsidRPr="000B3A97">
        <w:rPr>
          <w:i/>
          <w:iCs/>
        </w:rPr>
        <w:t>(facultatifs)</w:t>
      </w:r>
    </w:p>
    <w:p w:rsidR="008901F2" w:rsidRPr="000B3A97" w:rsidRDefault="008901F2" w:rsidP="008901F2">
      <w:pPr>
        <w:widowControl w:val="0"/>
        <w:autoSpaceDE w:val="0"/>
        <w:jc w:val="both"/>
      </w:pPr>
      <w:r w:rsidRPr="000B3A97">
        <w:t>Un</w:t>
      </w:r>
      <w:r w:rsidRPr="000B3A97">
        <w:rPr>
          <w:spacing w:val="27"/>
        </w:rPr>
        <w:t xml:space="preserve"> </w:t>
      </w:r>
      <w:r w:rsidRPr="000B3A97">
        <w:t>commentaire</w:t>
      </w:r>
      <w:r w:rsidRPr="000B3A97">
        <w:rPr>
          <w:spacing w:val="27"/>
        </w:rPr>
        <w:t xml:space="preserve"> </w:t>
      </w:r>
      <w:r w:rsidRPr="000B3A97">
        <w:t>des</w:t>
      </w:r>
      <w:r w:rsidRPr="000B3A97">
        <w:rPr>
          <w:spacing w:val="27"/>
        </w:rPr>
        <w:t xml:space="preserve"> </w:t>
      </w:r>
      <w:r w:rsidRPr="000B3A97">
        <w:t>choix</w:t>
      </w:r>
      <w:r w:rsidRPr="000B3A97">
        <w:rPr>
          <w:spacing w:val="27"/>
        </w:rPr>
        <w:t xml:space="preserve"> </w:t>
      </w:r>
      <w:r w:rsidRPr="000B3A97">
        <w:t>techniques</w:t>
      </w:r>
      <w:r w:rsidRPr="000B3A97">
        <w:rPr>
          <w:spacing w:val="27"/>
        </w:rPr>
        <w:t xml:space="preserve"> </w:t>
      </w:r>
      <w:r w:rsidRPr="000B3A97">
        <w:t>du</w:t>
      </w:r>
      <w:r w:rsidRPr="000B3A97">
        <w:rPr>
          <w:spacing w:val="27"/>
        </w:rPr>
        <w:t xml:space="preserve"> </w:t>
      </w:r>
      <w:r w:rsidRPr="000B3A97">
        <w:t>projet</w:t>
      </w:r>
      <w:r w:rsidRPr="000B3A97">
        <w:rPr>
          <w:spacing w:val="27"/>
        </w:rPr>
        <w:t xml:space="preserve"> </w:t>
      </w:r>
      <w:r w:rsidRPr="000B3A97">
        <w:t>et d’éventuelles</w:t>
      </w:r>
      <w:r w:rsidRPr="000B3A97">
        <w:rPr>
          <w:spacing w:val="6"/>
        </w:rPr>
        <w:t xml:space="preserve"> </w:t>
      </w:r>
      <w:r w:rsidRPr="000B3A97">
        <w:t>propositions.</w:t>
      </w:r>
    </w:p>
    <w:p w:rsidR="008901F2" w:rsidRPr="000B3A97" w:rsidRDefault="008901F2" w:rsidP="008901F2">
      <w:pPr>
        <w:widowControl w:val="0"/>
        <w:autoSpaceDE w:val="0"/>
        <w:jc w:val="both"/>
        <w:rPr>
          <w:b/>
        </w:rPr>
      </w:pPr>
      <w:r w:rsidRPr="000B3A97">
        <w:rPr>
          <w:i/>
          <w:iCs/>
        </w:rPr>
        <w:t>c.</w:t>
      </w:r>
      <w:r w:rsidRPr="000B3A97">
        <w:rPr>
          <w:i/>
          <w:iCs/>
          <w:spacing w:val="6"/>
        </w:rPr>
        <w:t xml:space="preserve"> </w:t>
      </w:r>
      <w:r w:rsidRPr="000B3A97">
        <w:rPr>
          <w:b/>
          <w:i/>
          <w:iCs/>
        </w:rPr>
        <w:t>Volume</w:t>
      </w:r>
      <w:r w:rsidRPr="000B3A97">
        <w:rPr>
          <w:b/>
          <w:i/>
          <w:iCs/>
          <w:spacing w:val="6"/>
        </w:rPr>
        <w:t xml:space="preserve"> </w:t>
      </w:r>
      <w:r w:rsidRPr="000B3A97">
        <w:rPr>
          <w:b/>
          <w:i/>
          <w:iCs/>
        </w:rPr>
        <w:t>3</w:t>
      </w:r>
      <w:r w:rsidRPr="000B3A97">
        <w:rPr>
          <w:b/>
          <w:i/>
          <w:iCs/>
          <w:spacing w:val="6"/>
        </w:rPr>
        <w:t xml:space="preserve"> </w:t>
      </w:r>
      <w:r w:rsidRPr="000B3A97">
        <w:rPr>
          <w:b/>
          <w:i/>
          <w:iCs/>
        </w:rPr>
        <w:t>:</w:t>
      </w:r>
      <w:r w:rsidRPr="000B3A97">
        <w:rPr>
          <w:b/>
          <w:i/>
          <w:iCs/>
          <w:spacing w:val="6"/>
        </w:rPr>
        <w:t xml:space="preserve"> </w:t>
      </w:r>
      <w:r w:rsidRPr="000B3A97">
        <w:rPr>
          <w:b/>
          <w:i/>
          <w:iCs/>
        </w:rPr>
        <w:t>Offre</w:t>
      </w:r>
      <w:r w:rsidRPr="000B3A97">
        <w:rPr>
          <w:b/>
          <w:i/>
          <w:iCs/>
          <w:spacing w:val="6"/>
        </w:rPr>
        <w:t xml:space="preserve"> </w:t>
      </w:r>
      <w:r w:rsidRPr="000B3A97">
        <w:rPr>
          <w:b/>
          <w:i/>
          <w:iCs/>
        </w:rPr>
        <w:t>financière</w:t>
      </w:r>
    </w:p>
    <w:p w:rsidR="008901F2" w:rsidRPr="000B3A97" w:rsidRDefault="008901F2" w:rsidP="008901F2">
      <w:pPr>
        <w:widowControl w:val="0"/>
        <w:autoSpaceDE w:val="0"/>
        <w:jc w:val="both"/>
      </w:pPr>
      <w:r w:rsidRPr="000B3A97">
        <w:rPr>
          <w:spacing w:val="3"/>
        </w:rPr>
        <w:t>L</w:t>
      </w:r>
      <w:r w:rsidRPr="000B3A97">
        <w:t xml:space="preserve">e </w:t>
      </w:r>
      <w:r w:rsidRPr="000B3A97">
        <w:rPr>
          <w:spacing w:val="-27"/>
        </w:rPr>
        <w:t xml:space="preserve"> </w:t>
      </w:r>
      <w:r w:rsidRPr="000B3A97">
        <w:rPr>
          <w:spacing w:val="3"/>
        </w:rPr>
        <w:t>RPA</w:t>
      </w:r>
      <w:r w:rsidRPr="000B3A97">
        <w:t xml:space="preserve">O </w:t>
      </w:r>
      <w:r w:rsidRPr="000B3A97">
        <w:rPr>
          <w:spacing w:val="-27"/>
        </w:rPr>
        <w:t xml:space="preserve"> </w:t>
      </w:r>
      <w:r w:rsidRPr="000B3A97">
        <w:rPr>
          <w:spacing w:val="3"/>
        </w:rPr>
        <w:t>précis</w:t>
      </w:r>
      <w:r w:rsidRPr="000B3A97">
        <w:t xml:space="preserve">e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élément</w:t>
      </w:r>
      <w:r w:rsidRPr="000B3A97">
        <w:t xml:space="preserve">s </w:t>
      </w:r>
      <w:r w:rsidRPr="000B3A97">
        <w:rPr>
          <w:spacing w:val="-27"/>
        </w:rPr>
        <w:t xml:space="preserve"> </w:t>
      </w:r>
      <w:r w:rsidRPr="000B3A97">
        <w:rPr>
          <w:spacing w:val="3"/>
        </w:rPr>
        <w:t>permettan</w:t>
      </w:r>
      <w:r w:rsidRPr="000B3A97">
        <w:t xml:space="preserve">t </w:t>
      </w:r>
      <w:r w:rsidRPr="000B3A97">
        <w:rPr>
          <w:spacing w:val="-27"/>
        </w:rPr>
        <w:t xml:space="preserve"> </w:t>
      </w:r>
      <w:r w:rsidRPr="000B3A97">
        <w:rPr>
          <w:spacing w:val="3"/>
        </w:rPr>
        <w:t xml:space="preserve">de </w:t>
      </w:r>
      <w:r w:rsidRPr="000B3A97">
        <w:t>justifier</w:t>
      </w:r>
      <w:r w:rsidRPr="000B3A97">
        <w:rPr>
          <w:spacing w:val="6"/>
        </w:rPr>
        <w:t xml:space="preserve"> </w:t>
      </w:r>
      <w:r w:rsidRPr="000B3A97">
        <w:t>le</w:t>
      </w:r>
      <w:r w:rsidRPr="000B3A97">
        <w:rPr>
          <w:spacing w:val="6"/>
        </w:rPr>
        <w:t xml:space="preserve"> </w:t>
      </w:r>
      <w:r w:rsidRPr="000B3A97">
        <w:t>coût</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à</w:t>
      </w:r>
      <w:r w:rsidRPr="000B3A97">
        <w:rPr>
          <w:spacing w:val="6"/>
        </w:rPr>
        <w:t xml:space="preserve"> </w:t>
      </w:r>
      <w:r w:rsidRPr="000B3A97">
        <w:t>savoir</w:t>
      </w:r>
      <w:r w:rsidRPr="000B3A97">
        <w:rPr>
          <w:spacing w:val="6"/>
        </w:rPr>
        <w:t xml:space="preserve"> </w:t>
      </w:r>
      <w:r w:rsidRPr="000B3A97">
        <w:t>:</w:t>
      </w:r>
    </w:p>
    <w:p w:rsidR="008901F2" w:rsidRPr="000B3A97" w:rsidRDefault="008901F2" w:rsidP="008901F2">
      <w:pPr>
        <w:widowControl w:val="0"/>
        <w:autoSpaceDE w:val="0"/>
        <w:jc w:val="both"/>
      </w:pPr>
      <w:r w:rsidRPr="000B3A97">
        <w:t>1. La</w:t>
      </w:r>
      <w:r w:rsidRPr="000B3A97">
        <w:rPr>
          <w:spacing w:val="-3"/>
        </w:rPr>
        <w:t xml:space="preserve"> </w:t>
      </w:r>
      <w:r w:rsidRPr="000B3A97">
        <w:t>soumission</w:t>
      </w:r>
      <w:r w:rsidRPr="000B3A97">
        <w:rPr>
          <w:spacing w:val="-3"/>
        </w:rPr>
        <w:t xml:space="preserve"> </w:t>
      </w:r>
      <w:r w:rsidRPr="000B3A97">
        <w:t>proprement</w:t>
      </w:r>
      <w:r w:rsidRPr="000B3A97">
        <w:rPr>
          <w:spacing w:val="-3"/>
        </w:rPr>
        <w:t xml:space="preserve"> </w:t>
      </w:r>
      <w:r w:rsidRPr="000B3A97">
        <w:t>dite,</w:t>
      </w:r>
      <w:r w:rsidRPr="000B3A97">
        <w:rPr>
          <w:spacing w:val="-3"/>
        </w:rPr>
        <w:t xml:space="preserve"> </w:t>
      </w:r>
      <w:r w:rsidRPr="000B3A97">
        <w:t>en</w:t>
      </w:r>
      <w:r w:rsidRPr="000B3A97">
        <w:rPr>
          <w:spacing w:val="-3"/>
        </w:rPr>
        <w:t xml:space="preserve"> </w:t>
      </w:r>
      <w:r w:rsidRPr="000B3A97">
        <w:t>original</w:t>
      </w:r>
      <w:r w:rsidRPr="000B3A97">
        <w:rPr>
          <w:spacing w:val="-3"/>
        </w:rPr>
        <w:t xml:space="preserve"> </w:t>
      </w:r>
      <w:r w:rsidRPr="000B3A97">
        <w:t>rédigée selon</w:t>
      </w:r>
      <w:r w:rsidRPr="000B3A97">
        <w:rPr>
          <w:spacing w:val="22"/>
        </w:rPr>
        <w:t xml:space="preserve"> </w:t>
      </w:r>
      <w:r w:rsidRPr="000B3A97">
        <w:t>le</w:t>
      </w:r>
      <w:r w:rsidRPr="000B3A97">
        <w:rPr>
          <w:spacing w:val="22"/>
        </w:rPr>
        <w:t xml:space="preserve"> </w:t>
      </w:r>
      <w:r w:rsidRPr="000B3A97">
        <w:t>modèle</w:t>
      </w:r>
      <w:r w:rsidRPr="000B3A97">
        <w:rPr>
          <w:spacing w:val="22"/>
        </w:rPr>
        <w:t xml:space="preserve"> </w:t>
      </w:r>
      <w:r w:rsidRPr="000B3A97">
        <w:t>joint,</w:t>
      </w:r>
      <w:r w:rsidRPr="000B3A97">
        <w:rPr>
          <w:spacing w:val="22"/>
        </w:rPr>
        <w:t xml:space="preserve"> </w:t>
      </w:r>
      <w:r w:rsidRPr="000B3A97">
        <w:t>timbrée</w:t>
      </w:r>
      <w:r w:rsidRPr="000B3A97">
        <w:rPr>
          <w:spacing w:val="22"/>
        </w:rPr>
        <w:t xml:space="preserve"> </w:t>
      </w:r>
      <w:r w:rsidRPr="000B3A97">
        <w:t>au</w:t>
      </w:r>
      <w:r w:rsidRPr="000B3A97">
        <w:rPr>
          <w:spacing w:val="22"/>
        </w:rPr>
        <w:t xml:space="preserve"> </w:t>
      </w:r>
      <w:r w:rsidRPr="000B3A97">
        <w:t>tarif</w:t>
      </w:r>
      <w:r w:rsidRPr="000B3A97">
        <w:rPr>
          <w:spacing w:val="22"/>
        </w:rPr>
        <w:t xml:space="preserve"> </w:t>
      </w:r>
      <w:r w:rsidRPr="000B3A97">
        <w:t>en</w:t>
      </w:r>
      <w:r w:rsidRPr="000B3A97">
        <w:rPr>
          <w:spacing w:val="22"/>
        </w:rPr>
        <w:t xml:space="preserve"> </w:t>
      </w:r>
      <w:r w:rsidRPr="000B3A97">
        <w:t>vigueur, signée</w:t>
      </w:r>
      <w:r w:rsidRPr="000B3A97">
        <w:rPr>
          <w:spacing w:val="6"/>
        </w:rPr>
        <w:t xml:space="preserve"> </w:t>
      </w:r>
      <w:r w:rsidRPr="000B3A97">
        <w:t>et</w:t>
      </w:r>
      <w:r w:rsidRPr="000B3A97">
        <w:rPr>
          <w:spacing w:val="6"/>
        </w:rPr>
        <w:t xml:space="preserve"> </w:t>
      </w:r>
      <w:r w:rsidRPr="000B3A97">
        <w:t>datée</w:t>
      </w:r>
      <w:r w:rsidRPr="000B3A97">
        <w:rPr>
          <w:spacing w:val="6"/>
        </w:rPr>
        <w:t xml:space="preserve"> </w:t>
      </w:r>
      <w:r w:rsidRPr="000B3A97">
        <w:t>;</w:t>
      </w:r>
    </w:p>
    <w:p w:rsidR="008901F2" w:rsidRPr="000B3A97" w:rsidRDefault="008901F2" w:rsidP="008901F2">
      <w:pPr>
        <w:widowControl w:val="0"/>
        <w:autoSpaceDE w:val="0"/>
        <w:jc w:val="both"/>
      </w:pPr>
      <w:r w:rsidRPr="000B3A97">
        <w:t>2. Le</w:t>
      </w:r>
      <w:r w:rsidRPr="000B3A97">
        <w:rPr>
          <w:spacing w:val="6"/>
        </w:rPr>
        <w:t xml:space="preserve"> </w:t>
      </w:r>
      <w:r w:rsidRPr="000B3A97">
        <w:t>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unitaires</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3. Le</w:t>
      </w:r>
      <w:r w:rsidRPr="000B3A97">
        <w:rPr>
          <w:spacing w:val="6"/>
        </w:rPr>
        <w:t xml:space="preserve"> </w:t>
      </w:r>
      <w:r w:rsidRPr="000B3A97">
        <w:t>détail</w:t>
      </w:r>
      <w:r w:rsidRPr="000B3A97">
        <w:rPr>
          <w:spacing w:val="6"/>
        </w:rPr>
        <w:t xml:space="preserve"> </w:t>
      </w:r>
      <w:r w:rsidRPr="000B3A97">
        <w:t>estimatif</w:t>
      </w:r>
      <w:r w:rsidRPr="000B3A97">
        <w:rPr>
          <w:spacing w:val="6"/>
        </w:rPr>
        <w:t xml:space="preserve"> </w:t>
      </w:r>
      <w:r w:rsidRPr="000B3A97">
        <w:t>dûment</w:t>
      </w:r>
      <w:r w:rsidRPr="000B3A97">
        <w:rPr>
          <w:spacing w:val="6"/>
        </w:rPr>
        <w:t xml:space="preserve"> </w:t>
      </w:r>
      <w:r w:rsidRPr="000B3A97">
        <w:t>rempli</w:t>
      </w:r>
      <w:r w:rsidRPr="000B3A97">
        <w:rPr>
          <w:spacing w:val="6"/>
        </w:rPr>
        <w:t xml:space="preserve"> </w:t>
      </w:r>
      <w:r w:rsidRPr="000B3A97">
        <w:t>;</w:t>
      </w:r>
    </w:p>
    <w:p w:rsidR="008901F2" w:rsidRPr="000B3A97" w:rsidRDefault="008901F2" w:rsidP="008901F2">
      <w:pPr>
        <w:widowControl w:val="0"/>
        <w:autoSpaceDE w:val="0"/>
        <w:jc w:val="both"/>
      </w:pPr>
      <w:r w:rsidRPr="000B3A97">
        <w:t>4. Le sous-détail des prix et/ou la décomposition des</w:t>
      </w:r>
      <w:r w:rsidRPr="000B3A97">
        <w:rPr>
          <w:spacing w:val="6"/>
        </w:rPr>
        <w:t xml:space="preserve"> </w:t>
      </w:r>
      <w:r w:rsidRPr="000B3A97">
        <w:t>prix</w:t>
      </w:r>
      <w:r w:rsidRPr="000B3A97">
        <w:rPr>
          <w:spacing w:val="6"/>
        </w:rPr>
        <w:t xml:space="preserve"> </w:t>
      </w:r>
      <w:r w:rsidRPr="000B3A97">
        <w:t>forfaitaires</w:t>
      </w:r>
      <w:r w:rsidRPr="000B3A97">
        <w:rPr>
          <w:spacing w:val="6"/>
        </w:rPr>
        <w:t xml:space="preserve"> </w:t>
      </w:r>
      <w:r w:rsidRPr="000B3A97">
        <w:t>;</w:t>
      </w:r>
    </w:p>
    <w:p w:rsidR="008901F2" w:rsidRPr="000B3A97" w:rsidRDefault="008901F2" w:rsidP="008901F2">
      <w:pPr>
        <w:widowControl w:val="0"/>
        <w:autoSpaceDE w:val="0"/>
        <w:jc w:val="both"/>
      </w:pPr>
      <w:r w:rsidRPr="000B3A97">
        <w:t>5. L’échéancier prévisionnel de paiements le cas échéant.</w:t>
      </w:r>
    </w:p>
    <w:p w:rsidR="008901F2" w:rsidRPr="000B3A97" w:rsidRDefault="008901F2" w:rsidP="008901F2">
      <w:pPr>
        <w:widowControl w:val="0"/>
        <w:autoSpaceDE w:val="0"/>
        <w:jc w:val="both"/>
      </w:pPr>
      <w:r w:rsidRPr="000B3A97">
        <w:rPr>
          <w:spacing w:val="1"/>
        </w:rPr>
        <w:t>Le</w:t>
      </w:r>
      <w:r w:rsidRPr="000B3A97">
        <w:t xml:space="preserve">s </w:t>
      </w:r>
      <w:r w:rsidRPr="000B3A97">
        <w:rPr>
          <w:spacing w:val="-29"/>
        </w:rPr>
        <w:t xml:space="preserve"> </w:t>
      </w:r>
      <w:r w:rsidRPr="000B3A97">
        <w:rPr>
          <w:spacing w:val="1"/>
        </w:rPr>
        <w:t>soumissionnaire</w:t>
      </w:r>
      <w:r w:rsidRPr="000B3A97">
        <w:t xml:space="preserve">s </w:t>
      </w:r>
      <w:r w:rsidRPr="000B3A97">
        <w:rPr>
          <w:spacing w:val="-29"/>
        </w:rPr>
        <w:t xml:space="preserve"> </w:t>
      </w:r>
      <w:r w:rsidRPr="000B3A97">
        <w:rPr>
          <w:spacing w:val="1"/>
        </w:rPr>
        <w:t>utiliseron</w:t>
      </w:r>
      <w:r w:rsidRPr="000B3A97">
        <w:t xml:space="preserve">t </w:t>
      </w:r>
      <w:r w:rsidRPr="000B3A97">
        <w:rPr>
          <w:spacing w:val="-29"/>
        </w:rPr>
        <w:t xml:space="preserve"> </w:t>
      </w:r>
      <w:r w:rsidRPr="000B3A97">
        <w:t xml:space="preserve">à </w:t>
      </w:r>
      <w:r w:rsidRPr="000B3A97">
        <w:rPr>
          <w:spacing w:val="1"/>
        </w:rPr>
        <w:t>ce</w:t>
      </w:r>
      <w:r w:rsidRPr="000B3A97">
        <w:t xml:space="preserve">t </w:t>
      </w:r>
      <w:r w:rsidRPr="000B3A97">
        <w:rPr>
          <w:spacing w:val="-29"/>
        </w:rPr>
        <w:t xml:space="preserve"> </w:t>
      </w:r>
      <w:r w:rsidRPr="000B3A97">
        <w:rPr>
          <w:spacing w:val="1"/>
        </w:rPr>
        <w:t>effe</w:t>
      </w:r>
      <w:r w:rsidRPr="000B3A97">
        <w:t xml:space="preserve">t </w:t>
      </w:r>
      <w:r w:rsidRPr="000B3A97">
        <w:rPr>
          <w:spacing w:val="-29"/>
        </w:rPr>
        <w:t xml:space="preserve"> </w:t>
      </w:r>
      <w:r w:rsidRPr="000B3A97">
        <w:rPr>
          <w:spacing w:val="1"/>
        </w:rPr>
        <w:t xml:space="preserve">les </w:t>
      </w:r>
      <w:r w:rsidRPr="000B3A97">
        <w:t xml:space="preserve">pièces et modèles prévus dans le Dossier d’Appel d’Offres, sous réserve des dispositions de l’Article </w:t>
      </w:r>
      <w:r w:rsidRPr="000B3A97">
        <w:rPr>
          <w:spacing w:val="5"/>
        </w:rPr>
        <w:t>17.</w:t>
      </w:r>
      <w:r w:rsidRPr="000B3A97">
        <w:t xml:space="preserve">2 </w:t>
      </w:r>
      <w:r w:rsidRPr="000B3A97">
        <w:rPr>
          <w:spacing w:val="-21"/>
        </w:rPr>
        <w:t xml:space="preserve"> </w:t>
      </w:r>
      <w:r w:rsidRPr="000B3A97">
        <w:rPr>
          <w:spacing w:val="5"/>
        </w:rPr>
        <w:t>d</w:t>
      </w:r>
      <w:r w:rsidRPr="000B3A97">
        <w:t xml:space="preserve">u </w:t>
      </w:r>
      <w:r w:rsidRPr="000B3A97">
        <w:rPr>
          <w:spacing w:val="-21"/>
        </w:rPr>
        <w:t xml:space="preserve"> </w:t>
      </w:r>
      <w:r w:rsidRPr="000B3A97">
        <w:rPr>
          <w:spacing w:val="5"/>
        </w:rPr>
        <w:t>RGA</w:t>
      </w:r>
      <w:r w:rsidRPr="000B3A97">
        <w:t xml:space="preserve">O </w:t>
      </w:r>
      <w:r w:rsidRPr="000B3A97">
        <w:rPr>
          <w:spacing w:val="-21"/>
        </w:rPr>
        <w:t xml:space="preserve"> </w:t>
      </w:r>
      <w:r w:rsidRPr="000B3A97">
        <w:rPr>
          <w:spacing w:val="5"/>
        </w:rPr>
        <w:t>concernan</w:t>
      </w:r>
      <w:r w:rsidRPr="000B3A97">
        <w:t xml:space="preserve">t </w:t>
      </w:r>
      <w:r w:rsidRPr="000B3A97">
        <w:rPr>
          <w:spacing w:val="-21"/>
        </w:rPr>
        <w:t xml:space="preserve"> </w:t>
      </w:r>
      <w:r w:rsidRPr="000B3A97">
        <w:rPr>
          <w:spacing w:val="5"/>
        </w:rPr>
        <w:t>le</w:t>
      </w:r>
      <w:r w:rsidRPr="000B3A97">
        <w:t xml:space="preserve">s </w:t>
      </w:r>
      <w:r w:rsidRPr="000B3A97">
        <w:rPr>
          <w:spacing w:val="-21"/>
        </w:rPr>
        <w:t xml:space="preserve"> </w:t>
      </w:r>
      <w:r w:rsidRPr="000B3A97">
        <w:rPr>
          <w:spacing w:val="5"/>
        </w:rPr>
        <w:t>autre</w:t>
      </w:r>
      <w:r w:rsidRPr="000B3A97">
        <w:t xml:space="preserve">s </w:t>
      </w:r>
      <w:r w:rsidRPr="000B3A97">
        <w:rPr>
          <w:spacing w:val="-21"/>
        </w:rPr>
        <w:t xml:space="preserve"> </w:t>
      </w:r>
      <w:r w:rsidRPr="000B3A97">
        <w:rPr>
          <w:spacing w:val="5"/>
        </w:rPr>
        <w:t xml:space="preserve">formes </w:t>
      </w:r>
      <w:r w:rsidRPr="000B3A97">
        <w:t>possibles</w:t>
      </w:r>
      <w:r w:rsidRPr="000B3A97">
        <w:rPr>
          <w:spacing w:val="6"/>
        </w:rPr>
        <w:t xml:space="preserve"> </w:t>
      </w:r>
      <w:r w:rsidRPr="000B3A97">
        <w:t>de</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p>
    <w:p w:rsidR="008901F2" w:rsidRPr="000B3A97" w:rsidRDefault="008901F2" w:rsidP="008901F2">
      <w:pPr>
        <w:widowControl w:val="0"/>
        <w:autoSpaceDE w:val="0"/>
        <w:jc w:val="both"/>
      </w:pPr>
      <w:r w:rsidRPr="000B3A97">
        <w:t>13.2.</w:t>
      </w:r>
      <w:r w:rsidRPr="000B3A97">
        <w:rPr>
          <w:spacing w:val="17"/>
        </w:rPr>
        <w:t xml:space="preserve"> </w:t>
      </w:r>
      <w:r w:rsidRPr="000B3A97">
        <w:t>Si,</w:t>
      </w:r>
      <w:r w:rsidRPr="000B3A97">
        <w:rPr>
          <w:spacing w:val="1"/>
        </w:rPr>
        <w:t xml:space="preserve"> </w:t>
      </w:r>
      <w:r w:rsidRPr="000B3A97">
        <w:t>conformément</w:t>
      </w:r>
      <w:r w:rsidRPr="000B3A97">
        <w:rPr>
          <w:spacing w:val="1"/>
        </w:rPr>
        <w:t xml:space="preserve"> </w:t>
      </w:r>
      <w:r w:rsidRPr="000B3A97">
        <w:t>aux</w:t>
      </w:r>
      <w:r w:rsidRPr="000B3A97">
        <w:rPr>
          <w:spacing w:val="1"/>
        </w:rPr>
        <w:t xml:space="preserve"> </w:t>
      </w:r>
      <w:r w:rsidRPr="000B3A97">
        <w:t>dispositions</w:t>
      </w:r>
      <w:r w:rsidRPr="000B3A97">
        <w:rPr>
          <w:spacing w:val="1"/>
        </w:rPr>
        <w:t xml:space="preserve"> </w:t>
      </w:r>
      <w:r w:rsidRPr="000B3A97">
        <w:t>du</w:t>
      </w:r>
      <w:r w:rsidRPr="000B3A97">
        <w:rPr>
          <w:spacing w:val="1"/>
        </w:rPr>
        <w:t xml:space="preserve"> </w:t>
      </w:r>
      <w:r w:rsidRPr="000B3A97">
        <w:t>RPAO, les soumissionnaires présentent des offres pour</w:t>
      </w:r>
      <w:r w:rsidRPr="000B3A97">
        <w:rPr>
          <w:spacing w:val="2"/>
        </w:rPr>
        <w:t xml:space="preserve"> </w:t>
      </w:r>
      <w:r w:rsidRPr="000B3A97">
        <w:t>plusieurs</w:t>
      </w:r>
      <w:r w:rsidRPr="000B3A97">
        <w:rPr>
          <w:spacing w:val="2"/>
        </w:rPr>
        <w:t xml:space="preserve"> </w:t>
      </w:r>
      <w:r w:rsidRPr="000B3A97">
        <w:t>lots</w:t>
      </w:r>
      <w:r w:rsidRPr="000B3A97">
        <w:rPr>
          <w:spacing w:val="2"/>
        </w:rPr>
        <w:t xml:space="preserve"> </w:t>
      </w:r>
      <w:r w:rsidRPr="000B3A97">
        <w:t>du</w:t>
      </w:r>
      <w:r w:rsidRPr="000B3A97">
        <w:rPr>
          <w:spacing w:val="2"/>
        </w:rPr>
        <w:t xml:space="preserve"> </w:t>
      </w:r>
      <w:r w:rsidRPr="000B3A97">
        <w:t>même</w:t>
      </w:r>
      <w:r w:rsidRPr="000B3A97">
        <w:rPr>
          <w:spacing w:val="2"/>
        </w:rPr>
        <w:t xml:space="preserve"> </w:t>
      </w:r>
      <w:r w:rsidRPr="000B3A97">
        <w:t>Appel</w:t>
      </w:r>
      <w:r w:rsidRPr="000B3A97">
        <w:rPr>
          <w:spacing w:val="2"/>
        </w:rPr>
        <w:t xml:space="preserve"> </w:t>
      </w:r>
      <w:r w:rsidRPr="000B3A97">
        <w:t>d’offres,</w:t>
      </w:r>
      <w:r w:rsidRPr="000B3A97">
        <w:rPr>
          <w:spacing w:val="2"/>
        </w:rPr>
        <w:t xml:space="preserve"> </w:t>
      </w:r>
      <w:r w:rsidRPr="000B3A97">
        <w:t>ils pourront indiquer les rabais offerts en cas d’attribution</w:t>
      </w:r>
      <w:r w:rsidRPr="000B3A97">
        <w:rPr>
          <w:spacing w:val="6"/>
        </w:rPr>
        <w:t xml:space="preserve"> </w:t>
      </w:r>
      <w:r w:rsidRPr="000B3A97">
        <w:t>de</w:t>
      </w:r>
      <w:r w:rsidRPr="000B3A97">
        <w:rPr>
          <w:spacing w:val="6"/>
        </w:rPr>
        <w:t xml:space="preserve"> </w:t>
      </w:r>
      <w:r w:rsidRPr="000B3A97">
        <w:t>plus</w:t>
      </w:r>
      <w:r w:rsidRPr="000B3A97">
        <w:rPr>
          <w:spacing w:val="6"/>
        </w:rPr>
        <w:t xml:space="preserve"> </w:t>
      </w:r>
      <w:r w:rsidRPr="000B3A97">
        <w:t>d’un lot.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14</w:t>
      </w:r>
      <w:r w:rsidRPr="000B3A97">
        <w:rPr>
          <w:b/>
          <w:bCs/>
          <w:spacing w:val="6"/>
        </w:rPr>
        <w:t xml:space="preserve"> </w:t>
      </w:r>
      <w:r w:rsidRPr="000B3A97">
        <w:rPr>
          <w:b/>
          <w:bCs/>
        </w:rPr>
        <w:t>:</w:t>
      </w:r>
      <w:r w:rsidRPr="000B3A97">
        <w:rPr>
          <w:b/>
          <w:bCs/>
          <w:spacing w:val="6"/>
        </w:rPr>
        <w:t xml:space="preserve"> </w:t>
      </w:r>
      <w:r w:rsidRPr="000B3A97">
        <w:rPr>
          <w:b/>
          <w:bCs/>
        </w:rPr>
        <w:t>Montant</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 xml:space="preserve">14.1. </w:t>
      </w:r>
      <w:r w:rsidRPr="000B3A97">
        <w:rPr>
          <w:spacing w:val="2"/>
        </w:rPr>
        <w:t>Sau</w:t>
      </w:r>
      <w:r w:rsidRPr="000B3A97">
        <w:t xml:space="preserve">f </w:t>
      </w:r>
      <w:r w:rsidRPr="000B3A97">
        <w:rPr>
          <w:spacing w:val="-28"/>
        </w:rPr>
        <w:t xml:space="preserve"> </w:t>
      </w:r>
      <w:r w:rsidRPr="000B3A97">
        <w:rPr>
          <w:spacing w:val="2"/>
        </w:rPr>
        <w:t>indicatio</w:t>
      </w:r>
      <w:r w:rsidRPr="000B3A97">
        <w:t xml:space="preserve">n </w:t>
      </w:r>
      <w:r w:rsidRPr="000B3A97">
        <w:rPr>
          <w:spacing w:val="-28"/>
        </w:rPr>
        <w:t xml:space="preserve"> </w:t>
      </w:r>
      <w:r w:rsidRPr="000B3A97">
        <w:rPr>
          <w:spacing w:val="2"/>
        </w:rPr>
        <w:t>contrair</w:t>
      </w:r>
      <w:r w:rsidRPr="000B3A97">
        <w:t xml:space="preserve">e </w:t>
      </w:r>
      <w:r w:rsidRPr="000B3A97">
        <w:rPr>
          <w:spacing w:val="-28"/>
        </w:rPr>
        <w:t xml:space="preserve"> </w:t>
      </w:r>
      <w:r w:rsidRPr="000B3A97">
        <w:rPr>
          <w:spacing w:val="2"/>
        </w:rPr>
        <w:t>figuran</w:t>
      </w:r>
      <w:r w:rsidRPr="000B3A97">
        <w:t xml:space="preserve">t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le </w:t>
      </w:r>
      <w:r w:rsidRPr="000B3A97">
        <w:rPr>
          <w:spacing w:val="5"/>
        </w:rPr>
        <w:t>Dossie</w:t>
      </w:r>
      <w:r w:rsidRPr="000B3A97">
        <w:t xml:space="preserve">r </w:t>
      </w:r>
      <w:r w:rsidRPr="000B3A97">
        <w:rPr>
          <w:spacing w:val="-23"/>
        </w:rPr>
        <w:t xml:space="preserve"> </w:t>
      </w:r>
      <w:r w:rsidRPr="000B3A97">
        <w:rPr>
          <w:spacing w:val="5"/>
        </w:rPr>
        <w:t>d’Appe</w:t>
      </w:r>
      <w:r w:rsidRPr="000B3A97">
        <w:t xml:space="preserve">l </w:t>
      </w:r>
      <w:r w:rsidRPr="000B3A97">
        <w:rPr>
          <w:spacing w:val="-23"/>
        </w:rPr>
        <w:t xml:space="preserve"> </w:t>
      </w:r>
      <w:r w:rsidRPr="000B3A97">
        <w:rPr>
          <w:spacing w:val="5"/>
        </w:rPr>
        <w:t>d’Offres</w:t>
      </w:r>
      <w:r w:rsidRPr="000B3A97">
        <w:t xml:space="preserve">, </w:t>
      </w:r>
      <w:r w:rsidRPr="000B3A97">
        <w:rPr>
          <w:spacing w:val="-23"/>
        </w:rPr>
        <w:t xml:space="preserve"> </w:t>
      </w:r>
      <w:r w:rsidRPr="000B3A97">
        <w:rPr>
          <w:spacing w:val="5"/>
        </w:rPr>
        <w:t>l</w:t>
      </w:r>
      <w:r w:rsidRPr="000B3A97">
        <w:t xml:space="preserve">e </w:t>
      </w:r>
      <w:r w:rsidRPr="000B3A97">
        <w:rPr>
          <w:spacing w:val="-23"/>
        </w:rPr>
        <w:t xml:space="preserve"> </w:t>
      </w:r>
      <w:r w:rsidRPr="000B3A97">
        <w:rPr>
          <w:spacing w:val="5"/>
        </w:rPr>
        <w:t>montan</w:t>
      </w:r>
      <w:r w:rsidRPr="000B3A97">
        <w:t xml:space="preserve">t </w:t>
      </w:r>
      <w:r w:rsidRPr="000B3A97">
        <w:rPr>
          <w:spacing w:val="-23"/>
        </w:rPr>
        <w:t xml:space="preserve"> </w:t>
      </w:r>
      <w:r w:rsidRPr="000B3A97">
        <w:rPr>
          <w:spacing w:val="5"/>
        </w:rPr>
        <w:t>du march</w:t>
      </w:r>
      <w:r w:rsidRPr="000B3A97">
        <w:t xml:space="preserve">é </w:t>
      </w:r>
      <w:r w:rsidRPr="000B3A97">
        <w:rPr>
          <w:spacing w:val="-15"/>
        </w:rPr>
        <w:t xml:space="preserve"> </w:t>
      </w:r>
      <w:r w:rsidRPr="000B3A97">
        <w:rPr>
          <w:spacing w:val="5"/>
        </w:rPr>
        <w:t>couvrir</w:t>
      </w:r>
      <w:r w:rsidRPr="000B3A97">
        <w:t xml:space="preserve">a </w:t>
      </w:r>
      <w:r w:rsidRPr="000B3A97">
        <w:rPr>
          <w:spacing w:val="-15"/>
        </w:rPr>
        <w:t xml:space="preserve"> </w:t>
      </w:r>
      <w:r w:rsidRPr="000B3A97">
        <w:rPr>
          <w:spacing w:val="5"/>
        </w:rPr>
        <w:t>l’ensembl</w:t>
      </w:r>
      <w:r w:rsidRPr="000B3A97">
        <w:t xml:space="preserve">e </w:t>
      </w:r>
      <w:r w:rsidRPr="000B3A97">
        <w:rPr>
          <w:spacing w:val="-15"/>
        </w:rPr>
        <w:t xml:space="preserve"> </w:t>
      </w:r>
      <w:r w:rsidRPr="000B3A97">
        <w:rPr>
          <w:spacing w:val="5"/>
        </w:rPr>
        <w:t>de</w:t>
      </w:r>
      <w:r w:rsidRPr="000B3A97">
        <w:t xml:space="preserve">s </w:t>
      </w:r>
      <w:r w:rsidRPr="000B3A97">
        <w:rPr>
          <w:spacing w:val="-15"/>
        </w:rPr>
        <w:t xml:space="preserve"> </w:t>
      </w:r>
      <w:r w:rsidRPr="000B3A97">
        <w:rPr>
          <w:spacing w:val="5"/>
        </w:rPr>
        <w:t xml:space="preserve">travaux </w:t>
      </w:r>
      <w:r w:rsidRPr="000B3A97">
        <w:t>décrits dans l’Article 1.1 du RGAO, sur la base du Bordereau des Prix et du Détail Quantitatif</w:t>
      </w:r>
      <w:r w:rsidRPr="000B3A97">
        <w:rPr>
          <w:spacing w:val="26"/>
        </w:rPr>
        <w:t xml:space="preserve"> </w:t>
      </w:r>
      <w:r w:rsidRPr="000B3A97">
        <w:t>et</w:t>
      </w:r>
      <w:r w:rsidRPr="000B3A97">
        <w:rPr>
          <w:spacing w:val="26"/>
        </w:rPr>
        <w:t xml:space="preserve"> </w:t>
      </w:r>
      <w:r w:rsidRPr="000B3A97">
        <w:t>Estimatif</w:t>
      </w:r>
      <w:r w:rsidRPr="000B3A97">
        <w:rPr>
          <w:spacing w:val="26"/>
        </w:rPr>
        <w:t xml:space="preserve"> </w:t>
      </w:r>
      <w:r w:rsidRPr="000B3A97">
        <w:t>chiffrés</w:t>
      </w:r>
      <w:r w:rsidRPr="000B3A97">
        <w:rPr>
          <w:spacing w:val="26"/>
        </w:rPr>
        <w:t xml:space="preserve"> </w:t>
      </w:r>
      <w:r w:rsidRPr="000B3A97">
        <w:t>présentés</w:t>
      </w:r>
      <w:r w:rsidRPr="000B3A97">
        <w:rPr>
          <w:spacing w:val="26"/>
        </w:rPr>
        <w:t xml:space="preserve"> </w:t>
      </w:r>
      <w:r w:rsidRPr="000B3A97">
        <w:t>par le</w:t>
      </w:r>
      <w:r w:rsidRPr="000B3A97">
        <w:rPr>
          <w:spacing w:val="6"/>
        </w:rPr>
        <w:t xml:space="preserve"> </w:t>
      </w:r>
      <w:r w:rsidRPr="000B3A97">
        <w:t>soumissionnaire.</w:t>
      </w:r>
    </w:p>
    <w:p w:rsidR="008901F2" w:rsidRPr="000B3A97" w:rsidRDefault="008901F2" w:rsidP="008901F2">
      <w:pPr>
        <w:widowControl w:val="0"/>
        <w:autoSpaceDE w:val="0"/>
        <w:jc w:val="both"/>
      </w:pPr>
      <w:r w:rsidRPr="000B3A97">
        <w:t>14.2. Le</w:t>
      </w:r>
      <w:r w:rsidRPr="000B3A97">
        <w:rPr>
          <w:spacing w:val="12"/>
        </w:rPr>
        <w:t xml:space="preserve"> </w:t>
      </w:r>
      <w:r w:rsidRPr="000B3A97">
        <w:t>soumissionnaire</w:t>
      </w:r>
      <w:r w:rsidRPr="000B3A97">
        <w:rPr>
          <w:spacing w:val="12"/>
        </w:rPr>
        <w:t xml:space="preserve"> </w:t>
      </w:r>
      <w:r w:rsidRPr="000B3A97">
        <w:t>remplira</w:t>
      </w:r>
      <w:r w:rsidRPr="000B3A97">
        <w:rPr>
          <w:spacing w:val="12"/>
        </w:rPr>
        <w:t xml:space="preserve"> </w:t>
      </w:r>
      <w:r w:rsidRPr="000B3A97">
        <w:t>les</w:t>
      </w:r>
      <w:r w:rsidRPr="000B3A97">
        <w:rPr>
          <w:spacing w:val="12"/>
        </w:rPr>
        <w:t xml:space="preserve"> </w:t>
      </w:r>
      <w:r w:rsidRPr="000B3A97">
        <w:t>prix</w:t>
      </w:r>
      <w:r w:rsidRPr="000B3A97">
        <w:rPr>
          <w:spacing w:val="12"/>
        </w:rPr>
        <w:t xml:space="preserve"> </w:t>
      </w:r>
      <w:r w:rsidRPr="000B3A97">
        <w:t>unitaires et</w:t>
      </w:r>
      <w:r w:rsidRPr="000B3A97">
        <w:rPr>
          <w:spacing w:val="13"/>
        </w:rPr>
        <w:t xml:space="preserve"> </w:t>
      </w:r>
      <w:r w:rsidRPr="000B3A97">
        <w:t>totaux</w:t>
      </w:r>
      <w:r w:rsidRPr="000B3A97">
        <w:rPr>
          <w:spacing w:val="13"/>
        </w:rPr>
        <w:t xml:space="preserve"> </w:t>
      </w:r>
      <w:r w:rsidRPr="000B3A97">
        <w:t>de</w:t>
      </w:r>
      <w:r w:rsidRPr="000B3A97">
        <w:rPr>
          <w:spacing w:val="13"/>
        </w:rPr>
        <w:t xml:space="preserve"> </w:t>
      </w:r>
      <w:r w:rsidRPr="000B3A97">
        <w:t>tous</w:t>
      </w:r>
      <w:r w:rsidRPr="000B3A97">
        <w:rPr>
          <w:spacing w:val="13"/>
        </w:rPr>
        <w:t xml:space="preserve"> </w:t>
      </w:r>
      <w:r w:rsidRPr="000B3A97">
        <w:t>les</w:t>
      </w:r>
      <w:r w:rsidRPr="000B3A97">
        <w:rPr>
          <w:spacing w:val="13"/>
        </w:rPr>
        <w:t xml:space="preserve"> </w:t>
      </w:r>
      <w:r w:rsidRPr="000B3A97">
        <w:t>postes</w:t>
      </w:r>
      <w:r w:rsidRPr="000B3A97">
        <w:rPr>
          <w:spacing w:val="13"/>
        </w:rPr>
        <w:t xml:space="preserve"> </w:t>
      </w:r>
      <w:r w:rsidRPr="000B3A97">
        <w:t>du</w:t>
      </w:r>
      <w:r w:rsidRPr="000B3A97">
        <w:rPr>
          <w:spacing w:val="13"/>
        </w:rPr>
        <w:t xml:space="preserve"> </w:t>
      </w:r>
      <w:r w:rsidRPr="000B3A97">
        <w:t>bordereau</w:t>
      </w:r>
      <w:r w:rsidRPr="000B3A97">
        <w:rPr>
          <w:spacing w:val="13"/>
        </w:rPr>
        <w:t xml:space="preserve"> </w:t>
      </w:r>
      <w:r w:rsidRPr="000B3A97">
        <w:t>de prix</w:t>
      </w:r>
      <w:r w:rsidRPr="000B3A97">
        <w:rPr>
          <w:spacing w:val="6"/>
        </w:rPr>
        <w:t xml:space="preserve"> </w:t>
      </w:r>
      <w:r w:rsidRPr="000B3A97">
        <w:t>et</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w:t>
      </w:r>
      <w:r w:rsidRPr="000B3A97">
        <w:rPr>
          <w:spacing w:val="6"/>
        </w:rPr>
        <w:t xml:space="preserve"> </w:t>
      </w:r>
      <w:r w:rsidRPr="000B3A97">
        <w:t>estimatif.</w:t>
      </w:r>
    </w:p>
    <w:p w:rsidR="008901F2" w:rsidRPr="000B3A97" w:rsidRDefault="008901F2" w:rsidP="008901F2">
      <w:pPr>
        <w:widowControl w:val="0"/>
        <w:autoSpaceDE w:val="0"/>
        <w:jc w:val="both"/>
      </w:pPr>
      <w:r w:rsidRPr="000B3A97">
        <w:t xml:space="preserve">14.3. </w:t>
      </w:r>
      <w:r w:rsidRPr="000B3A97">
        <w:rPr>
          <w:spacing w:val="5"/>
        </w:rPr>
        <w:t>Sou</w:t>
      </w:r>
      <w:r w:rsidRPr="000B3A97">
        <w:t xml:space="preserve">s </w:t>
      </w:r>
      <w:r w:rsidRPr="000B3A97">
        <w:rPr>
          <w:spacing w:val="5"/>
        </w:rPr>
        <w:t>réserv</w:t>
      </w:r>
      <w:r w:rsidRPr="000B3A97">
        <w:t xml:space="preserve">e </w:t>
      </w:r>
      <w:r w:rsidRPr="000B3A97">
        <w:rPr>
          <w:spacing w:val="5"/>
        </w:rPr>
        <w:t>d</w:t>
      </w:r>
      <w:r w:rsidRPr="000B3A97">
        <w:t xml:space="preserve">es </w:t>
      </w:r>
      <w:r w:rsidRPr="000B3A97">
        <w:rPr>
          <w:spacing w:val="5"/>
        </w:rPr>
        <w:t>disposition</w:t>
      </w:r>
      <w:r w:rsidRPr="000B3A97">
        <w:t xml:space="preserve">s </w:t>
      </w:r>
      <w:r w:rsidRPr="000B3A97">
        <w:rPr>
          <w:spacing w:val="5"/>
        </w:rPr>
        <w:t xml:space="preserve">contraires </w:t>
      </w:r>
      <w:r w:rsidRPr="000B3A97">
        <w:t>prévues</w:t>
      </w:r>
      <w:r w:rsidRPr="000B3A97">
        <w:rPr>
          <w:spacing w:val="15"/>
        </w:rPr>
        <w:t xml:space="preserve"> </w:t>
      </w:r>
      <w:r w:rsidRPr="000B3A97">
        <w:t>dans</w:t>
      </w:r>
      <w:r w:rsidRPr="000B3A97">
        <w:rPr>
          <w:spacing w:val="15"/>
        </w:rPr>
        <w:t xml:space="preserve"> </w:t>
      </w:r>
      <w:r w:rsidRPr="000B3A97">
        <w:t>le</w:t>
      </w:r>
      <w:r w:rsidRPr="000B3A97">
        <w:rPr>
          <w:spacing w:val="15"/>
        </w:rPr>
        <w:t xml:space="preserve"> </w:t>
      </w:r>
      <w:r w:rsidRPr="000B3A97">
        <w:t>RPAO</w:t>
      </w:r>
      <w:r w:rsidRPr="000B3A97">
        <w:rPr>
          <w:spacing w:val="15"/>
        </w:rPr>
        <w:t xml:space="preserve"> </w:t>
      </w:r>
      <w:r w:rsidRPr="000B3A97">
        <w:t>et</w:t>
      </w:r>
      <w:r w:rsidRPr="000B3A97">
        <w:rPr>
          <w:spacing w:val="15"/>
        </w:rPr>
        <w:t xml:space="preserve"> </w:t>
      </w:r>
      <w:r w:rsidRPr="000B3A97">
        <w:t>au</w:t>
      </w:r>
      <w:r w:rsidRPr="000B3A97">
        <w:rPr>
          <w:spacing w:val="15"/>
        </w:rPr>
        <w:t xml:space="preserve"> </w:t>
      </w:r>
      <w:r w:rsidRPr="000B3A97">
        <w:t>CCAP,</w:t>
      </w:r>
      <w:r w:rsidRPr="000B3A97">
        <w:rPr>
          <w:spacing w:val="15"/>
        </w:rPr>
        <w:t xml:space="preserve"> </w:t>
      </w:r>
      <w:r w:rsidRPr="000B3A97">
        <w:t>tous</w:t>
      </w:r>
      <w:r w:rsidRPr="000B3A97">
        <w:rPr>
          <w:spacing w:val="15"/>
        </w:rPr>
        <w:t xml:space="preserve"> </w:t>
      </w:r>
      <w:r w:rsidRPr="000B3A97">
        <w:t xml:space="preserve">les </w:t>
      </w:r>
      <w:r w:rsidRPr="000B3A97">
        <w:rPr>
          <w:spacing w:val="5"/>
        </w:rPr>
        <w:t>droits</w:t>
      </w:r>
      <w:r w:rsidRPr="000B3A97">
        <w:t xml:space="preserve">, </w:t>
      </w:r>
      <w:r w:rsidRPr="000B3A97">
        <w:rPr>
          <w:spacing w:val="5"/>
        </w:rPr>
        <w:t>impôt</w:t>
      </w:r>
      <w:r w:rsidRPr="000B3A97">
        <w:t xml:space="preserve">s </w:t>
      </w:r>
      <w:r w:rsidRPr="000B3A97">
        <w:rPr>
          <w:spacing w:val="-15"/>
        </w:rPr>
        <w:t xml:space="preserve"> </w:t>
      </w:r>
      <w:r w:rsidRPr="000B3A97">
        <w:rPr>
          <w:spacing w:val="5"/>
        </w:rPr>
        <w:t>e</w:t>
      </w:r>
      <w:r w:rsidRPr="000B3A97">
        <w:t xml:space="preserve">t </w:t>
      </w:r>
      <w:r w:rsidRPr="000B3A97">
        <w:rPr>
          <w:spacing w:val="-15"/>
        </w:rPr>
        <w:t xml:space="preserve"> </w:t>
      </w:r>
      <w:r w:rsidRPr="000B3A97">
        <w:rPr>
          <w:spacing w:val="5"/>
        </w:rPr>
        <w:t>taxe</w:t>
      </w:r>
      <w:r w:rsidRPr="000B3A97">
        <w:t xml:space="preserve">s </w:t>
      </w:r>
      <w:r w:rsidRPr="000B3A97">
        <w:rPr>
          <w:spacing w:val="-15"/>
        </w:rPr>
        <w:t xml:space="preserve"> </w:t>
      </w:r>
      <w:r w:rsidRPr="000B3A97">
        <w:rPr>
          <w:spacing w:val="5"/>
        </w:rPr>
        <w:t>payable</w:t>
      </w:r>
      <w:r w:rsidRPr="000B3A97">
        <w:t>s</w:t>
      </w:r>
      <w:r w:rsidRPr="000B3A97">
        <w:rPr>
          <w:spacing w:val="-15"/>
        </w:rPr>
        <w:t xml:space="preserve"> </w:t>
      </w:r>
      <w:r w:rsidRPr="000B3A97">
        <w:rPr>
          <w:spacing w:val="5"/>
        </w:rPr>
        <w:t>pa</w:t>
      </w:r>
      <w:r w:rsidRPr="000B3A97">
        <w:t xml:space="preserve">r </w:t>
      </w:r>
      <w:r w:rsidRPr="000B3A97">
        <w:rPr>
          <w:spacing w:val="5"/>
        </w:rPr>
        <w:t xml:space="preserve">le </w:t>
      </w:r>
      <w:r w:rsidRPr="000B3A97">
        <w:t>soumissionnaire</w:t>
      </w:r>
      <w:r w:rsidRPr="000B3A97">
        <w:rPr>
          <w:spacing w:val="-2"/>
        </w:rPr>
        <w:t xml:space="preserve"> </w:t>
      </w:r>
      <w:r w:rsidRPr="000B3A97">
        <w:t>au</w:t>
      </w:r>
      <w:r w:rsidRPr="000B3A97">
        <w:rPr>
          <w:spacing w:val="-2"/>
        </w:rPr>
        <w:t xml:space="preserve"> </w:t>
      </w:r>
      <w:r w:rsidRPr="000B3A97">
        <w:t>titre</w:t>
      </w:r>
      <w:r w:rsidRPr="000B3A97">
        <w:rPr>
          <w:spacing w:val="-2"/>
        </w:rPr>
        <w:t xml:space="preserve"> </w:t>
      </w:r>
      <w:r w:rsidRPr="000B3A97">
        <w:t>du</w:t>
      </w:r>
      <w:r w:rsidRPr="000B3A97">
        <w:rPr>
          <w:spacing w:val="-2"/>
        </w:rPr>
        <w:t xml:space="preserve"> </w:t>
      </w:r>
      <w:r w:rsidRPr="000B3A97">
        <w:t>futur</w:t>
      </w:r>
      <w:r w:rsidRPr="000B3A97">
        <w:rPr>
          <w:spacing w:val="-2"/>
        </w:rPr>
        <w:t xml:space="preserve"> </w:t>
      </w:r>
      <w:r w:rsidRPr="000B3A97">
        <w:t>Marché,</w:t>
      </w:r>
      <w:r w:rsidRPr="000B3A97">
        <w:rPr>
          <w:spacing w:val="-2"/>
        </w:rPr>
        <w:t xml:space="preserve"> </w:t>
      </w:r>
      <w:r w:rsidRPr="000B3A97">
        <w:t>ou</w:t>
      </w:r>
      <w:r w:rsidRPr="000B3A97">
        <w:rPr>
          <w:spacing w:val="-2"/>
        </w:rPr>
        <w:t xml:space="preserve"> </w:t>
      </w:r>
      <w:r w:rsidRPr="000B3A97">
        <w:t>à tout</w:t>
      </w:r>
      <w:r w:rsidRPr="000B3A97">
        <w:rPr>
          <w:spacing w:val="13"/>
        </w:rPr>
        <w:t xml:space="preserve"> </w:t>
      </w:r>
      <w:r w:rsidRPr="000B3A97">
        <w:t>autre</w:t>
      </w:r>
      <w:r w:rsidRPr="000B3A97">
        <w:rPr>
          <w:spacing w:val="13"/>
        </w:rPr>
        <w:t xml:space="preserve"> </w:t>
      </w:r>
      <w:r w:rsidRPr="000B3A97">
        <w:t>titre,</w:t>
      </w:r>
      <w:r w:rsidRPr="000B3A97">
        <w:rPr>
          <w:spacing w:val="13"/>
        </w:rPr>
        <w:t xml:space="preserve"> </w:t>
      </w:r>
      <w:r w:rsidRPr="000B3A97">
        <w:t>trente</w:t>
      </w:r>
      <w:r w:rsidRPr="000B3A97">
        <w:rPr>
          <w:spacing w:val="13"/>
        </w:rPr>
        <w:t xml:space="preserve"> </w:t>
      </w:r>
      <w:r w:rsidRPr="000B3A97">
        <w:t>(30)</w:t>
      </w:r>
      <w:r w:rsidRPr="000B3A97">
        <w:rPr>
          <w:spacing w:val="13"/>
        </w:rPr>
        <w:t xml:space="preserve"> </w:t>
      </w:r>
      <w:r w:rsidRPr="000B3A97">
        <w:t>jours</w:t>
      </w:r>
      <w:r w:rsidRPr="000B3A97">
        <w:rPr>
          <w:spacing w:val="13"/>
        </w:rPr>
        <w:t xml:space="preserve"> </w:t>
      </w:r>
      <w:r w:rsidRPr="000B3A97">
        <w:t>avant</w:t>
      </w:r>
      <w:r w:rsidRPr="000B3A97">
        <w:rPr>
          <w:spacing w:val="13"/>
        </w:rPr>
        <w:t xml:space="preserve"> </w:t>
      </w:r>
      <w:r w:rsidRPr="000B3A97">
        <w:t>la</w:t>
      </w:r>
      <w:r w:rsidRPr="000B3A97">
        <w:rPr>
          <w:spacing w:val="13"/>
        </w:rPr>
        <w:t xml:space="preserve"> </w:t>
      </w:r>
      <w:r w:rsidRPr="000B3A97">
        <w:t>date limite</w:t>
      </w:r>
      <w:r w:rsidRPr="000B3A97">
        <w:rPr>
          <w:spacing w:val="24"/>
        </w:rPr>
        <w:t xml:space="preserve"> </w:t>
      </w:r>
      <w:r w:rsidRPr="000B3A97">
        <w:t>de</w:t>
      </w:r>
      <w:r w:rsidRPr="000B3A97">
        <w:rPr>
          <w:spacing w:val="24"/>
        </w:rPr>
        <w:t xml:space="preserve"> </w:t>
      </w:r>
      <w:r w:rsidRPr="000B3A97">
        <w:t>dépôt</w:t>
      </w:r>
      <w:r w:rsidRPr="000B3A97">
        <w:rPr>
          <w:spacing w:val="24"/>
        </w:rPr>
        <w:t xml:space="preserve"> </w:t>
      </w:r>
      <w:r w:rsidRPr="000B3A97">
        <w:t>des</w:t>
      </w:r>
      <w:r w:rsidRPr="000B3A97">
        <w:rPr>
          <w:spacing w:val="24"/>
        </w:rPr>
        <w:t xml:space="preserve"> </w:t>
      </w:r>
      <w:r w:rsidRPr="000B3A97">
        <w:t>offres</w:t>
      </w:r>
      <w:r w:rsidRPr="000B3A97">
        <w:rPr>
          <w:spacing w:val="24"/>
        </w:rPr>
        <w:t xml:space="preserve"> </w:t>
      </w:r>
      <w:r w:rsidRPr="000B3A97">
        <w:t>seront</w:t>
      </w:r>
      <w:r w:rsidRPr="000B3A97">
        <w:rPr>
          <w:spacing w:val="24"/>
        </w:rPr>
        <w:t xml:space="preserve"> </w:t>
      </w:r>
      <w:r w:rsidRPr="000B3A97">
        <w:t>inclus</w:t>
      </w:r>
      <w:r w:rsidRPr="000B3A97">
        <w:rPr>
          <w:spacing w:val="24"/>
        </w:rPr>
        <w:t xml:space="preserve"> </w:t>
      </w:r>
      <w:r w:rsidRPr="000B3A97">
        <w:t>dans les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montant</w:t>
      </w:r>
      <w:r w:rsidRPr="000B3A97">
        <w:rPr>
          <w:spacing w:val="6"/>
        </w:rPr>
        <w:t xml:space="preserve"> </w:t>
      </w:r>
      <w:r w:rsidRPr="000B3A97">
        <w:t>total</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14.4. Si</w:t>
      </w:r>
      <w:r w:rsidRPr="000B3A97">
        <w:rPr>
          <w:spacing w:val="-3"/>
        </w:rPr>
        <w:t xml:space="preserve"> </w:t>
      </w:r>
      <w:r w:rsidRPr="000B3A97">
        <w:t>les</w:t>
      </w:r>
      <w:r w:rsidRPr="000B3A97">
        <w:rPr>
          <w:spacing w:val="-3"/>
        </w:rPr>
        <w:t xml:space="preserve"> </w:t>
      </w:r>
      <w:r w:rsidRPr="000B3A97">
        <w:t>clauses</w:t>
      </w:r>
      <w:r w:rsidRPr="000B3A97">
        <w:rPr>
          <w:spacing w:val="-3"/>
        </w:rPr>
        <w:t xml:space="preserve"> </w:t>
      </w:r>
      <w:r w:rsidRPr="000B3A97">
        <w:t>de</w:t>
      </w:r>
      <w:r w:rsidRPr="000B3A97">
        <w:rPr>
          <w:spacing w:val="-3"/>
        </w:rPr>
        <w:t xml:space="preserve"> </w:t>
      </w:r>
      <w:r w:rsidRPr="000B3A97">
        <w:t>révision</w:t>
      </w:r>
      <w:r w:rsidRPr="000B3A97">
        <w:rPr>
          <w:spacing w:val="-3"/>
        </w:rPr>
        <w:t xml:space="preserve"> </w:t>
      </w:r>
      <w:r w:rsidRPr="000B3A97">
        <w:t>et/ou</w:t>
      </w:r>
      <w:r w:rsidRPr="000B3A97">
        <w:rPr>
          <w:spacing w:val="-3"/>
        </w:rPr>
        <w:t xml:space="preserve"> </w:t>
      </w:r>
      <w:r w:rsidRPr="000B3A97">
        <w:t>d’actualisation des prix sont prévues au marché, la date d’établissement</w:t>
      </w:r>
      <w:r w:rsidRPr="000B3A97">
        <w:rPr>
          <w:spacing w:val="1"/>
        </w:rPr>
        <w:t xml:space="preserve"> </w:t>
      </w:r>
      <w:r w:rsidRPr="000B3A97">
        <w:t>des</w:t>
      </w:r>
      <w:r w:rsidRPr="000B3A97">
        <w:rPr>
          <w:spacing w:val="1"/>
        </w:rPr>
        <w:t xml:space="preserve"> </w:t>
      </w:r>
      <w:r w:rsidRPr="000B3A97">
        <w:t>prix</w:t>
      </w:r>
      <w:r w:rsidRPr="000B3A97">
        <w:rPr>
          <w:spacing w:val="1"/>
        </w:rPr>
        <w:t xml:space="preserve"> </w:t>
      </w:r>
      <w:r w:rsidRPr="000B3A97">
        <w:t>initiaux,</w:t>
      </w:r>
      <w:r w:rsidRPr="000B3A97">
        <w:rPr>
          <w:spacing w:val="1"/>
        </w:rPr>
        <w:t xml:space="preserve"> </w:t>
      </w:r>
      <w:r w:rsidRPr="000B3A97">
        <w:t>ainsi</w:t>
      </w:r>
      <w:r w:rsidRPr="000B3A97">
        <w:rPr>
          <w:spacing w:val="1"/>
        </w:rPr>
        <w:t xml:space="preserve"> </w:t>
      </w:r>
      <w:r w:rsidRPr="000B3A97">
        <w:t>que</w:t>
      </w:r>
      <w:r w:rsidRPr="000B3A97">
        <w:rPr>
          <w:spacing w:val="1"/>
        </w:rPr>
        <w:t xml:space="preserve"> </w:t>
      </w:r>
      <w:r w:rsidRPr="000B3A97">
        <w:t xml:space="preserve">les </w:t>
      </w:r>
      <w:r w:rsidRPr="000B3A97">
        <w:rPr>
          <w:spacing w:val="1"/>
        </w:rPr>
        <w:t>modalité</w:t>
      </w:r>
      <w:r w:rsidRPr="000B3A97">
        <w:t>s</w:t>
      </w:r>
      <w:r w:rsidRPr="000B3A97">
        <w:rPr>
          <w:spacing w:val="-29"/>
        </w:rPr>
        <w:t xml:space="preserve"> </w:t>
      </w:r>
      <w:r w:rsidRPr="000B3A97">
        <w:rPr>
          <w:spacing w:val="1"/>
        </w:rPr>
        <w:t>d</w:t>
      </w:r>
      <w:r w:rsidRPr="000B3A97">
        <w:t xml:space="preserve">e </w:t>
      </w:r>
      <w:r w:rsidRPr="000B3A97">
        <w:rPr>
          <w:spacing w:val="1"/>
        </w:rPr>
        <w:t>révisio</w:t>
      </w:r>
      <w:r w:rsidRPr="000B3A97">
        <w:t>n</w:t>
      </w:r>
      <w:r w:rsidRPr="000B3A97">
        <w:rPr>
          <w:spacing w:val="-29"/>
        </w:rPr>
        <w:t xml:space="preserve"> </w:t>
      </w:r>
      <w:r w:rsidRPr="000B3A97">
        <w:rPr>
          <w:spacing w:val="1"/>
        </w:rPr>
        <w:t>et/o</w:t>
      </w:r>
      <w:r w:rsidRPr="000B3A97">
        <w:t xml:space="preserve">u </w:t>
      </w:r>
      <w:r w:rsidRPr="000B3A97">
        <w:rPr>
          <w:spacing w:val="-29"/>
        </w:rPr>
        <w:t xml:space="preserve"> </w:t>
      </w:r>
      <w:r w:rsidRPr="000B3A97">
        <w:rPr>
          <w:spacing w:val="1"/>
        </w:rPr>
        <w:t>d’actualisation desdit</w:t>
      </w:r>
      <w:r w:rsidRPr="000B3A97">
        <w:t>s</w:t>
      </w:r>
      <w:r w:rsidRPr="000B3A97">
        <w:rPr>
          <w:spacing w:val="-29"/>
        </w:rPr>
        <w:t xml:space="preserve"> </w:t>
      </w:r>
      <w:r w:rsidRPr="000B3A97">
        <w:rPr>
          <w:spacing w:val="1"/>
        </w:rPr>
        <w:t>pri</w:t>
      </w:r>
      <w:r w:rsidRPr="000B3A97">
        <w:t xml:space="preserve">x </w:t>
      </w:r>
      <w:r w:rsidRPr="000B3A97">
        <w:rPr>
          <w:spacing w:val="-29"/>
        </w:rPr>
        <w:t xml:space="preserve"> </w:t>
      </w:r>
      <w:r w:rsidRPr="000B3A97">
        <w:rPr>
          <w:spacing w:val="1"/>
        </w:rPr>
        <w:t>doiven</w:t>
      </w:r>
      <w:r w:rsidRPr="000B3A97">
        <w:t xml:space="preserve">t </w:t>
      </w:r>
      <w:r w:rsidRPr="000B3A97">
        <w:rPr>
          <w:spacing w:val="-29"/>
        </w:rPr>
        <w:t xml:space="preserve"> </w:t>
      </w:r>
      <w:r w:rsidRPr="000B3A97">
        <w:rPr>
          <w:spacing w:val="1"/>
        </w:rPr>
        <w:t>êtr</w:t>
      </w:r>
      <w:r w:rsidRPr="000B3A97">
        <w:t xml:space="preserve">e </w:t>
      </w:r>
      <w:r w:rsidRPr="000B3A97">
        <w:rPr>
          <w:spacing w:val="-29"/>
        </w:rPr>
        <w:t xml:space="preserve"> </w:t>
      </w:r>
      <w:r w:rsidRPr="000B3A97">
        <w:rPr>
          <w:spacing w:val="1"/>
        </w:rPr>
        <w:t>précisées</w:t>
      </w:r>
      <w:r w:rsidRPr="000B3A97">
        <w:t>.</w:t>
      </w:r>
      <w:r w:rsidRPr="000B3A97">
        <w:rPr>
          <w:spacing w:val="-29"/>
        </w:rPr>
        <w:t xml:space="preserve"> </w:t>
      </w:r>
      <w:r w:rsidRPr="000B3A97">
        <w:rPr>
          <w:spacing w:val="1"/>
        </w:rPr>
        <w:t xml:space="preserve">Etant </w:t>
      </w:r>
      <w:r w:rsidRPr="000B3A97">
        <w:t>entendu</w:t>
      </w:r>
      <w:r w:rsidRPr="000B3A97">
        <w:rPr>
          <w:spacing w:val="1"/>
        </w:rPr>
        <w:t xml:space="preserve"> </w:t>
      </w:r>
      <w:r w:rsidRPr="000B3A97">
        <w:t>que</w:t>
      </w:r>
      <w:r w:rsidRPr="000B3A97">
        <w:rPr>
          <w:spacing w:val="1"/>
        </w:rPr>
        <w:t xml:space="preserve"> </w:t>
      </w:r>
      <w:r w:rsidRPr="000B3A97">
        <w:t>tout</w:t>
      </w:r>
      <w:r w:rsidRPr="000B3A97">
        <w:rPr>
          <w:spacing w:val="1"/>
        </w:rPr>
        <w:t xml:space="preserve"> </w:t>
      </w:r>
      <w:r w:rsidR="00263DB9" w:rsidRPr="000B3A97">
        <w:t>m</w:t>
      </w:r>
      <w:r w:rsidRPr="000B3A97">
        <w:t>arché</w:t>
      </w:r>
      <w:r w:rsidRPr="000B3A97">
        <w:rPr>
          <w:spacing w:val="1"/>
        </w:rPr>
        <w:t xml:space="preserve"> </w:t>
      </w:r>
      <w:r w:rsidRPr="000B3A97">
        <w:t>dont</w:t>
      </w:r>
      <w:r w:rsidRPr="000B3A97">
        <w:rPr>
          <w:spacing w:val="1"/>
        </w:rPr>
        <w:t xml:space="preserve"> </w:t>
      </w:r>
      <w:r w:rsidRPr="000B3A97">
        <w:t>la</w:t>
      </w:r>
      <w:r w:rsidRPr="000B3A97">
        <w:rPr>
          <w:spacing w:val="1"/>
        </w:rPr>
        <w:t xml:space="preserve"> </w:t>
      </w:r>
      <w:r w:rsidRPr="000B3A97">
        <w:t>durée</w:t>
      </w:r>
      <w:r w:rsidRPr="000B3A97">
        <w:rPr>
          <w:spacing w:val="1"/>
        </w:rPr>
        <w:t xml:space="preserve"> </w:t>
      </w:r>
      <w:r w:rsidRPr="000B3A97">
        <w:t>d’exécution</w:t>
      </w:r>
      <w:r w:rsidRPr="000B3A97">
        <w:rPr>
          <w:spacing w:val="23"/>
        </w:rPr>
        <w:t xml:space="preserve"> </w:t>
      </w:r>
      <w:r w:rsidRPr="000B3A97">
        <w:t>est</w:t>
      </w:r>
      <w:r w:rsidRPr="000B3A97">
        <w:rPr>
          <w:spacing w:val="23"/>
        </w:rPr>
        <w:t xml:space="preserve"> </w:t>
      </w:r>
      <w:r w:rsidRPr="000B3A97">
        <w:t>au</w:t>
      </w:r>
      <w:r w:rsidRPr="000B3A97">
        <w:rPr>
          <w:spacing w:val="23"/>
        </w:rPr>
        <w:t xml:space="preserve"> </w:t>
      </w:r>
      <w:r w:rsidRPr="000B3A97">
        <w:t>plus</w:t>
      </w:r>
      <w:r w:rsidRPr="000B3A97">
        <w:rPr>
          <w:spacing w:val="23"/>
        </w:rPr>
        <w:t xml:space="preserve"> </w:t>
      </w:r>
      <w:r w:rsidRPr="000B3A97">
        <w:t>égale</w:t>
      </w:r>
      <w:r w:rsidRPr="000B3A97">
        <w:rPr>
          <w:spacing w:val="23"/>
        </w:rPr>
        <w:t xml:space="preserve"> </w:t>
      </w:r>
      <w:r w:rsidRPr="000B3A97">
        <w:t>à</w:t>
      </w:r>
      <w:r w:rsidRPr="000B3A97">
        <w:rPr>
          <w:spacing w:val="23"/>
        </w:rPr>
        <w:t xml:space="preserve"> </w:t>
      </w:r>
      <w:r w:rsidRPr="000B3A97">
        <w:t>un</w:t>
      </w:r>
      <w:r w:rsidRPr="000B3A97">
        <w:rPr>
          <w:spacing w:val="23"/>
        </w:rPr>
        <w:t xml:space="preserve"> </w:t>
      </w:r>
      <w:r w:rsidRPr="000B3A97">
        <w:t>(1)</w:t>
      </w:r>
      <w:r w:rsidRPr="000B3A97">
        <w:rPr>
          <w:spacing w:val="23"/>
        </w:rPr>
        <w:t xml:space="preserve"> </w:t>
      </w:r>
      <w:r w:rsidRPr="000B3A97">
        <w:t>an</w:t>
      </w:r>
      <w:r w:rsidRPr="000B3A97">
        <w:rPr>
          <w:spacing w:val="23"/>
        </w:rPr>
        <w:t xml:space="preserve"> </w:t>
      </w:r>
      <w:r w:rsidRPr="000B3A97">
        <w:t>ne</w:t>
      </w:r>
      <w:r w:rsidRPr="000B3A97">
        <w:rPr>
          <w:spacing w:val="23"/>
        </w:rPr>
        <w:t xml:space="preserve"> </w:t>
      </w:r>
      <w:r w:rsidRPr="000B3A97">
        <w:t>peut faire</w:t>
      </w:r>
      <w:r w:rsidRPr="000B3A97">
        <w:rPr>
          <w:spacing w:val="6"/>
        </w:rPr>
        <w:t xml:space="preserve"> </w:t>
      </w:r>
      <w:r w:rsidRPr="000B3A97">
        <w:t>l’objet</w:t>
      </w:r>
      <w:r w:rsidRPr="000B3A97">
        <w:rPr>
          <w:spacing w:val="6"/>
        </w:rPr>
        <w:t xml:space="preserve"> </w:t>
      </w:r>
      <w:r w:rsidRPr="000B3A97">
        <w:t>de</w:t>
      </w:r>
      <w:r w:rsidRPr="000B3A97">
        <w:rPr>
          <w:spacing w:val="6"/>
        </w:rPr>
        <w:t xml:space="preserve"> </w:t>
      </w:r>
      <w:r w:rsidRPr="000B3A97">
        <w:t>révision</w:t>
      </w:r>
      <w:r w:rsidRPr="000B3A97">
        <w:rPr>
          <w:spacing w:val="6"/>
        </w:rPr>
        <w:t xml:space="preserve"> </w:t>
      </w:r>
      <w:r w:rsidRPr="000B3A97">
        <w:t>de</w:t>
      </w:r>
      <w:r w:rsidRPr="000B3A97">
        <w:rPr>
          <w:spacing w:val="6"/>
        </w:rPr>
        <w:t xml:space="preserve"> </w:t>
      </w:r>
      <w:r w:rsidRPr="000B3A97">
        <w:t>prix.</w:t>
      </w:r>
    </w:p>
    <w:p w:rsidR="008901F2" w:rsidRPr="000B3A97" w:rsidRDefault="008901F2" w:rsidP="008901F2">
      <w:pPr>
        <w:widowControl w:val="0"/>
        <w:autoSpaceDE w:val="0"/>
        <w:jc w:val="both"/>
      </w:pPr>
      <w:r w:rsidRPr="000B3A97">
        <w:t>14.5. Tous les prix unitaires assortis des quantités doivent être justifiés par</w:t>
      </w:r>
      <w:r w:rsidRPr="000B3A97">
        <w:rPr>
          <w:spacing w:val="4"/>
        </w:rPr>
        <w:t xml:space="preserve"> </w:t>
      </w:r>
      <w:r w:rsidRPr="000B3A97">
        <w:t>des</w:t>
      </w:r>
      <w:r w:rsidRPr="000B3A97">
        <w:rPr>
          <w:spacing w:val="4"/>
        </w:rPr>
        <w:t xml:space="preserve"> </w:t>
      </w:r>
      <w:r w:rsidRPr="000B3A97">
        <w:t>sous-détails</w:t>
      </w:r>
      <w:r w:rsidRPr="000B3A97">
        <w:rPr>
          <w:spacing w:val="4"/>
        </w:rPr>
        <w:t xml:space="preserve"> </w:t>
      </w:r>
      <w:r w:rsidRPr="000B3A97">
        <w:t>établis</w:t>
      </w:r>
      <w:r w:rsidRPr="000B3A97">
        <w:rPr>
          <w:spacing w:val="4"/>
        </w:rPr>
        <w:t xml:space="preserve"> </w:t>
      </w:r>
      <w:r w:rsidRPr="000B3A97">
        <w:t>conformément</w:t>
      </w:r>
      <w:r w:rsidRPr="000B3A97">
        <w:rPr>
          <w:spacing w:val="4"/>
        </w:rPr>
        <w:t xml:space="preserve"> </w:t>
      </w:r>
      <w:r w:rsidRPr="000B3A97">
        <w:t>au cadre</w:t>
      </w:r>
      <w:r w:rsidRPr="000B3A97">
        <w:rPr>
          <w:spacing w:val="6"/>
        </w:rPr>
        <w:t xml:space="preserve"> </w:t>
      </w:r>
      <w:r w:rsidRPr="000B3A97">
        <w:t>proposé</w:t>
      </w:r>
      <w:r w:rsidRPr="000B3A97">
        <w:rPr>
          <w:spacing w:val="6"/>
        </w:rPr>
        <w:t xml:space="preserve"> </w:t>
      </w:r>
      <w:r w:rsidRPr="000B3A97">
        <w:t>à</w:t>
      </w:r>
      <w:r w:rsidRPr="000B3A97">
        <w:rPr>
          <w:spacing w:val="6"/>
        </w:rPr>
        <w:t xml:space="preserve"> </w:t>
      </w:r>
      <w:r w:rsidRPr="000B3A97">
        <w:t>la</w:t>
      </w:r>
      <w:r w:rsidRPr="000B3A97">
        <w:rPr>
          <w:spacing w:val="6"/>
        </w:rPr>
        <w:t xml:space="preserve"> </w:t>
      </w:r>
      <w:r w:rsidRPr="000B3A97">
        <w:t>pièce</w:t>
      </w:r>
      <w:r w:rsidRPr="000B3A97">
        <w:rPr>
          <w:spacing w:val="6"/>
        </w:rPr>
        <w:t xml:space="preserve"> </w:t>
      </w:r>
      <w:r w:rsidRPr="000B3A97">
        <w:t>N°8 du DAO.</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15</w:t>
      </w:r>
      <w:r w:rsidRPr="000B3A97">
        <w:rPr>
          <w:b/>
          <w:bCs/>
          <w:spacing w:val="6"/>
        </w:rPr>
        <w:t xml:space="preserve"> </w:t>
      </w:r>
      <w:r w:rsidRPr="000B3A97">
        <w:rPr>
          <w:b/>
          <w:bCs/>
        </w:rPr>
        <w:t xml:space="preserve">: </w:t>
      </w:r>
      <w:r w:rsidRPr="000B3A97">
        <w:rPr>
          <w:b/>
          <w:bCs/>
          <w:spacing w:val="5"/>
        </w:rPr>
        <w:t>Monnaie</w:t>
      </w:r>
      <w:r w:rsidRPr="000B3A97">
        <w:rPr>
          <w:b/>
          <w:bCs/>
        </w:rPr>
        <w:t>s</w:t>
      </w:r>
      <w:r w:rsidRPr="000B3A97">
        <w:rPr>
          <w:b/>
          <w:bCs/>
          <w:spacing w:val="16"/>
        </w:rPr>
        <w:t xml:space="preserve"> </w:t>
      </w:r>
      <w:r w:rsidRPr="000B3A97">
        <w:rPr>
          <w:b/>
          <w:bCs/>
          <w:spacing w:val="5"/>
        </w:rPr>
        <w:t>d</w:t>
      </w:r>
      <w:r w:rsidRPr="000B3A97">
        <w:rPr>
          <w:b/>
          <w:bCs/>
        </w:rPr>
        <w:t>e</w:t>
      </w:r>
      <w:r w:rsidRPr="000B3A97">
        <w:rPr>
          <w:b/>
          <w:bCs/>
          <w:spacing w:val="16"/>
        </w:rPr>
        <w:t xml:space="preserve"> </w:t>
      </w:r>
      <w:r w:rsidRPr="000B3A97">
        <w:rPr>
          <w:b/>
          <w:bCs/>
          <w:spacing w:val="5"/>
        </w:rPr>
        <w:t>soumissio</w:t>
      </w:r>
      <w:r w:rsidRPr="000B3A97">
        <w:rPr>
          <w:b/>
          <w:bCs/>
        </w:rPr>
        <w:t>n</w:t>
      </w:r>
      <w:r w:rsidRPr="000B3A97">
        <w:rPr>
          <w:b/>
          <w:bCs/>
          <w:spacing w:val="16"/>
        </w:rPr>
        <w:t xml:space="preserve"> </w:t>
      </w:r>
      <w:r w:rsidRPr="000B3A97">
        <w:rPr>
          <w:b/>
          <w:bCs/>
          <w:spacing w:val="5"/>
        </w:rPr>
        <w:t>e</w:t>
      </w:r>
      <w:r w:rsidRPr="000B3A97">
        <w:rPr>
          <w:b/>
          <w:bCs/>
        </w:rPr>
        <w:t xml:space="preserve">t </w:t>
      </w:r>
      <w:r w:rsidRPr="000B3A97">
        <w:rPr>
          <w:b/>
          <w:bCs/>
          <w:spacing w:val="5"/>
        </w:rPr>
        <w:t xml:space="preserve">de </w:t>
      </w:r>
      <w:r w:rsidRPr="000B3A97">
        <w:rPr>
          <w:b/>
          <w:bCs/>
        </w:rPr>
        <w:t>règlement</w:t>
      </w:r>
    </w:p>
    <w:p w:rsidR="008901F2" w:rsidRPr="000B3A97" w:rsidRDefault="008901F2" w:rsidP="008901F2">
      <w:pPr>
        <w:widowControl w:val="0"/>
        <w:autoSpaceDE w:val="0"/>
        <w:jc w:val="both"/>
      </w:pPr>
      <w:r w:rsidRPr="000B3A97">
        <w:t>15.1. En cas d’Appels d’Offres Internationaux, les monnaies</w:t>
      </w:r>
      <w:r w:rsidRPr="000B3A97">
        <w:rPr>
          <w:spacing w:val="26"/>
        </w:rPr>
        <w:t xml:space="preserve"> </w:t>
      </w:r>
      <w:r w:rsidRPr="000B3A97">
        <w:t>de</w:t>
      </w:r>
      <w:r w:rsidRPr="000B3A97">
        <w:rPr>
          <w:spacing w:val="26"/>
        </w:rPr>
        <w:t xml:space="preserve"> </w:t>
      </w:r>
      <w:r w:rsidRPr="000B3A97">
        <w:t>l’offre</w:t>
      </w:r>
      <w:r w:rsidRPr="000B3A97">
        <w:rPr>
          <w:spacing w:val="26"/>
        </w:rPr>
        <w:t xml:space="preserve"> doivent </w:t>
      </w:r>
      <w:r w:rsidRPr="000B3A97">
        <w:t>suivre</w:t>
      </w:r>
      <w:r w:rsidRPr="000B3A97">
        <w:rPr>
          <w:spacing w:val="26"/>
        </w:rPr>
        <w:t xml:space="preserve"> </w:t>
      </w:r>
      <w:r w:rsidRPr="000B3A97">
        <w:t>les</w:t>
      </w:r>
      <w:r w:rsidRPr="000B3A97">
        <w:rPr>
          <w:spacing w:val="26"/>
        </w:rPr>
        <w:t xml:space="preserve"> </w:t>
      </w:r>
      <w:r w:rsidRPr="000B3A97">
        <w:t xml:space="preserve">dispositions soit de l’Option A ou de l’Option B </w:t>
      </w:r>
      <w:r w:rsidRPr="000B3A97">
        <w:rPr>
          <w:spacing w:val="3"/>
        </w:rPr>
        <w:t>ci-dessous</w:t>
      </w:r>
      <w:r w:rsidRPr="000B3A97">
        <w:t xml:space="preserve">; </w:t>
      </w:r>
      <w:r w:rsidRPr="000B3A97">
        <w:rPr>
          <w:spacing w:val="-27"/>
        </w:rPr>
        <w:t xml:space="preserve"> </w:t>
      </w:r>
      <w:r w:rsidRPr="000B3A97">
        <w:rPr>
          <w:spacing w:val="3"/>
        </w:rPr>
        <w:t>l’optio</w:t>
      </w:r>
      <w:r w:rsidRPr="000B3A97">
        <w:t xml:space="preserve">n </w:t>
      </w:r>
      <w:r w:rsidRPr="000B3A97">
        <w:rPr>
          <w:spacing w:val="-27"/>
        </w:rPr>
        <w:t xml:space="preserve"> </w:t>
      </w:r>
      <w:r w:rsidRPr="000B3A97">
        <w:rPr>
          <w:spacing w:val="3"/>
        </w:rPr>
        <w:t>applicabl</w:t>
      </w:r>
      <w:r w:rsidRPr="000B3A97">
        <w:t xml:space="preserve">e </w:t>
      </w:r>
      <w:r w:rsidRPr="000B3A97">
        <w:rPr>
          <w:spacing w:val="-27"/>
        </w:rPr>
        <w:t xml:space="preserve"> </w:t>
      </w:r>
      <w:r w:rsidRPr="000B3A97">
        <w:rPr>
          <w:spacing w:val="3"/>
        </w:rPr>
        <w:t>étan</w:t>
      </w:r>
      <w:r w:rsidRPr="000B3A97">
        <w:t xml:space="preserve">t </w:t>
      </w:r>
      <w:r w:rsidRPr="000B3A97">
        <w:rPr>
          <w:spacing w:val="-27"/>
        </w:rPr>
        <w:t xml:space="preserve"> </w:t>
      </w:r>
      <w:r w:rsidRPr="000B3A97">
        <w:rPr>
          <w:spacing w:val="3"/>
        </w:rPr>
        <w:t xml:space="preserve">celle </w:t>
      </w:r>
      <w:r w:rsidRPr="000B3A97">
        <w:t>retenue</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15.2. Option A : le montant de la soumission est libellé</w:t>
      </w:r>
      <w:r w:rsidRPr="000B3A97">
        <w:rPr>
          <w:spacing w:val="6"/>
        </w:rPr>
        <w:t xml:space="preserve"> </w:t>
      </w:r>
      <w:r w:rsidRPr="000B3A97">
        <w:t>entièrement</w:t>
      </w:r>
      <w:r w:rsidRPr="000B3A97">
        <w:rPr>
          <w:spacing w:val="6"/>
        </w:rPr>
        <w:t xml:space="preserve"> </w:t>
      </w:r>
      <w:r w:rsidRPr="000B3A97">
        <w:t>en</w:t>
      </w:r>
      <w:r w:rsidRPr="000B3A97">
        <w:rPr>
          <w:spacing w:val="6"/>
        </w:rPr>
        <w:t xml:space="preserve"> </w:t>
      </w:r>
      <w:r w:rsidRPr="000B3A97">
        <w:t>monnaie</w:t>
      </w:r>
      <w:r w:rsidRPr="000B3A97">
        <w:rPr>
          <w:spacing w:val="6"/>
        </w:rPr>
        <w:t xml:space="preserve"> </w:t>
      </w:r>
      <w:r w:rsidRPr="000B3A97">
        <w:t>nationale</w:t>
      </w:r>
    </w:p>
    <w:p w:rsidR="008901F2" w:rsidRPr="000B3A97" w:rsidRDefault="008901F2" w:rsidP="008901F2">
      <w:pPr>
        <w:widowControl w:val="0"/>
        <w:autoSpaceDE w:val="0"/>
        <w:jc w:val="both"/>
      </w:pPr>
      <w:r w:rsidRPr="000B3A97">
        <w:t>Le montant de la soumission, les prix unitaires du bordereau</w:t>
      </w:r>
      <w:r w:rsidRPr="000B3A97">
        <w:rPr>
          <w:spacing w:val="11"/>
        </w:rPr>
        <w:t xml:space="preserve"> </w:t>
      </w:r>
      <w:r w:rsidRPr="000B3A97">
        <w:t>des</w:t>
      </w:r>
      <w:r w:rsidRPr="000B3A97">
        <w:rPr>
          <w:spacing w:val="11"/>
        </w:rPr>
        <w:t xml:space="preserve"> </w:t>
      </w:r>
      <w:r w:rsidRPr="000B3A97">
        <w:t>prix</w:t>
      </w:r>
      <w:r w:rsidRPr="000B3A97">
        <w:rPr>
          <w:spacing w:val="11"/>
        </w:rPr>
        <w:t xml:space="preserve"> </w:t>
      </w:r>
      <w:r w:rsidRPr="000B3A97">
        <w:t>et</w:t>
      </w:r>
      <w:r w:rsidRPr="000B3A97">
        <w:rPr>
          <w:spacing w:val="11"/>
        </w:rPr>
        <w:t xml:space="preserve"> </w:t>
      </w:r>
      <w:r w:rsidRPr="000B3A97">
        <w:t>les</w:t>
      </w:r>
      <w:r w:rsidRPr="000B3A97">
        <w:rPr>
          <w:spacing w:val="11"/>
        </w:rPr>
        <w:t xml:space="preserve"> </w:t>
      </w:r>
      <w:r w:rsidRPr="000B3A97">
        <w:t>prix</w:t>
      </w:r>
      <w:r w:rsidRPr="000B3A97">
        <w:rPr>
          <w:spacing w:val="11"/>
        </w:rPr>
        <w:t xml:space="preserve"> </w:t>
      </w:r>
      <w:r w:rsidRPr="000B3A97">
        <w:t>du</w:t>
      </w:r>
      <w:r w:rsidRPr="000B3A97">
        <w:rPr>
          <w:spacing w:val="11"/>
        </w:rPr>
        <w:t xml:space="preserve"> </w:t>
      </w:r>
      <w:r w:rsidRPr="000B3A97">
        <w:t>détail</w:t>
      </w:r>
      <w:r w:rsidRPr="000B3A97">
        <w:rPr>
          <w:spacing w:val="11"/>
        </w:rPr>
        <w:t xml:space="preserve"> </w:t>
      </w:r>
      <w:r w:rsidRPr="000B3A97">
        <w:t>quantitatif</w:t>
      </w:r>
      <w:r w:rsidRPr="000B3A97">
        <w:rPr>
          <w:spacing w:val="11"/>
        </w:rPr>
        <w:t xml:space="preserve"> </w:t>
      </w:r>
      <w:r w:rsidRPr="000B3A97">
        <w:t>et estimatif</w:t>
      </w:r>
      <w:r w:rsidRPr="000B3A97">
        <w:rPr>
          <w:spacing w:val="8"/>
        </w:rPr>
        <w:t xml:space="preserve"> </w:t>
      </w:r>
      <w:r w:rsidRPr="000B3A97">
        <w:t>sont</w:t>
      </w:r>
      <w:r w:rsidRPr="000B3A97">
        <w:rPr>
          <w:spacing w:val="8"/>
        </w:rPr>
        <w:t xml:space="preserve"> </w:t>
      </w:r>
      <w:r w:rsidRPr="000B3A97">
        <w:t>libellés</w:t>
      </w:r>
      <w:r w:rsidRPr="000B3A97">
        <w:rPr>
          <w:spacing w:val="8"/>
        </w:rPr>
        <w:t xml:space="preserve"> </w:t>
      </w:r>
      <w:r w:rsidRPr="000B3A97">
        <w:t>entièrement</w:t>
      </w:r>
      <w:r w:rsidRPr="000B3A97">
        <w:rPr>
          <w:spacing w:val="8"/>
        </w:rPr>
        <w:t xml:space="preserve"> e</w:t>
      </w:r>
      <w:r w:rsidRPr="000B3A97">
        <w:t>n</w:t>
      </w:r>
      <w:r w:rsidRPr="000B3A97">
        <w:rPr>
          <w:spacing w:val="8"/>
        </w:rPr>
        <w:t xml:space="preserve"> </w:t>
      </w:r>
      <w:r w:rsidRPr="000B3A97">
        <w:t>francs</w:t>
      </w:r>
      <w:r w:rsidRPr="000B3A97">
        <w:rPr>
          <w:spacing w:val="8"/>
        </w:rPr>
        <w:t xml:space="preserve"> </w:t>
      </w:r>
      <w:r w:rsidRPr="000B3A97">
        <w:t>CFA 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
        </w:rPr>
        <w:t>Le</w:t>
      </w:r>
      <w:r w:rsidRPr="000B3A97">
        <w:t xml:space="preserve">s </w:t>
      </w:r>
      <w:r w:rsidRPr="000B3A97">
        <w:rPr>
          <w:spacing w:val="-28"/>
        </w:rPr>
        <w:t xml:space="preserve"> </w:t>
      </w:r>
      <w:r w:rsidRPr="000B3A97">
        <w:rPr>
          <w:spacing w:val="2"/>
        </w:rPr>
        <w:t>pri</w:t>
      </w:r>
      <w:r w:rsidRPr="000B3A97">
        <w:t xml:space="preserve">x </w:t>
      </w:r>
      <w:r w:rsidRPr="000B3A97">
        <w:rPr>
          <w:spacing w:val="-28"/>
        </w:rPr>
        <w:t xml:space="preserve"> </w:t>
      </w:r>
      <w:r w:rsidRPr="000B3A97">
        <w:rPr>
          <w:spacing w:val="2"/>
        </w:rPr>
        <w:t>seron</w:t>
      </w:r>
      <w:r w:rsidRPr="000B3A97">
        <w:t xml:space="preserve">t </w:t>
      </w:r>
      <w:r w:rsidRPr="000B3A97">
        <w:rPr>
          <w:spacing w:val="2"/>
        </w:rPr>
        <w:t>entièremen</w:t>
      </w:r>
      <w:r w:rsidRPr="000B3A97">
        <w:t xml:space="preserve">t </w:t>
      </w:r>
      <w:r w:rsidRPr="000B3A97">
        <w:rPr>
          <w:spacing w:val="2"/>
        </w:rPr>
        <w:t>libellé</w:t>
      </w:r>
      <w:r w:rsidRPr="000B3A97">
        <w:t xml:space="preserve">s </w:t>
      </w:r>
      <w:r w:rsidRPr="000B3A97">
        <w:rPr>
          <w:spacing w:val="-28"/>
        </w:rPr>
        <w:t xml:space="preserve"> </w:t>
      </w:r>
      <w:r w:rsidRPr="000B3A97">
        <w:rPr>
          <w:spacing w:val="2"/>
        </w:rPr>
        <w:t>dan</w:t>
      </w:r>
      <w:r w:rsidRPr="000B3A97">
        <w:t xml:space="preserve">s </w:t>
      </w:r>
      <w:r w:rsidRPr="000B3A97">
        <w:rPr>
          <w:spacing w:val="-28"/>
        </w:rPr>
        <w:t xml:space="preserve"> </w:t>
      </w:r>
      <w:r w:rsidRPr="000B3A97">
        <w:rPr>
          <w:spacing w:val="2"/>
        </w:rPr>
        <w:t xml:space="preserve">la </w:t>
      </w:r>
      <w:r w:rsidRPr="000B3A97">
        <w:rPr>
          <w:spacing w:val="5"/>
        </w:rPr>
        <w:t>monnai</w:t>
      </w:r>
      <w:r w:rsidRPr="000B3A97">
        <w:t xml:space="preserve">e </w:t>
      </w:r>
      <w:r w:rsidRPr="000B3A97">
        <w:rPr>
          <w:spacing w:val="-4"/>
        </w:rPr>
        <w:t xml:space="preserve"> </w:t>
      </w:r>
      <w:r w:rsidRPr="000B3A97">
        <w:rPr>
          <w:spacing w:val="5"/>
        </w:rPr>
        <w:t>nationale</w:t>
      </w:r>
      <w:r w:rsidRPr="000B3A97">
        <w:t xml:space="preserve">. </w:t>
      </w:r>
      <w:r w:rsidRPr="000B3A97">
        <w:rPr>
          <w:spacing w:val="-4"/>
        </w:rPr>
        <w:t xml:space="preserve"> </w:t>
      </w:r>
      <w:r w:rsidRPr="000B3A97">
        <w:rPr>
          <w:spacing w:val="5"/>
        </w:rPr>
        <w:t>L</w:t>
      </w:r>
      <w:r w:rsidRPr="000B3A97">
        <w:t xml:space="preserve">e </w:t>
      </w:r>
      <w:r w:rsidRPr="000B3A97">
        <w:rPr>
          <w:spacing w:val="5"/>
        </w:rPr>
        <w:t>soumissionnair</w:t>
      </w:r>
      <w:r w:rsidRPr="000B3A97">
        <w:t xml:space="preserve">e </w:t>
      </w:r>
      <w:r w:rsidRPr="000B3A97">
        <w:rPr>
          <w:spacing w:val="-4"/>
        </w:rPr>
        <w:t xml:space="preserve"> </w:t>
      </w:r>
      <w:r w:rsidRPr="000B3A97">
        <w:rPr>
          <w:spacing w:val="5"/>
        </w:rPr>
        <w:t xml:space="preserve">qui </w:t>
      </w:r>
      <w:r w:rsidRPr="000B3A97">
        <w:t>compte engager des dépenses dans d’autres monnaies pour la réalisation des Travaux, indiquera en annexe à la soumission le ou les pourcentages du montant de l’offre nécessaires pour</w:t>
      </w:r>
      <w:r w:rsidRPr="000B3A97">
        <w:rPr>
          <w:spacing w:val="-3"/>
        </w:rPr>
        <w:t xml:space="preserve"> </w:t>
      </w:r>
      <w:r w:rsidRPr="000B3A97">
        <w:t>couvrir</w:t>
      </w:r>
      <w:r w:rsidRPr="000B3A97">
        <w:rPr>
          <w:spacing w:val="-3"/>
        </w:rPr>
        <w:t xml:space="preserve"> </w:t>
      </w:r>
      <w:r w:rsidRPr="000B3A97">
        <w:t>les</w:t>
      </w:r>
      <w:r w:rsidRPr="000B3A97">
        <w:rPr>
          <w:spacing w:val="-3"/>
        </w:rPr>
        <w:t xml:space="preserve"> </w:t>
      </w:r>
      <w:r w:rsidRPr="000B3A97">
        <w:t>besoins</w:t>
      </w:r>
      <w:r w:rsidRPr="000B3A97">
        <w:rPr>
          <w:spacing w:val="-3"/>
        </w:rPr>
        <w:t xml:space="preserve"> </w:t>
      </w:r>
      <w:r w:rsidRPr="000B3A97">
        <w:t>en</w:t>
      </w:r>
      <w:r w:rsidRPr="000B3A97">
        <w:rPr>
          <w:spacing w:val="-3"/>
        </w:rPr>
        <w:t xml:space="preserve"> </w:t>
      </w:r>
      <w:r w:rsidRPr="000B3A97">
        <w:t>monnaies</w:t>
      </w:r>
      <w:r w:rsidRPr="000B3A97">
        <w:rPr>
          <w:spacing w:val="-3"/>
        </w:rPr>
        <w:t xml:space="preserve"> </w:t>
      </w:r>
      <w:r w:rsidRPr="000B3A97">
        <w:t>étrangères, sans</w:t>
      </w:r>
      <w:r w:rsidRPr="000B3A97">
        <w:rPr>
          <w:spacing w:val="10"/>
        </w:rPr>
        <w:t xml:space="preserve"> </w:t>
      </w:r>
      <w:r w:rsidRPr="000B3A97">
        <w:t>excéder</w:t>
      </w:r>
      <w:r w:rsidRPr="000B3A97">
        <w:rPr>
          <w:spacing w:val="10"/>
        </w:rPr>
        <w:t xml:space="preserve"> </w:t>
      </w:r>
      <w:r w:rsidRPr="000B3A97">
        <w:t>un</w:t>
      </w:r>
      <w:r w:rsidRPr="000B3A97">
        <w:rPr>
          <w:spacing w:val="10"/>
        </w:rPr>
        <w:t xml:space="preserve"> </w:t>
      </w:r>
      <w:r w:rsidRPr="000B3A97">
        <w:t>maximum</w:t>
      </w:r>
      <w:r w:rsidRPr="000B3A97">
        <w:rPr>
          <w:spacing w:val="10"/>
        </w:rPr>
        <w:t xml:space="preserve"> </w:t>
      </w:r>
      <w:r w:rsidRPr="000B3A97">
        <w:t>de</w:t>
      </w:r>
      <w:r w:rsidRPr="000B3A97">
        <w:rPr>
          <w:spacing w:val="10"/>
        </w:rPr>
        <w:t xml:space="preserve"> </w:t>
      </w:r>
      <w:r w:rsidRPr="000B3A97">
        <w:t>trois</w:t>
      </w:r>
      <w:r w:rsidRPr="000B3A97">
        <w:rPr>
          <w:spacing w:val="10"/>
        </w:rPr>
        <w:t xml:space="preserve"> </w:t>
      </w:r>
      <w:r w:rsidRPr="000B3A97">
        <w:t>monnaies</w:t>
      </w:r>
      <w:r w:rsidRPr="000B3A97">
        <w:rPr>
          <w:spacing w:val="10"/>
        </w:rPr>
        <w:t xml:space="preserve"> </w:t>
      </w:r>
      <w:r w:rsidRPr="000B3A97">
        <w:t>de pays</w:t>
      </w:r>
      <w:r w:rsidRPr="000B3A97">
        <w:rPr>
          <w:spacing w:val="15"/>
        </w:rPr>
        <w:t xml:space="preserve"> </w:t>
      </w:r>
      <w:r w:rsidRPr="000B3A97">
        <w:t>membres</w:t>
      </w:r>
      <w:r w:rsidRPr="000B3A97">
        <w:rPr>
          <w:spacing w:val="15"/>
        </w:rPr>
        <w:t xml:space="preserve"> </w:t>
      </w:r>
      <w:r w:rsidRPr="000B3A97">
        <w:t>de</w:t>
      </w:r>
      <w:r w:rsidRPr="000B3A97">
        <w:rPr>
          <w:spacing w:val="15"/>
        </w:rPr>
        <w:t xml:space="preserve"> </w:t>
      </w:r>
      <w:r w:rsidRPr="000B3A97">
        <w:t>l’institution</w:t>
      </w:r>
      <w:r w:rsidRPr="000B3A97">
        <w:rPr>
          <w:spacing w:val="15"/>
        </w:rPr>
        <w:t xml:space="preserve"> </w:t>
      </w:r>
      <w:r w:rsidRPr="000B3A97">
        <w:t>de</w:t>
      </w:r>
      <w:r w:rsidRPr="000B3A97">
        <w:rPr>
          <w:spacing w:val="15"/>
        </w:rPr>
        <w:t xml:space="preserve"> </w:t>
      </w:r>
      <w:r w:rsidRPr="000B3A97">
        <w:t>financement</w:t>
      </w:r>
      <w:r w:rsidRPr="000B3A97">
        <w:rPr>
          <w:spacing w:val="15"/>
        </w:rPr>
        <w:t xml:space="preserve"> </w:t>
      </w:r>
      <w:r w:rsidRPr="000B3A97">
        <w:t>du marché.</w:t>
      </w:r>
    </w:p>
    <w:p w:rsidR="008901F2" w:rsidRPr="000B3A97" w:rsidRDefault="008901F2" w:rsidP="008901F2">
      <w:pPr>
        <w:widowControl w:val="0"/>
        <w:tabs>
          <w:tab w:val="left" w:pos="940"/>
          <w:tab w:val="left" w:pos="1660"/>
          <w:tab w:val="left" w:pos="2220"/>
          <w:tab w:val="left" w:pos="3260"/>
          <w:tab w:val="left" w:pos="4260"/>
          <w:tab w:val="left" w:pos="4900"/>
        </w:tabs>
        <w:autoSpaceDE w:val="0"/>
        <w:jc w:val="both"/>
      </w:pPr>
      <w:r w:rsidRPr="000B3A97">
        <w:t xml:space="preserve">b. </w:t>
      </w:r>
      <w:r w:rsidRPr="000B3A97">
        <w:rPr>
          <w:spacing w:val="5"/>
        </w:rPr>
        <w:t>Le</w:t>
      </w:r>
      <w:r w:rsidRPr="000B3A97">
        <w:t>s</w:t>
      </w:r>
      <w:r w:rsidRPr="000B3A97">
        <w:rPr>
          <w:b/>
          <w:i/>
        </w:rPr>
        <w:t xml:space="preserve"> </w:t>
      </w:r>
      <w:r w:rsidRPr="000B3A97">
        <w:rPr>
          <w:spacing w:val="5"/>
        </w:rPr>
        <w:t>tau</w:t>
      </w:r>
      <w:r w:rsidRPr="000B3A97">
        <w:t>x</w:t>
      </w:r>
      <w:r w:rsidRPr="000B3A97">
        <w:rPr>
          <w:b/>
          <w:i/>
        </w:rPr>
        <w:t xml:space="preserve"> </w:t>
      </w:r>
      <w:r w:rsidRPr="000B3A97">
        <w:rPr>
          <w:spacing w:val="5"/>
        </w:rPr>
        <w:t>d</w:t>
      </w:r>
      <w:r w:rsidRPr="000B3A97">
        <w:t>e</w:t>
      </w:r>
      <w:r w:rsidRPr="000B3A97">
        <w:rPr>
          <w:b/>
          <w:i/>
        </w:rPr>
        <w:t xml:space="preserve"> </w:t>
      </w:r>
      <w:r w:rsidRPr="000B3A97">
        <w:rPr>
          <w:spacing w:val="5"/>
        </w:rPr>
        <w:t>chang</w:t>
      </w:r>
      <w:r w:rsidRPr="000B3A97">
        <w:t>e</w:t>
      </w:r>
      <w:r w:rsidRPr="000B3A97">
        <w:rPr>
          <w:b/>
          <w:i/>
        </w:rPr>
        <w:t xml:space="preserve"> </w:t>
      </w:r>
      <w:r w:rsidRPr="000B3A97">
        <w:rPr>
          <w:spacing w:val="5"/>
        </w:rPr>
        <w:t>utilisé</w:t>
      </w:r>
      <w:r w:rsidRPr="000B3A97">
        <w:t>s</w:t>
      </w:r>
      <w:r w:rsidRPr="000B3A97">
        <w:rPr>
          <w:b/>
          <w:i/>
        </w:rPr>
        <w:t xml:space="preserve"> </w:t>
      </w:r>
      <w:r w:rsidRPr="000B3A97">
        <w:rPr>
          <w:spacing w:val="5"/>
        </w:rPr>
        <w:t>pa</w:t>
      </w:r>
      <w:r w:rsidRPr="000B3A97">
        <w:t>r</w:t>
      </w:r>
      <w:r w:rsidRPr="000B3A97">
        <w:rPr>
          <w:b/>
          <w:i/>
        </w:rPr>
        <w:t xml:space="preserve"> </w:t>
      </w:r>
      <w:r w:rsidRPr="000B3A97">
        <w:rPr>
          <w:spacing w:val="5"/>
        </w:rPr>
        <w:t xml:space="preserve">le </w:t>
      </w:r>
      <w:r w:rsidRPr="000B3A97">
        <w:rPr>
          <w:spacing w:val="2"/>
        </w:rPr>
        <w:t>Soumissionnair</w:t>
      </w:r>
      <w:r w:rsidRPr="000B3A97">
        <w:t xml:space="preserve">e </w:t>
      </w:r>
      <w:r w:rsidRPr="000B3A97">
        <w:rPr>
          <w:spacing w:val="2"/>
        </w:rPr>
        <w:t>pou</w:t>
      </w:r>
      <w:r w:rsidRPr="000B3A97">
        <w:t xml:space="preserve">r </w:t>
      </w:r>
      <w:r w:rsidRPr="000B3A97">
        <w:rPr>
          <w:spacing w:val="2"/>
        </w:rPr>
        <w:t>converti</w:t>
      </w:r>
      <w:r w:rsidRPr="000B3A97">
        <w:t xml:space="preserve">r </w:t>
      </w:r>
      <w:r w:rsidRPr="000B3A97">
        <w:rPr>
          <w:spacing w:val="-28"/>
        </w:rPr>
        <w:t xml:space="preserve"> </w:t>
      </w:r>
      <w:r w:rsidRPr="000B3A97">
        <w:rPr>
          <w:spacing w:val="2"/>
        </w:rPr>
        <w:t>so</w:t>
      </w:r>
      <w:r w:rsidRPr="000B3A97">
        <w:t xml:space="preserve">n </w:t>
      </w:r>
      <w:r w:rsidRPr="000B3A97">
        <w:rPr>
          <w:spacing w:val="-28"/>
        </w:rPr>
        <w:t xml:space="preserve"> </w:t>
      </w:r>
      <w:r w:rsidRPr="000B3A97">
        <w:rPr>
          <w:spacing w:val="2"/>
        </w:rPr>
        <w:t>offr</w:t>
      </w:r>
      <w:r w:rsidRPr="000B3A97">
        <w:t xml:space="preserve">e </w:t>
      </w:r>
      <w:r w:rsidRPr="000B3A97">
        <w:rPr>
          <w:spacing w:val="-28"/>
        </w:rPr>
        <w:t xml:space="preserve"> </w:t>
      </w:r>
      <w:r w:rsidRPr="000B3A97">
        <w:rPr>
          <w:spacing w:val="2"/>
        </w:rPr>
        <w:t xml:space="preserve">en </w:t>
      </w:r>
      <w:r w:rsidRPr="000B3A97">
        <w:t>monnaie</w:t>
      </w:r>
      <w:r w:rsidRPr="000B3A97">
        <w:rPr>
          <w:spacing w:val="-5"/>
        </w:rPr>
        <w:t xml:space="preserve"> </w:t>
      </w:r>
      <w:r w:rsidRPr="000B3A97">
        <w:t>nationale</w:t>
      </w:r>
      <w:r w:rsidRPr="000B3A97">
        <w:rPr>
          <w:spacing w:val="-5"/>
        </w:rPr>
        <w:t xml:space="preserve"> </w:t>
      </w:r>
      <w:r w:rsidRPr="000B3A97">
        <w:t>seront</w:t>
      </w:r>
      <w:r w:rsidRPr="000B3A97">
        <w:rPr>
          <w:spacing w:val="-5"/>
        </w:rPr>
        <w:t xml:space="preserve"> </w:t>
      </w:r>
      <w:r w:rsidRPr="000B3A97">
        <w:t>spécifiés</w:t>
      </w:r>
      <w:r w:rsidRPr="000B3A97">
        <w:rPr>
          <w:spacing w:val="-5"/>
        </w:rPr>
        <w:t xml:space="preserve"> </w:t>
      </w:r>
      <w:r w:rsidRPr="000B3A97">
        <w:t>par</w:t>
      </w:r>
      <w:r w:rsidRPr="000B3A97">
        <w:rPr>
          <w:spacing w:val="-5"/>
        </w:rPr>
        <w:t xml:space="preserve"> </w:t>
      </w:r>
      <w:r w:rsidRPr="000B3A97">
        <w:t>le</w:t>
      </w:r>
      <w:r w:rsidRPr="000B3A97">
        <w:rPr>
          <w:spacing w:val="-5"/>
        </w:rPr>
        <w:t xml:space="preserve"> </w:t>
      </w:r>
      <w:r w:rsidRPr="000B3A97">
        <w:t>soumissionnaire</w:t>
      </w:r>
      <w:r w:rsidRPr="000B3A97">
        <w:rPr>
          <w:spacing w:val="21"/>
        </w:rPr>
        <w:t xml:space="preserve"> </w:t>
      </w:r>
      <w:r w:rsidRPr="000B3A97">
        <w:t>en</w:t>
      </w:r>
      <w:r w:rsidRPr="000B3A97">
        <w:rPr>
          <w:spacing w:val="21"/>
        </w:rPr>
        <w:t xml:space="preserve"> </w:t>
      </w:r>
      <w:r w:rsidRPr="000B3A97">
        <w:t>annexe</w:t>
      </w:r>
      <w:r w:rsidRPr="000B3A97">
        <w:rPr>
          <w:spacing w:val="21"/>
        </w:rPr>
        <w:t xml:space="preserve"> </w:t>
      </w:r>
      <w:r w:rsidRPr="000B3A97">
        <w:t>à</w:t>
      </w:r>
      <w:r w:rsidRPr="000B3A97">
        <w:rPr>
          <w:spacing w:val="21"/>
        </w:rPr>
        <w:t xml:space="preserve"> </w:t>
      </w:r>
      <w:r w:rsidRPr="000B3A97">
        <w:t>la</w:t>
      </w:r>
      <w:r w:rsidRPr="000B3A97">
        <w:rPr>
          <w:spacing w:val="21"/>
        </w:rPr>
        <w:t xml:space="preserve"> </w:t>
      </w:r>
      <w:r w:rsidRPr="000B3A97">
        <w:t>soumission conformément aux précisions du RPAO. Ils</w:t>
      </w:r>
      <w:r w:rsidRPr="000B3A97">
        <w:rPr>
          <w:spacing w:val="21"/>
        </w:rPr>
        <w:t xml:space="preserve"> </w:t>
      </w:r>
      <w:r w:rsidRPr="000B3A97">
        <w:t>seront appliqués</w:t>
      </w:r>
      <w:r w:rsidRPr="000B3A97">
        <w:rPr>
          <w:spacing w:val="10"/>
        </w:rPr>
        <w:t xml:space="preserve"> </w:t>
      </w:r>
      <w:r w:rsidRPr="000B3A97">
        <w:t>pour</w:t>
      </w:r>
      <w:r w:rsidRPr="000B3A97">
        <w:rPr>
          <w:spacing w:val="10"/>
        </w:rPr>
        <w:t xml:space="preserve"> </w:t>
      </w:r>
      <w:r w:rsidRPr="000B3A97">
        <w:t>tout</w:t>
      </w:r>
      <w:r w:rsidRPr="000B3A97">
        <w:rPr>
          <w:spacing w:val="10"/>
        </w:rPr>
        <w:t xml:space="preserve"> </w:t>
      </w:r>
      <w:r w:rsidRPr="000B3A97">
        <w:t>paiement</w:t>
      </w:r>
      <w:r w:rsidRPr="000B3A97">
        <w:rPr>
          <w:spacing w:val="10"/>
        </w:rPr>
        <w:t xml:space="preserve"> </w:t>
      </w:r>
      <w:r w:rsidRPr="000B3A97">
        <w:t>au</w:t>
      </w:r>
      <w:r w:rsidRPr="000B3A97">
        <w:rPr>
          <w:spacing w:val="10"/>
        </w:rPr>
        <w:t xml:space="preserve"> </w:t>
      </w:r>
      <w:r w:rsidRPr="000B3A97">
        <w:t>titre</w:t>
      </w:r>
      <w:r w:rsidRPr="000B3A97">
        <w:rPr>
          <w:spacing w:val="10"/>
        </w:rPr>
        <w:t xml:space="preserve"> </w:t>
      </w:r>
      <w:r w:rsidRPr="000B3A97">
        <w:t>du</w:t>
      </w:r>
      <w:r w:rsidRPr="000B3A97">
        <w:rPr>
          <w:spacing w:val="10"/>
        </w:rPr>
        <w:t xml:space="preserve"> </w:t>
      </w:r>
      <w:r w:rsidRPr="000B3A97">
        <w:t>Marché, pour</w:t>
      </w:r>
      <w:r w:rsidRPr="000B3A97">
        <w:rPr>
          <w:spacing w:val="4"/>
        </w:rPr>
        <w:t xml:space="preserve"> </w:t>
      </w:r>
      <w:r w:rsidRPr="000B3A97">
        <w:t>qu’aucun</w:t>
      </w:r>
      <w:r w:rsidRPr="000B3A97">
        <w:rPr>
          <w:spacing w:val="4"/>
        </w:rPr>
        <w:t xml:space="preserve"> </w:t>
      </w:r>
      <w:r w:rsidRPr="000B3A97">
        <w:t>risque</w:t>
      </w:r>
      <w:r w:rsidRPr="000B3A97">
        <w:rPr>
          <w:spacing w:val="4"/>
        </w:rPr>
        <w:t xml:space="preserve"> </w:t>
      </w:r>
      <w:r w:rsidRPr="000B3A97">
        <w:t>de</w:t>
      </w:r>
      <w:r w:rsidRPr="000B3A97">
        <w:rPr>
          <w:spacing w:val="4"/>
        </w:rPr>
        <w:t xml:space="preserve"> </w:t>
      </w:r>
      <w:r w:rsidRPr="000B3A97">
        <w:t>change</w:t>
      </w:r>
      <w:r w:rsidRPr="000B3A97">
        <w:rPr>
          <w:spacing w:val="4"/>
        </w:rPr>
        <w:t xml:space="preserve"> </w:t>
      </w:r>
      <w:r w:rsidRPr="000B3A97">
        <w:t>ne</w:t>
      </w:r>
      <w:r w:rsidRPr="000B3A97">
        <w:rPr>
          <w:spacing w:val="4"/>
        </w:rPr>
        <w:t xml:space="preserve"> </w:t>
      </w:r>
      <w:r w:rsidRPr="000B3A97">
        <w:t>soit</w:t>
      </w:r>
      <w:r w:rsidRPr="000B3A97">
        <w:rPr>
          <w:spacing w:val="4"/>
        </w:rPr>
        <w:t xml:space="preserve"> </w:t>
      </w:r>
      <w:r w:rsidRPr="000B3A97">
        <w:t>supporté par</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p>
    <w:p w:rsidR="008901F2" w:rsidRPr="000B3A97" w:rsidRDefault="008901F2" w:rsidP="008901F2">
      <w:pPr>
        <w:widowControl w:val="0"/>
        <w:autoSpaceDE w:val="0"/>
        <w:jc w:val="both"/>
      </w:pPr>
      <w:r w:rsidRPr="000B3A97">
        <w:t>15.3. Option B : Le montant de la soumission est directement libellé en monnaie nationale et étrangère</w:t>
      </w:r>
      <w:r w:rsidRPr="000B3A97">
        <w:rPr>
          <w:spacing w:val="6"/>
        </w:rPr>
        <w:t xml:space="preserve"> </w:t>
      </w:r>
      <w:r w:rsidRPr="000B3A97">
        <w:t>aux</w:t>
      </w:r>
      <w:r w:rsidRPr="000B3A97">
        <w:rPr>
          <w:spacing w:val="6"/>
        </w:rPr>
        <w:t xml:space="preserve"> </w:t>
      </w:r>
      <w:r w:rsidRPr="000B3A97">
        <w:t>taux</w:t>
      </w:r>
      <w:r w:rsidRPr="000B3A97">
        <w:rPr>
          <w:spacing w:val="6"/>
        </w:rPr>
        <w:t xml:space="preserve"> </w:t>
      </w:r>
      <w:r w:rsidRPr="000B3A97">
        <w:t>fixés</w:t>
      </w:r>
      <w:r w:rsidRPr="000B3A97">
        <w:rPr>
          <w:spacing w:val="6"/>
        </w:rPr>
        <w:t xml:space="preserve"> </w:t>
      </w:r>
      <w:r w:rsidRPr="000B3A97">
        <w:t>dans</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autoSpaceDE w:val="0"/>
        <w:jc w:val="both"/>
      </w:pPr>
      <w:r w:rsidRPr="000B3A97">
        <w:t>Le soumissionnaire libellera les prix unitaires du bordereau</w:t>
      </w:r>
      <w:r w:rsidRPr="000B3A97">
        <w:rPr>
          <w:spacing w:val="6"/>
        </w:rPr>
        <w:t xml:space="preserve"> </w:t>
      </w:r>
      <w:r w:rsidRPr="000B3A97">
        <w:t>des</w:t>
      </w:r>
      <w:r w:rsidRPr="000B3A97">
        <w:rPr>
          <w:spacing w:val="6"/>
        </w:rPr>
        <w:t xml:space="preserve"> </w:t>
      </w:r>
      <w:r w:rsidRPr="000B3A97">
        <w:t>prix</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prix</w:t>
      </w:r>
      <w:r w:rsidRPr="000B3A97">
        <w:rPr>
          <w:spacing w:val="6"/>
        </w:rPr>
        <w:t xml:space="preserve"> </w:t>
      </w:r>
      <w:r w:rsidRPr="000B3A97">
        <w:t>du</w:t>
      </w:r>
      <w:r w:rsidRPr="000B3A97">
        <w:rPr>
          <w:spacing w:val="6"/>
        </w:rPr>
        <w:t xml:space="preserve"> </w:t>
      </w:r>
      <w:r w:rsidRPr="000B3A97">
        <w:t>Détail</w:t>
      </w:r>
      <w:r w:rsidRPr="000B3A97">
        <w:rPr>
          <w:spacing w:val="6"/>
        </w:rPr>
        <w:t xml:space="preserve"> </w:t>
      </w:r>
      <w:r w:rsidRPr="000B3A97">
        <w:t>quantitatif</w:t>
      </w:r>
      <w:r w:rsidRPr="000B3A97">
        <w:rPr>
          <w:spacing w:val="6"/>
        </w:rPr>
        <w:t xml:space="preserve"> </w:t>
      </w:r>
      <w:r w:rsidRPr="000B3A97">
        <w:t>et estimatif</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manière</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rPr>
          <w:w w:val="99"/>
        </w:rPr>
        <w:t>a.</w:t>
      </w:r>
      <w:r w:rsidRPr="000B3A97">
        <w:t xml:space="preserve"> Les prix des intrants nécessaires aux Travaux que le Soumissionnaire compte se procurer dans le pays d</w:t>
      </w:r>
      <w:r w:rsidR="00086DA7">
        <w:t xml:space="preserve">u Maître d’Ouvrage </w:t>
      </w:r>
      <w:r w:rsidRPr="000B3A97">
        <w:t>seront libellés dans la monnaie du pays d</w:t>
      </w:r>
      <w:r w:rsidR="00086DA7">
        <w:t xml:space="preserve">u Maître d’Ouvrage </w:t>
      </w:r>
      <w:r w:rsidRPr="000B3A97">
        <w:t>spécifiée aux RPAO et dénommée “monnaie nationale”.</w:t>
      </w:r>
    </w:p>
    <w:p w:rsidR="008901F2" w:rsidRPr="000B3A97" w:rsidRDefault="008901F2" w:rsidP="008901F2">
      <w:pPr>
        <w:widowControl w:val="0"/>
        <w:autoSpaceDE w:val="0"/>
        <w:jc w:val="both"/>
      </w:pPr>
      <w:r w:rsidRPr="000B3A97">
        <w:t>b. Les prix des intrants nécessaires aux Travaux que le soumissionnaire compte se procurer en dehors du pays d</w:t>
      </w:r>
      <w:r w:rsidR="00086DA7">
        <w:t xml:space="preserve">u Maître d’Ouvrage </w:t>
      </w:r>
      <w:r w:rsidRPr="000B3A97">
        <w:t>seront libellés dans la monnaie du pays du soumissionnaire ou de celle d’un pays membre éligible largement utilisée dans le commerce international.</w:t>
      </w:r>
    </w:p>
    <w:p w:rsidR="008901F2" w:rsidRPr="000B3A97" w:rsidRDefault="008901F2" w:rsidP="008901F2">
      <w:pPr>
        <w:widowControl w:val="0"/>
        <w:autoSpaceDE w:val="0"/>
        <w:jc w:val="both"/>
      </w:pPr>
      <w:r w:rsidRPr="000B3A97">
        <w:t>15.4. L</w:t>
      </w:r>
      <w:r w:rsidR="00086DA7">
        <w:t xml:space="preserve">e Maître d’Ouvrage </w:t>
      </w:r>
      <w:r w:rsidRPr="000B3A97">
        <w:t>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0B3A97" w:rsidRDefault="008901F2" w:rsidP="008901F2">
      <w:pPr>
        <w:widowControl w:val="0"/>
        <w:autoSpaceDE w:val="0"/>
        <w:jc w:val="both"/>
      </w:pPr>
      <w:r w:rsidRPr="000B3A97">
        <w:t>15.5. Durant</w:t>
      </w:r>
      <w:r w:rsidRPr="000B3A97">
        <w:rPr>
          <w:spacing w:val="10"/>
        </w:rPr>
        <w:t xml:space="preserve"> </w:t>
      </w:r>
      <w:r w:rsidRPr="000B3A97">
        <w:t>l’exécution</w:t>
      </w:r>
      <w:r w:rsidRPr="000B3A97">
        <w:rPr>
          <w:spacing w:val="10"/>
        </w:rPr>
        <w:t xml:space="preserve"> </w:t>
      </w:r>
      <w:r w:rsidRPr="000B3A97">
        <w:t>des</w:t>
      </w:r>
      <w:r w:rsidRPr="000B3A97">
        <w:rPr>
          <w:spacing w:val="10"/>
        </w:rPr>
        <w:t xml:space="preserve"> </w:t>
      </w:r>
      <w:r w:rsidRPr="000B3A97">
        <w:t>travaux,</w:t>
      </w:r>
      <w:r w:rsidRPr="000B3A97">
        <w:rPr>
          <w:spacing w:val="10"/>
        </w:rPr>
        <w:t xml:space="preserve"> </w:t>
      </w:r>
      <w:r w:rsidRPr="000B3A97">
        <w:t>la</w:t>
      </w:r>
      <w:r w:rsidRPr="000B3A97">
        <w:rPr>
          <w:spacing w:val="10"/>
        </w:rPr>
        <w:t xml:space="preserve"> </w:t>
      </w:r>
      <w:r w:rsidRPr="000B3A97">
        <w:t>plupart</w:t>
      </w:r>
      <w:r w:rsidRPr="000B3A97">
        <w:rPr>
          <w:spacing w:val="10"/>
        </w:rPr>
        <w:t xml:space="preserve"> </w:t>
      </w:r>
      <w:r w:rsidRPr="000B3A97">
        <w:t>des monnaies étrangères restant à payer sur le montant du marché peut être révisée d’un commun accord par l</w:t>
      </w:r>
      <w:r w:rsidR="00086DA7">
        <w:t xml:space="preserve">e Maître d’Ouvrage </w:t>
      </w:r>
      <w:r w:rsidRPr="000B3A97">
        <w:t>et l’entrepreneur de façon à tenir compte de toute</w:t>
      </w:r>
      <w:r w:rsidRPr="000B3A97">
        <w:rPr>
          <w:spacing w:val="14"/>
        </w:rPr>
        <w:t xml:space="preserve"> </w:t>
      </w:r>
      <w:r w:rsidRPr="000B3A97">
        <w:t>modification</w:t>
      </w:r>
      <w:r w:rsidRPr="000B3A97">
        <w:rPr>
          <w:spacing w:val="14"/>
        </w:rPr>
        <w:t xml:space="preserve"> </w:t>
      </w:r>
      <w:r w:rsidRPr="000B3A97">
        <w:t>survenue</w:t>
      </w:r>
      <w:r w:rsidRPr="000B3A97">
        <w:rPr>
          <w:spacing w:val="14"/>
        </w:rPr>
        <w:t xml:space="preserve"> </w:t>
      </w:r>
      <w:r w:rsidRPr="000B3A97">
        <w:t>dans</w:t>
      </w:r>
      <w:r w:rsidRPr="000B3A97">
        <w:rPr>
          <w:spacing w:val="14"/>
        </w:rPr>
        <w:t xml:space="preserve"> </w:t>
      </w:r>
      <w:r w:rsidRPr="000B3A97">
        <w:t>les</w:t>
      </w:r>
      <w:r w:rsidRPr="000B3A97">
        <w:rPr>
          <w:spacing w:val="14"/>
        </w:rPr>
        <w:t xml:space="preserve"> </w:t>
      </w:r>
      <w:r w:rsidRPr="000B3A97">
        <w:t>besoins en</w:t>
      </w:r>
      <w:r w:rsidRPr="000B3A97">
        <w:rPr>
          <w:spacing w:val="6"/>
        </w:rPr>
        <w:t xml:space="preserve"> </w:t>
      </w:r>
      <w:r w:rsidRPr="000B3A97">
        <w:t>devises</w:t>
      </w:r>
      <w:r w:rsidRPr="000B3A97">
        <w:rPr>
          <w:spacing w:val="6"/>
        </w:rPr>
        <w:t xml:space="preserve"> </w:t>
      </w:r>
      <w:r w:rsidRPr="000B3A97">
        <w:t>au</w:t>
      </w:r>
      <w:r w:rsidRPr="000B3A97">
        <w:rPr>
          <w:spacing w:val="6"/>
        </w:rPr>
        <w:t xml:space="preserve"> </w:t>
      </w:r>
      <w:r w:rsidRPr="000B3A97">
        <w:t>titre</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16</w:t>
      </w:r>
      <w:r w:rsidRPr="000B3A97">
        <w:rPr>
          <w:b/>
          <w:bCs/>
          <w:spacing w:val="6"/>
        </w:rPr>
        <w:t xml:space="preserve"> </w:t>
      </w:r>
      <w:r w:rsidRPr="000B3A97">
        <w:rPr>
          <w:b/>
          <w:bCs/>
        </w:rPr>
        <w:t>:</w:t>
      </w:r>
      <w:r w:rsidRPr="000B3A97">
        <w:rPr>
          <w:b/>
          <w:bCs/>
          <w:spacing w:val="6"/>
        </w:rPr>
        <w:t xml:space="preserve"> </w:t>
      </w:r>
      <w:r w:rsidRPr="000B3A97">
        <w:rPr>
          <w:b/>
          <w:bCs/>
        </w:rPr>
        <w:t>Validité</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16.1. Les</w:t>
      </w:r>
      <w:r w:rsidRPr="000B3A97">
        <w:rPr>
          <w:spacing w:val="-1"/>
        </w:rPr>
        <w:t xml:space="preserve"> </w:t>
      </w:r>
      <w:r w:rsidRPr="000B3A97">
        <w:t>offres</w:t>
      </w:r>
      <w:r w:rsidRPr="000B3A97">
        <w:rPr>
          <w:spacing w:val="-1"/>
        </w:rPr>
        <w:t xml:space="preserve"> </w:t>
      </w:r>
      <w:r w:rsidRPr="000B3A97">
        <w:t>doivent</w:t>
      </w:r>
      <w:r w:rsidRPr="000B3A97">
        <w:rPr>
          <w:spacing w:val="-1"/>
        </w:rPr>
        <w:t xml:space="preserve"> </w:t>
      </w:r>
      <w:r w:rsidRPr="000B3A97">
        <w:t>demeurer</w:t>
      </w:r>
      <w:r w:rsidRPr="000B3A97">
        <w:rPr>
          <w:spacing w:val="-1"/>
        </w:rPr>
        <w:t xml:space="preserve"> </w:t>
      </w:r>
      <w:r w:rsidRPr="000B3A97">
        <w:t>valables</w:t>
      </w:r>
      <w:r w:rsidRPr="000B3A97">
        <w:rPr>
          <w:spacing w:val="-1"/>
        </w:rPr>
        <w:t xml:space="preserve"> </w:t>
      </w:r>
      <w:r w:rsidRPr="000B3A97">
        <w:t xml:space="preserve">pendant </w:t>
      </w:r>
      <w:r w:rsidRPr="000B3A97">
        <w:rPr>
          <w:spacing w:val="5"/>
        </w:rPr>
        <w:t>l</w:t>
      </w:r>
      <w:r w:rsidRPr="000B3A97">
        <w:t xml:space="preserve">a </w:t>
      </w:r>
      <w:r w:rsidRPr="000B3A97">
        <w:rPr>
          <w:spacing w:val="5"/>
        </w:rPr>
        <w:t>périod</w:t>
      </w:r>
      <w:r w:rsidRPr="000B3A97">
        <w:t xml:space="preserve">e </w:t>
      </w:r>
      <w:r w:rsidRPr="000B3A97">
        <w:rPr>
          <w:spacing w:val="5"/>
        </w:rPr>
        <w:t>spécifié</w:t>
      </w:r>
      <w:r w:rsidRPr="000B3A97">
        <w:t xml:space="preserve">e </w:t>
      </w:r>
      <w:r w:rsidRPr="000B3A97">
        <w:rPr>
          <w:spacing w:val="5"/>
        </w:rPr>
        <w:t>dan</w:t>
      </w:r>
      <w:r w:rsidRPr="000B3A97">
        <w:t xml:space="preserve">s </w:t>
      </w:r>
      <w:r w:rsidRPr="000B3A97">
        <w:rPr>
          <w:spacing w:val="5"/>
        </w:rPr>
        <w:t>l</w:t>
      </w:r>
      <w:r w:rsidRPr="000B3A97">
        <w:t xml:space="preserve">e </w:t>
      </w:r>
      <w:r w:rsidRPr="000B3A97">
        <w:rPr>
          <w:spacing w:val="-15"/>
        </w:rPr>
        <w:t xml:space="preserve"> </w:t>
      </w:r>
      <w:r w:rsidRPr="000B3A97">
        <w:rPr>
          <w:spacing w:val="5"/>
        </w:rPr>
        <w:t xml:space="preserve">Règlement </w:t>
      </w:r>
      <w:r w:rsidRPr="000B3A97">
        <w:t>Particulier</w:t>
      </w:r>
      <w:r w:rsidRPr="000B3A97">
        <w:rPr>
          <w:spacing w:val="9"/>
        </w:rPr>
        <w:t xml:space="preserve"> </w:t>
      </w:r>
      <w:r w:rsidRPr="000B3A97">
        <w:t>de</w:t>
      </w:r>
      <w:r w:rsidRPr="000B3A97">
        <w:rPr>
          <w:spacing w:val="9"/>
        </w:rPr>
        <w:t xml:space="preserve"> </w:t>
      </w:r>
      <w:r w:rsidRPr="000B3A97">
        <w:t>l'Appel</w:t>
      </w:r>
      <w:r w:rsidRPr="000B3A97">
        <w:rPr>
          <w:spacing w:val="9"/>
        </w:rPr>
        <w:t xml:space="preserve"> </w:t>
      </w:r>
      <w:r w:rsidRPr="000B3A97">
        <w:t>d'Offres</w:t>
      </w:r>
      <w:r w:rsidRPr="000B3A97">
        <w:rPr>
          <w:spacing w:val="9"/>
        </w:rPr>
        <w:t xml:space="preserve"> </w:t>
      </w:r>
      <w:r w:rsidRPr="000B3A97">
        <w:t>à</w:t>
      </w:r>
      <w:r w:rsidRPr="000B3A97">
        <w:rPr>
          <w:spacing w:val="9"/>
        </w:rPr>
        <w:t xml:space="preserve"> </w:t>
      </w:r>
      <w:r w:rsidRPr="000B3A97">
        <w:t>compter</w:t>
      </w:r>
      <w:r w:rsidRPr="000B3A97">
        <w:rPr>
          <w:spacing w:val="9"/>
        </w:rPr>
        <w:t xml:space="preserve"> </w:t>
      </w:r>
      <w:r w:rsidRPr="000B3A97">
        <w:t>de</w:t>
      </w:r>
      <w:r w:rsidRPr="000B3A97">
        <w:rPr>
          <w:spacing w:val="9"/>
        </w:rPr>
        <w:t xml:space="preserve"> </w:t>
      </w:r>
      <w:r w:rsidRPr="000B3A97">
        <w:t>la date</w:t>
      </w:r>
      <w:r w:rsidRPr="000B3A97">
        <w:rPr>
          <w:spacing w:val="20"/>
        </w:rPr>
        <w:t xml:space="preserve"> </w:t>
      </w:r>
      <w:r w:rsidRPr="000B3A97">
        <w:t>de</w:t>
      </w:r>
      <w:r w:rsidRPr="000B3A97">
        <w:rPr>
          <w:spacing w:val="20"/>
        </w:rPr>
        <w:t xml:space="preserve"> </w:t>
      </w:r>
      <w:r w:rsidRPr="000B3A97">
        <w:t>remise</w:t>
      </w:r>
      <w:r w:rsidRPr="000B3A97">
        <w:rPr>
          <w:spacing w:val="20"/>
        </w:rPr>
        <w:t xml:space="preserve"> </w:t>
      </w:r>
      <w:r w:rsidRPr="000B3A97">
        <w:t>des</w:t>
      </w:r>
      <w:r w:rsidRPr="000B3A97">
        <w:rPr>
          <w:spacing w:val="20"/>
        </w:rPr>
        <w:t xml:space="preserve"> </w:t>
      </w:r>
      <w:r w:rsidRPr="000B3A97">
        <w:t>offres</w:t>
      </w:r>
      <w:r w:rsidRPr="000B3A97">
        <w:rPr>
          <w:spacing w:val="20"/>
        </w:rPr>
        <w:t xml:space="preserve"> </w:t>
      </w:r>
      <w:r w:rsidRPr="000B3A97">
        <w:t>fixée</w:t>
      </w:r>
      <w:r w:rsidRPr="000B3A97">
        <w:rPr>
          <w:spacing w:val="20"/>
        </w:rPr>
        <w:t xml:space="preserve"> </w:t>
      </w:r>
      <w:r w:rsidRPr="000B3A97">
        <w:t>par</w:t>
      </w:r>
      <w:r w:rsidRPr="000B3A97">
        <w:rPr>
          <w:spacing w:val="20"/>
        </w:rPr>
        <w:t xml:space="preserve"> </w:t>
      </w:r>
      <w:r w:rsidRPr="000B3A97">
        <w:t>l</w:t>
      </w:r>
      <w:r w:rsidR="00086DA7">
        <w:t>e Maître d’Ouvrage</w:t>
      </w:r>
      <w:r w:rsidRPr="000B3A97">
        <w:t xml:space="preserve">, en application de l'article 22 du RGAO. Une offre valable pour une période </w:t>
      </w:r>
      <w:r w:rsidRPr="000B3A97">
        <w:rPr>
          <w:spacing w:val="5"/>
        </w:rPr>
        <w:t>plu</w:t>
      </w:r>
      <w:r w:rsidRPr="000B3A97">
        <w:t xml:space="preserve">s </w:t>
      </w:r>
      <w:r w:rsidRPr="000B3A97">
        <w:rPr>
          <w:spacing w:val="5"/>
        </w:rPr>
        <w:t>court</w:t>
      </w:r>
      <w:r w:rsidRPr="000B3A97">
        <w:t xml:space="preserve">e </w:t>
      </w:r>
      <w:r w:rsidRPr="000B3A97">
        <w:rPr>
          <w:spacing w:val="5"/>
        </w:rPr>
        <w:t>ser</w:t>
      </w:r>
      <w:r w:rsidRPr="000B3A97">
        <w:t xml:space="preserve">a </w:t>
      </w:r>
      <w:r w:rsidRPr="000B3A97">
        <w:rPr>
          <w:spacing w:val="2"/>
        </w:rPr>
        <w:t xml:space="preserve"> </w:t>
      </w:r>
      <w:r w:rsidRPr="000B3A97">
        <w:rPr>
          <w:spacing w:val="5"/>
        </w:rPr>
        <w:t>rejeté</w:t>
      </w:r>
      <w:r w:rsidRPr="000B3A97">
        <w:t xml:space="preserve">e </w:t>
      </w:r>
      <w:r w:rsidRPr="000B3A97">
        <w:rPr>
          <w:spacing w:val="5"/>
        </w:rPr>
        <w:t>pa</w:t>
      </w:r>
      <w:r w:rsidRPr="000B3A97">
        <w:t xml:space="preserve">r </w:t>
      </w:r>
      <w:r w:rsidR="00086DA7">
        <w:rPr>
          <w:spacing w:val="5"/>
        </w:rPr>
        <w:t>le Maître d’Ouvrage</w:t>
      </w:r>
      <w:r w:rsidRPr="000B3A97">
        <w:t xml:space="preserve"> comme</w:t>
      </w:r>
      <w:r w:rsidRPr="000B3A97">
        <w:rPr>
          <w:spacing w:val="6"/>
        </w:rPr>
        <w:t xml:space="preserve"> </w:t>
      </w:r>
      <w:r w:rsidRPr="000B3A97">
        <w:t>non</w:t>
      </w:r>
      <w:r w:rsidRPr="000B3A97">
        <w:rPr>
          <w:spacing w:val="6"/>
        </w:rPr>
        <w:t xml:space="preserve"> </w:t>
      </w:r>
      <w:r w:rsidRPr="000B3A97">
        <w:t>conforme.</w:t>
      </w:r>
    </w:p>
    <w:p w:rsidR="008901F2" w:rsidRPr="000B3A97" w:rsidRDefault="008901F2" w:rsidP="008901F2">
      <w:pPr>
        <w:widowControl w:val="0"/>
        <w:autoSpaceDE w:val="0"/>
        <w:jc w:val="both"/>
      </w:pPr>
      <w:r w:rsidRPr="000B3A97">
        <w:t xml:space="preserve">16.2. </w:t>
      </w:r>
      <w:r w:rsidRPr="000B3A97">
        <w:rPr>
          <w:spacing w:val="5"/>
        </w:rPr>
        <w:t>Dan</w:t>
      </w:r>
      <w:r w:rsidRPr="000B3A97">
        <w:t xml:space="preserve">s </w:t>
      </w:r>
      <w:r w:rsidRPr="000B3A97">
        <w:rPr>
          <w:spacing w:val="-12"/>
        </w:rPr>
        <w:t xml:space="preserve"> </w:t>
      </w:r>
      <w:r w:rsidRPr="000B3A97">
        <w:rPr>
          <w:spacing w:val="5"/>
        </w:rPr>
        <w:t>de</w:t>
      </w:r>
      <w:r w:rsidRPr="000B3A97">
        <w:t xml:space="preserve">s </w:t>
      </w:r>
      <w:r w:rsidRPr="000B3A97">
        <w:rPr>
          <w:spacing w:val="-12"/>
        </w:rPr>
        <w:t xml:space="preserve"> </w:t>
      </w:r>
      <w:r w:rsidRPr="000B3A97">
        <w:rPr>
          <w:spacing w:val="5"/>
        </w:rPr>
        <w:t>circonstance</w:t>
      </w:r>
      <w:r w:rsidRPr="000B3A97">
        <w:t xml:space="preserve">s </w:t>
      </w:r>
      <w:r w:rsidRPr="000B3A97">
        <w:rPr>
          <w:spacing w:val="-12"/>
        </w:rPr>
        <w:t xml:space="preserve"> </w:t>
      </w:r>
      <w:r w:rsidRPr="000B3A97">
        <w:rPr>
          <w:spacing w:val="5"/>
        </w:rPr>
        <w:t xml:space="preserve">exceptionnelles,  </w:t>
      </w:r>
      <w:r w:rsidR="00086DA7">
        <w:t>le Maître d’Ouvrage</w:t>
      </w:r>
      <w:r w:rsidRPr="000B3A97">
        <w:rPr>
          <w:spacing w:val="19"/>
        </w:rPr>
        <w:t xml:space="preserve"> </w:t>
      </w:r>
      <w:r w:rsidRPr="000B3A97">
        <w:t>peut</w:t>
      </w:r>
      <w:r w:rsidRPr="000B3A97">
        <w:rPr>
          <w:spacing w:val="19"/>
        </w:rPr>
        <w:t xml:space="preserve"> </w:t>
      </w:r>
      <w:r w:rsidRPr="000B3A97">
        <w:t>solliciter</w:t>
      </w:r>
      <w:r w:rsidRPr="000B3A97">
        <w:rPr>
          <w:spacing w:val="19"/>
        </w:rPr>
        <w:t xml:space="preserve"> </w:t>
      </w:r>
      <w:r w:rsidRPr="000B3A97">
        <w:t>le</w:t>
      </w:r>
      <w:r w:rsidRPr="000B3A97">
        <w:rPr>
          <w:spacing w:val="19"/>
        </w:rPr>
        <w:t xml:space="preserve"> </w:t>
      </w:r>
      <w:r w:rsidRPr="000B3A97">
        <w:t xml:space="preserve">consentement </w:t>
      </w:r>
      <w:r w:rsidRPr="000B3A97">
        <w:rPr>
          <w:spacing w:val="-30"/>
        </w:rPr>
        <w:t xml:space="preserve"> </w:t>
      </w:r>
      <w:r w:rsidRPr="000B3A97">
        <w:t xml:space="preserve">du </w:t>
      </w:r>
      <w:r w:rsidRPr="000B3A97">
        <w:rPr>
          <w:spacing w:val="-30"/>
        </w:rPr>
        <w:t xml:space="preserve"> </w:t>
      </w:r>
      <w:r w:rsidRPr="000B3A97">
        <w:t xml:space="preserve">soumissionnaire </w:t>
      </w:r>
      <w:r w:rsidRPr="000B3A97">
        <w:rPr>
          <w:spacing w:val="-30"/>
        </w:rPr>
        <w:t xml:space="preserve"> </w:t>
      </w:r>
      <w:r w:rsidRPr="000B3A97">
        <w:t xml:space="preserve">à </w:t>
      </w:r>
      <w:r w:rsidRPr="000B3A97">
        <w:rPr>
          <w:spacing w:val="-30"/>
        </w:rPr>
        <w:t xml:space="preserve"> </w:t>
      </w:r>
      <w:r w:rsidRPr="000B3A97">
        <w:lastRenderedPageBreak/>
        <w:t xml:space="preserve">une </w:t>
      </w:r>
      <w:r w:rsidRPr="000B3A97">
        <w:rPr>
          <w:spacing w:val="-30"/>
        </w:rPr>
        <w:t xml:space="preserve"> </w:t>
      </w:r>
      <w:r w:rsidRPr="000B3A97">
        <w:t>prolongation</w:t>
      </w:r>
      <w:r w:rsidRPr="000B3A97">
        <w:rPr>
          <w:spacing w:val="6"/>
        </w:rPr>
        <w:t xml:space="preserve"> </w:t>
      </w:r>
      <w:r w:rsidRPr="000B3A97">
        <w:t>du</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La</w:t>
      </w:r>
      <w:r w:rsidRPr="000B3A97">
        <w:rPr>
          <w:spacing w:val="6"/>
        </w:rPr>
        <w:t xml:space="preserve"> </w:t>
      </w:r>
      <w:r w:rsidRPr="000B3A97">
        <w:t>demande</w:t>
      </w:r>
      <w:r w:rsidRPr="000B3A97">
        <w:rPr>
          <w:spacing w:val="6"/>
        </w:rPr>
        <w:t xml:space="preserve"> </w:t>
      </w:r>
      <w:r w:rsidRPr="000B3A97">
        <w:t>et</w:t>
      </w:r>
      <w:r w:rsidRPr="000B3A97">
        <w:rPr>
          <w:spacing w:val="6"/>
        </w:rPr>
        <w:t xml:space="preserve"> </w:t>
      </w:r>
      <w:r w:rsidRPr="000B3A97">
        <w:t>les réponses qui lui seront faites le seront par écrit (ou par télécopie). La validité de la caution</w:t>
      </w:r>
      <w:r w:rsidRPr="000B3A97">
        <w:rPr>
          <w:spacing w:val="2"/>
        </w:rPr>
        <w:t xml:space="preserve"> </w:t>
      </w:r>
      <w:r w:rsidRPr="000B3A97">
        <w:t>de</w:t>
      </w:r>
      <w:r w:rsidRPr="000B3A97">
        <w:rPr>
          <w:spacing w:val="2"/>
        </w:rPr>
        <w:t xml:space="preserve"> </w:t>
      </w:r>
      <w:r w:rsidRPr="000B3A97">
        <w:t>soumission</w:t>
      </w:r>
      <w:r w:rsidRPr="000B3A97">
        <w:rPr>
          <w:spacing w:val="2"/>
        </w:rPr>
        <w:t xml:space="preserve"> </w:t>
      </w:r>
      <w:r w:rsidRPr="000B3A97">
        <w:t>prévue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17</w:t>
      </w:r>
      <w:r w:rsidRPr="000B3A97">
        <w:rPr>
          <w:spacing w:val="2"/>
        </w:rPr>
        <w:t xml:space="preserve"> </w:t>
      </w:r>
      <w:r w:rsidRPr="000B3A97">
        <w:t xml:space="preserve">du RGAO sera de même prolongée pour une durée correspondante. Un Soumissionnaire peut refuser de prolonger la validité de son offre sans perdre sa caution de soumission. </w:t>
      </w:r>
      <w:r w:rsidRPr="000B3A97">
        <w:rPr>
          <w:spacing w:val="5"/>
        </w:rPr>
        <w:t>U</w:t>
      </w:r>
      <w:r w:rsidRPr="000B3A97">
        <w:t xml:space="preserve">n  </w:t>
      </w:r>
      <w:r w:rsidRPr="000B3A97">
        <w:rPr>
          <w:spacing w:val="5"/>
        </w:rPr>
        <w:t>soumissionnair</w:t>
      </w:r>
      <w:r w:rsidRPr="000B3A97">
        <w:t xml:space="preserve">e  </w:t>
      </w:r>
      <w:r w:rsidRPr="000B3A97">
        <w:rPr>
          <w:spacing w:val="5"/>
        </w:rPr>
        <w:t>qu</w:t>
      </w:r>
      <w:r w:rsidRPr="000B3A97">
        <w:t xml:space="preserve">i  </w:t>
      </w:r>
      <w:r w:rsidRPr="000B3A97">
        <w:rPr>
          <w:spacing w:val="5"/>
        </w:rPr>
        <w:t>consen</w:t>
      </w:r>
      <w:r w:rsidRPr="000B3A97">
        <w:t xml:space="preserve">t  à  </w:t>
      </w:r>
      <w:r w:rsidRPr="000B3A97">
        <w:rPr>
          <w:spacing w:val="5"/>
        </w:rPr>
        <w:t xml:space="preserve">une </w:t>
      </w:r>
      <w:r w:rsidRPr="000B3A97">
        <w:t>prolongation ne se verra pas demander de modifier son offre, ni ne sera autorisé à le faire.</w:t>
      </w:r>
    </w:p>
    <w:p w:rsidR="008901F2" w:rsidRPr="000B3A97" w:rsidRDefault="008901F2" w:rsidP="008901F2">
      <w:pPr>
        <w:widowControl w:val="0"/>
        <w:tabs>
          <w:tab w:val="left" w:pos="800"/>
          <w:tab w:val="left" w:pos="2000"/>
          <w:tab w:val="left" w:pos="3220"/>
          <w:tab w:val="left" w:pos="3960"/>
        </w:tabs>
        <w:autoSpaceDE w:val="0"/>
        <w:jc w:val="both"/>
      </w:pPr>
      <w:r w:rsidRPr="000B3A97">
        <w:t xml:space="preserve">16.3. </w:t>
      </w:r>
      <w:r w:rsidRPr="000B3A97">
        <w:rPr>
          <w:b/>
          <w:i/>
        </w:rPr>
        <w:t xml:space="preserve"> </w:t>
      </w:r>
      <w:r w:rsidRPr="000B3A97">
        <w:t>Lorsque</w:t>
      </w:r>
      <w:r w:rsidRPr="000B3A97">
        <w:rPr>
          <w:spacing w:val="8"/>
        </w:rPr>
        <w:t xml:space="preserve"> </w:t>
      </w:r>
      <w:r w:rsidRPr="000B3A97">
        <w:t>le</w:t>
      </w:r>
      <w:r w:rsidRPr="000B3A97">
        <w:rPr>
          <w:spacing w:val="8"/>
        </w:rPr>
        <w:t xml:space="preserve"> </w:t>
      </w:r>
      <w:r w:rsidRPr="000B3A97">
        <w:t>marché</w:t>
      </w:r>
      <w:r w:rsidRPr="000B3A97">
        <w:rPr>
          <w:spacing w:val="8"/>
        </w:rPr>
        <w:t xml:space="preserve"> </w:t>
      </w:r>
      <w:r w:rsidRPr="000B3A97">
        <w:t>ne</w:t>
      </w:r>
      <w:r w:rsidRPr="000B3A97">
        <w:rPr>
          <w:spacing w:val="8"/>
        </w:rPr>
        <w:t xml:space="preserve"> </w:t>
      </w:r>
      <w:r w:rsidRPr="000B3A97">
        <w:t>comporte</w:t>
      </w:r>
      <w:r w:rsidRPr="000B3A97">
        <w:rPr>
          <w:spacing w:val="8"/>
        </w:rPr>
        <w:t xml:space="preserve"> </w:t>
      </w:r>
      <w:r w:rsidRPr="000B3A97">
        <w:t>pas</w:t>
      </w:r>
      <w:r w:rsidRPr="000B3A97">
        <w:rPr>
          <w:spacing w:val="8"/>
        </w:rPr>
        <w:t xml:space="preserve"> </w:t>
      </w:r>
      <w:r w:rsidRPr="000B3A97">
        <w:t>d’article de révision de prix et que la période de validité des offres est prorogée de plus de soixante</w:t>
      </w:r>
      <w:r w:rsidRPr="000B3A97">
        <w:rPr>
          <w:spacing w:val="6"/>
        </w:rPr>
        <w:t xml:space="preserve"> </w:t>
      </w:r>
      <w:r w:rsidRPr="000B3A97">
        <w:t>(60)</w:t>
      </w:r>
      <w:r w:rsidRPr="000B3A97">
        <w:rPr>
          <w:spacing w:val="6"/>
        </w:rPr>
        <w:t xml:space="preserve"> </w:t>
      </w:r>
      <w:r w:rsidRPr="000B3A97">
        <w:t>jours,</w:t>
      </w:r>
      <w:r w:rsidRPr="000B3A97">
        <w:rPr>
          <w:spacing w:val="6"/>
        </w:rPr>
        <w:t xml:space="preserve"> </w:t>
      </w:r>
      <w:r w:rsidRPr="000B3A97">
        <w:t>les</w:t>
      </w:r>
      <w:r w:rsidRPr="000B3A97">
        <w:rPr>
          <w:spacing w:val="6"/>
        </w:rPr>
        <w:t xml:space="preserve"> </w:t>
      </w:r>
      <w:r w:rsidRPr="000B3A97">
        <w:t>montants</w:t>
      </w:r>
      <w:r w:rsidRPr="000B3A97">
        <w:rPr>
          <w:spacing w:val="6"/>
        </w:rPr>
        <w:t xml:space="preserve"> </w:t>
      </w:r>
      <w:r w:rsidRPr="000B3A97">
        <w:t>payables</w:t>
      </w:r>
      <w:r w:rsidRPr="000B3A97">
        <w:rPr>
          <w:spacing w:val="6"/>
        </w:rPr>
        <w:t xml:space="preserve"> </w:t>
      </w:r>
      <w:r w:rsidRPr="000B3A97">
        <w:t>au soumissionnaire</w:t>
      </w:r>
      <w:r w:rsidRPr="000B3A97">
        <w:rPr>
          <w:spacing w:val="8"/>
        </w:rPr>
        <w:t xml:space="preserve"> </w:t>
      </w:r>
      <w:r w:rsidRPr="000B3A97">
        <w:t>retenu,</w:t>
      </w:r>
      <w:r w:rsidRPr="000B3A97">
        <w:rPr>
          <w:spacing w:val="8"/>
        </w:rPr>
        <w:t xml:space="preserve"> </w:t>
      </w:r>
      <w:r w:rsidRPr="000B3A97">
        <w:t>seront</w:t>
      </w:r>
      <w:r w:rsidRPr="000B3A97">
        <w:rPr>
          <w:spacing w:val="8"/>
        </w:rPr>
        <w:t xml:space="preserve"> </w:t>
      </w:r>
      <w:r w:rsidRPr="000B3A97">
        <w:t>actualisés</w:t>
      </w:r>
      <w:r w:rsidRPr="000B3A97">
        <w:rPr>
          <w:spacing w:val="8"/>
        </w:rPr>
        <w:t xml:space="preserve"> </w:t>
      </w:r>
      <w:r w:rsidRPr="000B3A97">
        <w:t>par application</w:t>
      </w:r>
      <w:r w:rsidRPr="000B3A97">
        <w:rPr>
          <w:spacing w:val="22"/>
        </w:rPr>
        <w:t xml:space="preserve"> </w:t>
      </w:r>
      <w:r w:rsidRPr="000B3A97">
        <w:t>de</w:t>
      </w:r>
      <w:r w:rsidRPr="000B3A97">
        <w:rPr>
          <w:spacing w:val="22"/>
        </w:rPr>
        <w:t xml:space="preserve"> </w:t>
      </w:r>
      <w:r w:rsidRPr="000B3A97">
        <w:t>la</w:t>
      </w:r>
      <w:r w:rsidRPr="000B3A97">
        <w:rPr>
          <w:spacing w:val="22"/>
        </w:rPr>
        <w:t xml:space="preserve"> </w:t>
      </w:r>
      <w:r w:rsidRPr="000B3A97">
        <w:t>formule</w:t>
      </w:r>
      <w:r w:rsidRPr="000B3A97">
        <w:rPr>
          <w:spacing w:val="22"/>
        </w:rPr>
        <w:t xml:space="preserve"> </w:t>
      </w:r>
      <w:r w:rsidRPr="000B3A97">
        <w:t>y</w:t>
      </w:r>
      <w:r w:rsidRPr="000B3A97">
        <w:rPr>
          <w:spacing w:val="22"/>
        </w:rPr>
        <w:t xml:space="preserve"> </w:t>
      </w:r>
      <w:r w:rsidRPr="000B3A97">
        <w:t>relative</w:t>
      </w:r>
      <w:r w:rsidRPr="000B3A97">
        <w:rPr>
          <w:spacing w:val="22"/>
        </w:rPr>
        <w:t xml:space="preserve"> </w:t>
      </w:r>
      <w:r w:rsidRPr="000B3A97">
        <w:t>figurant</w:t>
      </w:r>
      <w:r w:rsidRPr="000B3A97">
        <w:rPr>
          <w:spacing w:val="22"/>
        </w:rPr>
        <w:t xml:space="preserve"> </w:t>
      </w:r>
      <w:r w:rsidRPr="000B3A97">
        <w:t>à la demande de prorogation que l</w:t>
      </w:r>
      <w:r w:rsidR="00086DA7">
        <w:t xml:space="preserve">e Maître d’Ouvrage </w:t>
      </w:r>
      <w:r w:rsidRPr="000B3A97">
        <w:rPr>
          <w:spacing w:val="5"/>
        </w:rPr>
        <w:t>adresser</w:t>
      </w:r>
      <w:r w:rsidRPr="000B3A97">
        <w:t>a</w:t>
      </w:r>
      <w:r w:rsidRPr="000B3A97">
        <w:rPr>
          <w:b/>
          <w:i/>
        </w:rPr>
        <w:t xml:space="preserve"> </w:t>
      </w:r>
      <w:r w:rsidRPr="000B3A97">
        <w:rPr>
          <w:spacing w:val="5"/>
        </w:rPr>
        <w:t>au(x</w:t>
      </w:r>
      <w:r w:rsidRPr="000B3A97">
        <w:t>)</w:t>
      </w:r>
      <w:r w:rsidRPr="000B3A97">
        <w:rPr>
          <w:b/>
          <w:i/>
        </w:rPr>
        <w:t xml:space="preserve"> </w:t>
      </w:r>
      <w:r w:rsidRPr="000B3A97">
        <w:rPr>
          <w:spacing w:val="5"/>
        </w:rPr>
        <w:t>soumission</w:t>
      </w:r>
      <w:r w:rsidRPr="000B3A97">
        <w:t>naire(s).</w:t>
      </w:r>
    </w:p>
    <w:p w:rsidR="008901F2" w:rsidRPr="000B3A97" w:rsidRDefault="008901F2" w:rsidP="008901F2">
      <w:pPr>
        <w:widowControl w:val="0"/>
        <w:tabs>
          <w:tab w:val="left" w:pos="800"/>
          <w:tab w:val="left" w:pos="2000"/>
          <w:tab w:val="left" w:pos="3220"/>
          <w:tab w:val="left" w:pos="3960"/>
        </w:tabs>
        <w:autoSpaceDE w:val="0"/>
        <w:jc w:val="both"/>
      </w:pPr>
      <w:r w:rsidRPr="000B3A97">
        <w:t>La période d’actualisation ira de la date</w:t>
      </w:r>
      <w:r w:rsidRPr="000B3A97">
        <w:rPr>
          <w:spacing w:val="10"/>
        </w:rPr>
        <w:t xml:space="preserve"> </w:t>
      </w:r>
      <w:r w:rsidRPr="000B3A97">
        <w:t>de</w:t>
      </w:r>
      <w:r w:rsidRPr="000B3A97">
        <w:rPr>
          <w:spacing w:val="10"/>
        </w:rPr>
        <w:t xml:space="preserve"> </w:t>
      </w:r>
      <w:r w:rsidRPr="000B3A97">
        <w:t>dépassement</w:t>
      </w:r>
      <w:r w:rsidRPr="000B3A97">
        <w:rPr>
          <w:spacing w:val="10"/>
        </w:rPr>
        <w:t xml:space="preserve"> </w:t>
      </w:r>
      <w:r w:rsidRPr="000B3A97">
        <w:t>des</w:t>
      </w:r>
      <w:r w:rsidRPr="000B3A97">
        <w:rPr>
          <w:spacing w:val="10"/>
        </w:rPr>
        <w:t xml:space="preserve"> </w:t>
      </w:r>
      <w:r w:rsidRPr="000B3A97">
        <w:t>soixante</w:t>
      </w:r>
      <w:r w:rsidRPr="000B3A97">
        <w:rPr>
          <w:spacing w:val="10"/>
        </w:rPr>
        <w:t xml:space="preserve"> </w:t>
      </w:r>
      <w:r w:rsidRPr="000B3A97">
        <w:t>(60)</w:t>
      </w:r>
      <w:r w:rsidRPr="000B3A97">
        <w:rPr>
          <w:spacing w:val="10"/>
        </w:rPr>
        <w:t xml:space="preserve"> </w:t>
      </w:r>
      <w:r w:rsidRPr="000B3A97">
        <w:t>jours à la date de notification du marché ou de l’ordre</w:t>
      </w:r>
      <w:r w:rsidRPr="000B3A97">
        <w:rPr>
          <w:spacing w:val="26"/>
        </w:rPr>
        <w:t xml:space="preserve"> </w:t>
      </w:r>
      <w:r w:rsidRPr="000B3A97">
        <w:t>de</w:t>
      </w:r>
      <w:r w:rsidRPr="000B3A97">
        <w:rPr>
          <w:spacing w:val="26"/>
        </w:rPr>
        <w:t xml:space="preserve"> </w:t>
      </w:r>
      <w:r w:rsidRPr="000B3A97">
        <w:t>service</w:t>
      </w:r>
      <w:r w:rsidRPr="000B3A97">
        <w:rPr>
          <w:spacing w:val="26"/>
        </w:rPr>
        <w:t xml:space="preserve"> </w:t>
      </w:r>
      <w:r w:rsidRPr="000B3A97">
        <w:t>de</w:t>
      </w:r>
      <w:r w:rsidRPr="000B3A97">
        <w:rPr>
          <w:spacing w:val="26"/>
        </w:rPr>
        <w:t xml:space="preserve"> </w:t>
      </w:r>
      <w:r w:rsidRPr="000B3A97">
        <w:t>démarrage</w:t>
      </w:r>
      <w:r w:rsidRPr="000B3A97">
        <w:rPr>
          <w:spacing w:val="26"/>
        </w:rPr>
        <w:t xml:space="preserve"> </w:t>
      </w:r>
      <w:r w:rsidRPr="000B3A97">
        <w:t>des</w:t>
      </w:r>
      <w:r w:rsidRPr="000B3A97">
        <w:rPr>
          <w:spacing w:val="26"/>
        </w:rPr>
        <w:t xml:space="preserve"> </w:t>
      </w:r>
      <w:r w:rsidRPr="000B3A97">
        <w:t>travaux au</w:t>
      </w:r>
      <w:r w:rsidRPr="000B3A97">
        <w:rPr>
          <w:spacing w:val="18"/>
        </w:rPr>
        <w:t xml:space="preserve"> </w:t>
      </w:r>
      <w:r w:rsidRPr="000B3A97">
        <w:t>soumissionnaire</w:t>
      </w:r>
      <w:r w:rsidRPr="000B3A97">
        <w:rPr>
          <w:spacing w:val="18"/>
        </w:rPr>
        <w:t xml:space="preserve"> </w:t>
      </w:r>
      <w:r w:rsidRPr="000B3A97">
        <w:t>retenu,</w:t>
      </w:r>
      <w:r w:rsidRPr="000B3A97">
        <w:rPr>
          <w:spacing w:val="18"/>
        </w:rPr>
        <w:t xml:space="preserve"> </w:t>
      </w:r>
      <w:r w:rsidRPr="000B3A97">
        <w:t>tel</w:t>
      </w:r>
      <w:r w:rsidRPr="000B3A97">
        <w:rPr>
          <w:spacing w:val="18"/>
        </w:rPr>
        <w:t xml:space="preserve"> </w:t>
      </w:r>
      <w:r w:rsidRPr="000B3A97">
        <w:t>que</w:t>
      </w:r>
      <w:r w:rsidRPr="000B3A97">
        <w:rPr>
          <w:spacing w:val="18"/>
        </w:rPr>
        <w:t xml:space="preserve"> </w:t>
      </w:r>
      <w:r w:rsidRPr="000B3A97">
        <w:t>prévu</w:t>
      </w:r>
      <w:r w:rsidRPr="000B3A97">
        <w:rPr>
          <w:spacing w:val="18"/>
        </w:rPr>
        <w:t xml:space="preserve"> </w:t>
      </w:r>
      <w:r w:rsidRPr="000B3A97">
        <w:t>par le CCAP. L’effet de l’actualisation n’est pas pris</w:t>
      </w:r>
      <w:r w:rsidRPr="000B3A97">
        <w:rPr>
          <w:spacing w:val="6"/>
        </w:rPr>
        <w:t xml:space="preserve"> </w:t>
      </w:r>
      <w:r w:rsidRPr="000B3A97">
        <w:t>en</w:t>
      </w:r>
      <w:r w:rsidRPr="000B3A97">
        <w:rPr>
          <w:spacing w:val="6"/>
        </w:rPr>
        <w:t xml:space="preserve"> </w:t>
      </w:r>
      <w:r w:rsidRPr="000B3A97">
        <w:t>considération</w:t>
      </w:r>
      <w:r w:rsidRPr="000B3A97">
        <w:rPr>
          <w:spacing w:val="6"/>
        </w:rPr>
        <w:t xml:space="preserve"> </w:t>
      </w:r>
      <w:r w:rsidRPr="000B3A97">
        <w:t>aux</w:t>
      </w:r>
      <w:r w:rsidRPr="000B3A97">
        <w:rPr>
          <w:spacing w:val="6"/>
        </w:rPr>
        <w:t xml:space="preserve"> </w:t>
      </w:r>
      <w:r w:rsidRPr="000B3A97">
        <w:t>fins</w:t>
      </w:r>
      <w:r w:rsidRPr="000B3A97">
        <w:rPr>
          <w:spacing w:val="6"/>
        </w:rPr>
        <w:t xml:space="preserve"> </w:t>
      </w:r>
      <w:r w:rsidRPr="000B3A97">
        <w:t>de</w:t>
      </w:r>
      <w:r w:rsidRPr="000B3A97">
        <w:rPr>
          <w:spacing w:val="6"/>
        </w:rPr>
        <w:t xml:space="preserve"> </w:t>
      </w:r>
      <w:r w:rsidRPr="000B3A97">
        <w:t>l’évaluation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17</w:t>
      </w:r>
      <w:r w:rsidRPr="000B3A97">
        <w:rPr>
          <w:b/>
          <w:bCs/>
          <w:spacing w:val="6"/>
        </w:rPr>
        <w:t xml:space="preserve"> </w:t>
      </w:r>
      <w:r w:rsidRPr="000B3A97">
        <w:rPr>
          <w:b/>
          <w:bCs/>
        </w:rPr>
        <w:t>:</w:t>
      </w:r>
      <w:r w:rsidRPr="000B3A97">
        <w:rPr>
          <w:b/>
          <w:bCs/>
          <w:spacing w:val="6"/>
        </w:rPr>
        <w:t xml:space="preserve"> </w:t>
      </w:r>
      <w:r w:rsidRPr="000B3A97">
        <w:rPr>
          <w:b/>
          <w:bCs/>
        </w:rPr>
        <w:t>Caution</w:t>
      </w:r>
      <w:r w:rsidRPr="000B3A97">
        <w:rPr>
          <w:b/>
          <w:bCs/>
          <w:spacing w:val="6"/>
        </w:rPr>
        <w:t xml:space="preserve"> </w:t>
      </w:r>
      <w:r w:rsidRPr="000B3A97">
        <w:rPr>
          <w:b/>
          <w:bCs/>
        </w:rPr>
        <w:t>de</w:t>
      </w:r>
      <w:r w:rsidRPr="000B3A97">
        <w:rPr>
          <w:b/>
          <w:bCs/>
          <w:spacing w:val="6"/>
        </w:rPr>
        <w:t xml:space="preserve"> </w:t>
      </w:r>
      <w:r w:rsidRPr="000B3A97">
        <w:rPr>
          <w:b/>
          <w:bCs/>
        </w:rPr>
        <w:t>soumission</w:t>
      </w:r>
    </w:p>
    <w:p w:rsidR="008901F2" w:rsidRPr="000B3A97" w:rsidRDefault="008901F2" w:rsidP="008901F2">
      <w:pPr>
        <w:widowControl w:val="0"/>
        <w:autoSpaceDE w:val="0"/>
        <w:jc w:val="both"/>
      </w:pPr>
      <w:r w:rsidRPr="000B3A97">
        <w:t xml:space="preserve">17.1. </w:t>
      </w:r>
      <w:r w:rsidRPr="000B3A97">
        <w:rPr>
          <w:spacing w:val="3"/>
        </w:rPr>
        <w:t>E</w:t>
      </w:r>
      <w:r w:rsidRPr="000B3A97">
        <w:t xml:space="preserve">n </w:t>
      </w:r>
      <w:r w:rsidRPr="000B3A97">
        <w:rPr>
          <w:spacing w:val="-27"/>
        </w:rPr>
        <w:t xml:space="preserve"> </w:t>
      </w:r>
      <w:r w:rsidRPr="000B3A97">
        <w:rPr>
          <w:spacing w:val="3"/>
        </w:rPr>
        <w:t>applicatio</w:t>
      </w:r>
      <w:r w:rsidRPr="000B3A97">
        <w:t xml:space="preserve">n </w:t>
      </w:r>
      <w:r w:rsidRPr="000B3A97">
        <w:rPr>
          <w:spacing w:val="-27"/>
        </w:rPr>
        <w:t xml:space="preserve"> </w:t>
      </w:r>
      <w:r w:rsidRPr="000B3A97">
        <w:rPr>
          <w:spacing w:val="3"/>
        </w:rPr>
        <w:t>d</w:t>
      </w:r>
      <w:r w:rsidRPr="000B3A97">
        <w:t xml:space="preserve">e </w:t>
      </w:r>
      <w:r w:rsidRPr="000B3A97">
        <w:rPr>
          <w:spacing w:val="-27"/>
        </w:rPr>
        <w:t xml:space="preserve"> </w:t>
      </w:r>
      <w:r w:rsidRPr="000B3A97">
        <w:rPr>
          <w:spacing w:val="3"/>
        </w:rPr>
        <w:t>l'articl</w:t>
      </w:r>
      <w:r w:rsidRPr="000B3A97">
        <w:t xml:space="preserve">e </w:t>
      </w:r>
      <w:r w:rsidRPr="000B3A97">
        <w:rPr>
          <w:spacing w:val="-27"/>
        </w:rPr>
        <w:t xml:space="preserve"> </w:t>
      </w:r>
      <w:r w:rsidRPr="000B3A97">
        <w:rPr>
          <w:spacing w:val="3"/>
        </w:rPr>
        <w:t>1</w:t>
      </w:r>
      <w:r w:rsidRPr="000B3A97">
        <w:t xml:space="preserve">3 </w:t>
      </w:r>
      <w:r w:rsidRPr="000B3A97">
        <w:rPr>
          <w:spacing w:val="-27"/>
        </w:rPr>
        <w:t xml:space="preserve"> </w:t>
      </w:r>
      <w:r w:rsidRPr="000B3A97">
        <w:rPr>
          <w:spacing w:val="3"/>
        </w:rPr>
        <w:t>d</w:t>
      </w:r>
      <w:r w:rsidRPr="000B3A97">
        <w:t xml:space="preserve">u </w:t>
      </w:r>
      <w:r w:rsidRPr="000B3A97">
        <w:rPr>
          <w:spacing w:val="-27"/>
        </w:rPr>
        <w:t xml:space="preserve"> </w:t>
      </w:r>
      <w:r w:rsidRPr="000B3A97">
        <w:rPr>
          <w:spacing w:val="3"/>
        </w:rPr>
        <w:t xml:space="preserve">RGAO, </w:t>
      </w:r>
      <w:r w:rsidRPr="000B3A97">
        <w:t xml:space="preserve">le soumissionnaire fournira une caution de </w:t>
      </w:r>
      <w:r w:rsidRPr="000B3A97">
        <w:rPr>
          <w:spacing w:val="5"/>
        </w:rPr>
        <w:t>soumissio</w:t>
      </w:r>
      <w:r w:rsidRPr="000B3A97">
        <w:t xml:space="preserve">n </w:t>
      </w:r>
      <w:r w:rsidRPr="000B3A97">
        <w:rPr>
          <w:spacing w:val="-24"/>
        </w:rPr>
        <w:t xml:space="preserve"> </w:t>
      </w:r>
      <w:r w:rsidRPr="000B3A97">
        <w:rPr>
          <w:spacing w:val="5"/>
        </w:rPr>
        <w:t>d</w:t>
      </w:r>
      <w:r w:rsidRPr="000B3A97">
        <w:t xml:space="preserve">u </w:t>
      </w:r>
      <w:r w:rsidRPr="000B3A97">
        <w:rPr>
          <w:spacing w:val="-24"/>
        </w:rPr>
        <w:t xml:space="preserve"> </w:t>
      </w:r>
      <w:r w:rsidRPr="000B3A97">
        <w:rPr>
          <w:spacing w:val="5"/>
        </w:rPr>
        <w:t>montan</w:t>
      </w:r>
      <w:r w:rsidRPr="000B3A97">
        <w:t xml:space="preserve">t </w:t>
      </w:r>
      <w:r w:rsidRPr="000B3A97">
        <w:rPr>
          <w:spacing w:val="-24"/>
        </w:rPr>
        <w:t xml:space="preserve"> </w:t>
      </w:r>
      <w:r w:rsidRPr="000B3A97">
        <w:rPr>
          <w:spacing w:val="5"/>
        </w:rPr>
        <w:t>spécifi</w:t>
      </w:r>
      <w:r w:rsidRPr="000B3A97">
        <w:t xml:space="preserve">é </w:t>
      </w:r>
      <w:r w:rsidRPr="000B3A97">
        <w:rPr>
          <w:spacing w:val="-24"/>
        </w:rPr>
        <w:t xml:space="preserve"> </w:t>
      </w:r>
      <w:r w:rsidRPr="000B3A97">
        <w:rPr>
          <w:spacing w:val="5"/>
        </w:rPr>
        <w:t>dan</w:t>
      </w:r>
      <w:r w:rsidRPr="000B3A97">
        <w:t xml:space="preserve">s </w:t>
      </w:r>
      <w:r w:rsidRPr="000B3A97">
        <w:rPr>
          <w:spacing w:val="-24"/>
        </w:rPr>
        <w:t xml:space="preserve"> </w:t>
      </w:r>
      <w:r w:rsidRPr="000B3A97">
        <w:rPr>
          <w:spacing w:val="5"/>
        </w:rPr>
        <w:t xml:space="preserve">le </w:t>
      </w:r>
      <w:r w:rsidRPr="000B3A97">
        <w:rPr>
          <w:spacing w:val="2"/>
        </w:rPr>
        <w:t>Règlemen</w:t>
      </w:r>
      <w:r w:rsidRPr="000B3A97">
        <w:t xml:space="preserve">t </w:t>
      </w:r>
      <w:r w:rsidRPr="000B3A97">
        <w:rPr>
          <w:spacing w:val="-28"/>
        </w:rPr>
        <w:t xml:space="preserve"> </w:t>
      </w:r>
      <w:r w:rsidRPr="000B3A97">
        <w:rPr>
          <w:spacing w:val="2"/>
        </w:rPr>
        <w:t>Particulie</w:t>
      </w:r>
      <w:r w:rsidRPr="000B3A97">
        <w:t xml:space="preserve">r </w:t>
      </w:r>
      <w:r w:rsidRPr="000B3A97">
        <w:rPr>
          <w:spacing w:val="-28"/>
        </w:rPr>
        <w:t xml:space="preserve"> </w:t>
      </w:r>
      <w:r w:rsidRPr="000B3A97">
        <w:rPr>
          <w:spacing w:val="2"/>
        </w:rPr>
        <w:t>d</w:t>
      </w:r>
      <w:r w:rsidRPr="000B3A97">
        <w:t xml:space="preserve">e </w:t>
      </w:r>
      <w:r w:rsidRPr="000B3A97">
        <w:rPr>
          <w:spacing w:val="-28"/>
        </w:rPr>
        <w:t xml:space="preserve"> </w:t>
      </w:r>
      <w:r w:rsidRPr="000B3A97">
        <w:rPr>
          <w:spacing w:val="2"/>
        </w:rPr>
        <w:t>l'Appe</w:t>
      </w:r>
      <w:r w:rsidRPr="000B3A97">
        <w:t xml:space="preserve">l </w:t>
      </w:r>
      <w:r w:rsidRPr="000B3A97">
        <w:rPr>
          <w:spacing w:val="-28"/>
        </w:rPr>
        <w:t xml:space="preserve"> </w:t>
      </w:r>
      <w:r w:rsidRPr="000B3A97">
        <w:rPr>
          <w:spacing w:val="2"/>
        </w:rPr>
        <w:t xml:space="preserve">d'Offres, </w:t>
      </w:r>
      <w:r w:rsidRPr="000B3A97">
        <w:t>laquelle</w:t>
      </w:r>
      <w:r w:rsidRPr="000B3A97">
        <w:rPr>
          <w:spacing w:val="6"/>
        </w:rPr>
        <w:t xml:space="preserve"> </w:t>
      </w:r>
      <w:r w:rsidRPr="000B3A97">
        <w:t>fera</w:t>
      </w:r>
      <w:r w:rsidRPr="000B3A97">
        <w:rPr>
          <w:spacing w:val="6"/>
        </w:rPr>
        <w:t xml:space="preserve"> </w:t>
      </w:r>
      <w:r w:rsidRPr="000B3A97">
        <w:t>partie</w:t>
      </w:r>
      <w:r w:rsidRPr="000B3A97">
        <w:rPr>
          <w:spacing w:val="6"/>
        </w:rPr>
        <w:t xml:space="preserve"> </w:t>
      </w:r>
      <w:r w:rsidRPr="000B3A97">
        <w:t>intégrante</w:t>
      </w:r>
      <w:r w:rsidRPr="000B3A97">
        <w:rPr>
          <w:spacing w:val="6"/>
        </w:rPr>
        <w:t xml:space="preserve"> </w:t>
      </w:r>
      <w:r w:rsidRPr="000B3A97">
        <w:t>de</w:t>
      </w:r>
      <w:r w:rsidRPr="000B3A97">
        <w:rPr>
          <w:spacing w:val="6"/>
        </w:rPr>
        <w:t xml:space="preserve"> </w:t>
      </w:r>
      <w:r w:rsidRPr="000B3A97">
        <w:t>son</w:t>
      </w:r>
      <w:r w:rsidRPr="000B3A97">
        <w:rPr>
          <w:spacing w:val="6"/>
        </w:rPr>
        <w:t xml:space="preserve"> </w:t>
      </w:r>
      <w:r w:rsidRPr="000B3A97">
        <w:t>offre.</w:t>
      </w:r>
    </w:p>
    <w:p w:rsidR="008901F2" w:rsidRPr="000B3A97" w:rsidRDefault="008901F2" w:rsidP="008901F2">
      <w:pPr>
        <w:widowControl w:val="0"/>
        <w:autoSpaceDE w:val="0"/>
        <w:jc w:val="both"/>
      </w:pPr>
      <w:r w:rsidRPr="000B3A97">
        <w:t>17.2. La caution de soumission sera conforme au modèle présenté dans le Dossier d’Appel d’Offres;</w:t>
      </w:r>
      <w:r w:rsidRPr="000B3A97">
        <w:rPr>
          <w:spacing w:val="9"/>
        </w:rPr>
        <w:t xml:space="preserve"> </w:t>
      </w:r>
      <w:r w:rsidRPr="000B3A97">
        <w:t>d’autres</w:t>
      </w:r>
      <w:r w:rsidRPr="000B3A97">
        <w:rPr>
          <w:spacing w:val="9"/>
        </w:rPr>
        <w:t xml:space="preserve"> </w:t>
      </w:r>
      <w:r w:rsidRPr="000B3A97">
        <w:t>modèles</w:t>
      </w:r>
      <w:r w:rsidRPr="000B3A97">
        <w:rPr>
          <w:spacing w:val="9"/>
        </w:rPr>
        <w:t xml:space="preserve"> </w:t>
      </w:r>
      <w:r w:rsidRPr="000B3A97">
        <w:t>peuvent</w:t>
      </w:r>
      <w:r w:rsidRPr="000B3A97">
        <w:rPr>
          <w:spacing w:val="9"/>
        </w:rPr>
        <w:t xml:space="preserve"> </w:t>
      </w:r>
      <w:r w:rsidRPr="000B3A97">
        <w:t>être</w:t>
      </w:r>
      <w:r w:rsidRPr="000B3A97">
        <w:rPr>
          <w:spacing w:val="9"/>
        </w:rPr>
        <w:t xml:space="preserve"> </w:t>
      </w:r>
      <w:r w:rsidRPr="000B3A97">
        <w:t>autorisés,</w:t>
      </w:r>
      <w:r w:rsidRPr="000B3A97">
        <w:rPr>
          <w:spacing w:val="4"/>
        </w:rPr>
        <w:t xml:space="preserve"> </w:t>
      </w:r>
      <w:r w:rsidRPr="000B3A97">
        <w:t>sous</w:t>
      </w:r>
      <w:r w:rsidRPr="000B3A97">
        <w:rPr>
          <w:spacing w:val="4"/>
        </w:rPr>
        <w:t xml:space="preserve"> </w:t>
      </w:r>
      <w:r w:rsidRPr="000B3A97">
        <w:t>réserve</w:t>
      </w:r>
      <w:r w:rsidRPr="000B3A97">
        <w:rPr>
          <w:spacing w:val="4"/>
        </w:rPr>
        <w:t xml:space="preserve"> </w:t>
      </w:r>
      <w:r w:rsidRPr="000B3A97">
        <w:t>de</w:t>
      </w:r>
      <w:r w:rsidRPr="000B3A97">
        <w:rPr>
          <w:spacing w:val="4"/>
        </w:rPr>
        <w:t xml:space="preserve"> </w:t>
      </w:r>
      <w:r w:rsidRPr="000B3A97">
        <w:t>l’approbation</w:t>
      </w:r>
      <w:r w:rsidRPr="000B3A97">
        <w:rPr>
          <w:spacing w:val="4"/>
        </w:rPr>
        <w:t xml:space="preserve"> </w:t>
      </w:r>
      <w:r w:rsidR="00086DA7">
        <w:t>préalable du</w:t>
      </w:r>
      <w:r w:rsidR="00086DA7">
        <w:rPr>
          <w:spacing w:val="5"/>
        </w:rPr>
        <w:t xml:space="preserve"> Maître d’Ouvrage</w:t>
      </w:r>
      <w:r w:rsidRPr="000B3A97">
        <w:t>.</w:t>
      </w:r>
      <w:r w:rsidRPr="000B3A97">
        <w:rPr>
          <w:b/>
          <w:i/>
        </w:rPr>
        <w:t xml:space="preserve"> </w:t>
      </w:r>
      <w:r w:rsidRPr="000B3A97">
        <w:rPr>
          <w:spacing w:val="5"/>
        </w:rPr>
        <w:t>L</w:t>
      </w:r>
      <w:r w:rsidRPr="000B3A97">
        <w:t>a</w:t>
      </w:r>
      <w:r w:rsidRPr="000B3A97">
        <w:rPr>
          <w:b/>
          <w:i/>
        </w:rPr>
        <w:t xml:space="preserve"> </w:t>
      </w:r>
      <w:r w:rsidRPr="000B3A97">
        <w:rPr>
          <w:spacing w:val="5"/>
        </w:rPr>
        <w:t>Cautio</w:t>
      </w:r>
      <w:r w:rsidRPr="000B3A97">
        <w:t>n</w:t>
      </w:r>
      <w:r w:rsidRPr="000B3A97">
        <w:rPr>
          <w:b/>
          <w:i/>
        </w:rPr>
        <w:t xml:space="preserve"> </w:t>
      </w:r>
      <w:r w:rsidRPr="000B3A97">
        <w:rPr>
          <w:spacing w:val="5"/>
        </w:rPr>
        <w:t xml:space="preserve">de </w:t>
      </w:r>
      <w:r w:rsidRPr="000B3A97">
        <w:t>soumission</w:t>
      </w:r>
      <w:r w:rsidRPr="000B3A97">
        <w:rPr>
          <w:spacing w:val="30"/>
        </w:rPr>
        <w:t xml:space="preserve"> </w:t>
      </w:r>
      <w:r w:rsidRPr="000B3A97">
        <w:t>demeurera</w:t>
      </w:r>
      <w:r w:rsidRPr="000B3A97">
        <w:rPr>
          <w:spacing w:val="30"/>
        </w:rPr>
        <w:t xml:space="preserve"> </w:t>
      </w:r>
      <w:r w:rsidRPr="000B3A97">
        <w:t>valide</w:t>
      </w:r>
      <w:r w:rsidRPr="000B3A97">
        <w:rPr>
          <w:spacing w:val="30"/>
        </w:rPr>
        <w:t xml:space="preserve"> </w:t>
      </w:r>
      <w:r w:rsidRPr="000B3A97">
        <w:t>pendant</w:t>
      </w:r>
      <w:r w:rsidRPr="000B3A97">
        <w:rPr>
          <w:spacing w:val="30"/>
        </w:rPr>
        <w:t xml:space="preserve"> </w:t>
      </w:r>
      <w:r w:rsidRPr="000B3A97">
        <w:t>trente (30)</w:t>
      </w:r>
      <w:r w:rsidRPr="000B3A97">
        <w:rPr>
          <w:spacing w:val="-8"/>
        </w:rPr>
        <w:t xml:space="preserve"> </w:t>
      </w:r>
      <w:r w:rsidRPr="000B3A97">
        <w:t>jours</w:t>
      </w:r>
      <w:r w:rsidRPr="000B3A97">
        <w:rPr>
          <w:spacing w:val="-8"/>
        </w:rPr>
        <w:t xml:space="preserve"> </w:t>
      </w:r>
      <w:r w:rsidRPr="000B3A97">
        <w:t>au-delà</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date</w:t>
      </w:r>
      <w:r w:rsidRPr="000B3A97">
        <w:rPr>
          <w:spacing w:val="-8"/>
        </w:rPr>
        <w:t xml:space="preserve"> </w:t>
      </w:r>
      <w:r w:rsidRPr="000B3A97">
        <w:t>limite</w:t>
      </w:r>
      <w:r w:rsidRPr="000B3A97">
        <w:rPr>
          <w:spacing w:val="-8"/>
        </w:rPr>
        <w:t xml:space="preserve"> initiale </w:t>
      </w:r>
      <w:r w:rsidRPr="000B3A97">
        <w:t>de validité</w:t>
      </w:r>
      <w:r w:rsidRPr="000B3A97">
        <w:rPr>
          <w:spacing w:val="22"/>
        </w:rPr>
        <w:t xml:space="preserve"> </w:t>
      </w:r>
      <w:r w:rsidRPr="000B3A97">
        <w:t>des</w:t>
      </w:r>
      <w:r w:rsidRPr="000B3A97">
        <w:rPr>
          <w:spacing w:val="22"/>
        </w:rPr>
        <w:t xml:space="preserve"> </w:t>
      </w:r>
      <w:r w:rsidRPr="000B3A97">
        <w:t>offres,</w:t>
      </w:r>
      <w:r w:rsidRPr="000B3A97">
        <w:rPr>
          <w:spacing w:val="22"/>
        </w:rPr>
        <w:t xml:space="preserve"> </w:t>
      </w:r>
      <w:r w:rsidRPr="000B3A97">
        <w:t>ou</w:t>
      </w:r>
      <w:r w:rsidRPr="000B3A97">
        <w:rPr>
          <w:spacing w:val="22"/>
        </w:rPr>
        <w:t xml:space="preserve"> </w:t>
      </w:r>
      <w:r w:rsidRPr="000B3A97">
        <w:t>de</w:t>
      </w:r>
      <w:r w:rsidRPr="000B3A97">
        <w:rPr>
          <w:spacing w:val="22"/>
        </w:rPr>
        <w:t xml:space="preserve"> </w:t>
      </w:r>
      <w:r w:rsidRPr="000B3A97">
        <w:t>toute</w:t>
      </w:r>
      <w:r w:rsidRPr="000B3A97">
        <w:rPr>
          <w:spacing w:val="22"/>
        </w:rPr>
        <w:t xml:space="preserve"> </w:t>
      </w:r>
      <w:r w:rsidRPr="000B3A97">
        <w:t>nouvelle</w:t>
      </w:r>
      <w:r w:rsidRPr="000B3A97">
        <w:rPr>
          <w:spacing w:val="22"/>
        </w:rPr>
        <w:t xml:space="preserve"> </w:t>
      </w:r>
      <w:r w:rsidRPr="000B3A97">
        <w:t>date limite de validité demandée par l</w:t>
      </w:r>
      <w:r w:rsidR="00086DA7">
        <w:t xml:space="preserve">e Maître d’Ouvrage </w:t>
      </w:r>
      <w:r w:rsidRPr="000B3A97">
        <w:t>et acceptée par le soumission</w:t>
      </w:r>
      <w:r w:rsidRPr="000B3A97">
        <w:rPr>
          <w:spacing w:val="4"/>
        </w:rPr>
        <w:t>naire</w:t>
      </w:r>
      <w:r w:rsidRPr="000B3A97">
        <w:t>,</w:t>
      </w:r>
      <w:r w:rsidRPr="000B3A97">
        <w:rPr>
          <w:spacing w:val="-26"/>
        </w:rPr>
        <w:t xml:space="preserve"> </w:t>
      </w:r>
      <w:r w:rsidRPr="000B3A97">
        <w:rPr>
          <w:spacing w:val="4"/>
        </w:rPr>
        <w:t>conformémen</w:t>
      </w:r>
      <w:r w:rsidRPr="000B3A97">
        <w:t xml:space="preserve">t </w:t>
      </w:r>
      <w:r w:rsidRPr="000B3A97">
        <w:rPr>
          <w:spacing w:val="-26"/>
        </w:rPr>
        <w:t xml:space="preserve"> </w:t>
      </w:r>
      <w:r w:rsidRPr="000B3A97">
        <w:rPr>
          <w:spacing w:val="4"/>
        </w:rPr>
        <w:t>au</w:t>
      </w:r>
      <w:r w:rsidRPr="000B3A97">
        <w:t xml:space="preserve">x </w:t>
      </w:r>
      <w:r w:rsidRPr="000B3A97">
        <w:rPr>
          <w:spacing w:val="-26"/>
        </w:rPr>
        <w:t xml:space="preserve"> </w:t>
      </w:r>
      <w:r w:rsidRPr="000B3A97">
        <w:rPr>
          <w:spacing w:val="4"/>
        </w:rPr>
        <w:t>disposition</w:t>
      </w:r>
      <w:r w:rsidRPr="000B3A97">
        <w:t xml:space="preserve">s </w:t>
      </w:r>
      <w:r w:rsidRPr="000B3A97">
        <w:rPr>
          <w:spacing w:val="-26"/>
        </w:rPr>
        <w:t xml:space="preserve"> </w:t>
      </w:r>
      <w:r w:rsidRPr="000B3A97">
        <w:rPr>
          <w:spacing w:val="4"/>
        </w:rPr>
        <w:t xml:space="preserve">de </w:t>
      </w:r>
      <w:r w:rsidRPr="000B3A97">
        <w:t>l’Article</w:t>
      </w:r>
      <w:r w:rsidRPr="000B3A97">
        <w:rPr>
          <w:spacing w:val="6"/>
        </w:rPr>
        <w:t xml:space="preserve"> </w:t>
      </w:r>
      <w:r w:rsidRPr="000B3A97">
        <w:t>16.2</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17.3. Toute</w:t>
      </w:r>
      <w:r w:rsidRPr="000B3A97">
        <w:rPr>
          <w:spacing w:val="21"/>
        </w:rPr>
        <w:t xml:space="preserve"> </w:t>
      </w:r>
      <w:r w:rsidRPr="000B3A97">
        <w:t>offre</w:t>
      </w:r>
      <w:r w:rsidRPr="000B3A97">
        <w:rPr>
          <w:spacing w:val="21"/>
        </w:rPr>
        <w:t xml:space="preserve"> </w:t>
      </w:r>
      <w:r w:rsidRPr="000B3A97">
        <w:t>non</w:t>
      </w:r>
      <w:r w:rsidRPr="000B3A97">
        <w:rPr>
          <w:spacing w:val="21"/>
        </w:rPr>
        <w:t xml:space="preserve"> </w:t>
      </w:r>
      <w:r w:rsidRPr="000B3A97">
        <w:t>accompagnée</w:t>
      </w:r>
      <w:r w:rsidRPr="000B3A97">
        <w:rPr>
          <w:spacing w:val="21"/>
        </w:rPr>
        <w:t xml:space="preserve"> </w:t>
      </w:r>
      <w:r w:rsidRPr="000B3A97">
        <w:t>d’une</w:t>
      </w:r>
      <w:r w:rsidRPr="000B3A97">
        <w:rPr>
          <w:spacing w:val="21"/>
        </w:rPr>
        <w:t xml:space="preserve"> </w:t>
      </w:r>
      <w:r w:rsidRPr="000B3A97">
        <w:t>Caution de</w:t>
      </w:r>
      <w:r w:rsidRPr="000B3A97">
        <w:rPr>
          <w:spacing w:val="10"/>
        </w:rPr>
        <w:t xml:space="preserve"> </w:t>
      </w:r>
      <w:r w:rsidRPr="000B3A97">
        <w:t>Soumission</w:t>
      </w:r>
      <w:r w:rsidRPr="000B3A97">
        <w:rPr>
          <w:spacing w:val="10"/>
        </w:rPr>
        <w:t xml:space="preserve"> </w:t>
      </w:r>
      <w:r w:rsidRPr="000B3A97">
        <w:t>acceptable</w:t>
      </w:r>
      <w:r w:rsidRPr="000B3A97">
        <w:rPr>
          <w:spacing w:val="10"/>
        </w:rPr>
        <w:t xml:space="preserve"> </w:t>
      </w:r>
      <w:r w:rsidRPr="000B3A97">
        <w:t>sera</w:t>
      </w:r>
      <w:r w:rsidRPr="000B3A97">
        <w:rPr>
          <w:spacing w:val="10"/>
        </w:rPr>
        <w:t xml:space="preserve"> </w:t>
      </w:r>
      <w:r w:rsidRPr="000B3A97">
        <w:t>rejetée</w:t>
      </w:r>
      <w:r w:rsidRPr="000B3A97">
        <w:rPr>
          <w:spacing w:val="10"/>
        </w:rPr>
        <w:t xml:space="preserve"> </w:t>
      </w:r>
      <w:r w:rsidRPr="000B3A97">
        <w:t>par</w:t>
      </w:r>
      <w:r w:rsidRPr="000B3A97">
        <w:rPr>
          <w:spacing w:val="10"/>
        </w:rPr>
        <w:t xml:space="preserve"> </w:t>
      </w:r>
      <w:r w:rsidRPr="000B3A97">
        <w:t xml:space="preserve">la </w:t>
      </w:r>
      <w:r w:rsidRPr="000B3A97">
        <w:rPr>
          <w:spacing w:val="5"/>
        </w:rPr>
        <w:t>Commissio</w:t>
      </w:r>
      <w:r w:rsidRPr="000B3A97">
        <w:t xml:space="preserve">n </w:t>
      </w:r>
      <w:r w:rsidRPr="000B3A97">
        <w:rPr>
          <w:spacing w:val="5"/>
        </w:rPr>
        <w:t>d</w:t>
      </w:r>
      <w:r w:rsidRPr="000B3A97">
        <w:t>e</w:t>
      </w:r>
      <w:r w:rsidRPr="000B3A97">
        <w:rPr>
          <w:spacing w:val="-5"/>
        </w:rPr>
        <w:t xml:space="preserve"> </w:t>
      </w:r>
      <w:r w:rsidRPr="000B3A97">
        <w:rPr>
          <w:spacing w:val="5"/>
        </w:rPr>
        <w:t>Passatio</w:t>
      </w:r>
      <w:r w:rsidRPr="000B3A97">
        <w:t>n</w:t>
      </w:r>
      <w:r w:rsidRPr="000B3A97">
        <w:rPr>
          <w:spacing w:val="-5"/>
        </w:rPr>
        <w:t xml:space="preserve"> </w:t>
      </w:r>
      <w:r w:rsidRPr="000B3A97">
        <w:rPr>
          <w:spacing w:val="5"/>
        </w:rPr>
        <w:t>de</w:t>
      </w:r>
      <w:r w:rsidRPr="000B3A97">
        <w:t xml:space="preserve">s </w:t>
      </w:r>
      <w:r w:rsidRPr="000B3A97">
        <w:rPr>
          <w:spacing w:val="5"/>
        </w:rPr>
        <w:t>Marchés comm</w:t>
      </w:r>
      <w:r w:rsidRPr="000B3A97">
        <w:t>e</w:t>
      </w:r>
      <w:r w:rsidRPr="000B3A97">
        <w:rPr>
          <w:i/>
        </w:rPr>
        <w:t xml:space="preserve"> </w:t>
      </w:r>
      <w:r w:rsidRPr="000B3A97">
        <w:rPr>
          <w:spacing w:val="5"/>
        </w:rPr>
        <w:t>no</w:t>
      </w:r>
      <w:r w:rsidRPr="000B3A97">
        <w:t>n</w:t>
      </w:r>
      <w:r w:rsidRPr="000B3A97">
        <w:rPr>
          <w:i/>
        </w:rPr>
        <w:t xml:space="preserve"> </w:t>
      </w:r>
      <w:r w:rsidRPr="000B3A97">
        <w:rPr>
          <w:spacing w:val="5"/>
        </w:rPr>
        <w:t>conforme</w:t>
      </w:r>
      <w:r w:rsidRPr="000B3A97">
        <w:t>.</w:t>
      </w:r>
      <w:r w:rsidRPr="000B3A97">
        <w:rPr>
          <w:i/>
        </w:rPr>
        <w:t xml:space="preserve"> </w:t>
      </w:r>
      <w:r w:rsidRPr="000B3A97">
        <w:rPr>
          <w:spacing w:val="5"/>
        </w:rPr>
        <w:t>L</w:t>
      </w:r>
      <w:r w:rsidRPr="000B3A97">
        <w:t>a</w:t>
      </w:r>
      <w:r w:rsidRPr="000B3A97">
        <w:rPr>
          <w:i/>
        </w:rPr>
        <w:t xml:space="preserve"> </w:t>
      </w:r>
      <w:r w:rsidRPr="000B3A97">
        <w:rPr>
          <w:spacing w:val="5"/>
        </w:rPr>
        <w:t>Cautio</w:t>
      </w:r>
      <w:r w:rsidRPr="000B3A97">
        <w:t>n</w:t>
      </w:r>
      <w:r w:rsidRPr="000B3A97">
        <w:rPr>
          <w:i/>
        </w:rPr>
        <w:t xml:space="preserve"> </w:t>
      </w:r>
      <w:r w:rsidRPr="000B3A97">
        <w:rPr>
          <w:spacing w:val="5"/>
        </w:rPr>
        <w:t xml:space="preserve">de </w:t>
      </w:r>
      <w:r w:rsidRPr="000B3A97">
        <w:rPr>
          <w:spacing w:val="1"/>
        </w:rPr>
        <w:t>soumissio</w:t>
      </w:r>
      <w:r w:rsidRPr="000B3A97">
        <w:t xml:space="preserve">n </w:t>
      </w:r>
      <w:r w:rsidRPr="000B3A97">
        <w:rPr>
          <w:spacing w:val="-29"/>
        </w:rPr>
        <w:t xml:space="preserve"> </w:t>
      </w:r>
      <w:r w:rsidRPr="000B3A97">
        <w:rPr>
          <w:spacing w:val="1"/>
        </w:rPr>
        <w:t>d’u</w:t>
      </w:r>
      <w:r w:rsidRPr="000B3A97">
        <w:t xml:space="preserve">n </w:t>
      </w:r>
      <w:r w:rsidRPr="000B3A97">
        <w:rPr>
          <w:spacing w:val="-29"/>
        </w:rPr>
        <w:t xml:space="preserve"> </w:t>
      </w:r>
      <w:r w:rsidRPr="000B3A97">
        <w:rPr>
          <w:spacing w:val="1"/>
        </w:rPr>
        <w:t>groupemen</w:t>
      </w:r>
      <w:r w:rsidRPr="000B3A97">
        <w:t xml:space="preserve">t </w:t>
      </w:r>
      <w:r w:rsidRPr="000B3A97">
        <w:rPr>
          <w:spacing w:val="-29"/>
        </w:rPr>
        <w:t xml:space="preserve"> </w:t>
      </w:r>
      <w:r w:rsidRPr="000B3A97">
        <w:rPr>
          <w:spacing w:val="1"/>
        </w:rPr>
        <w:t xml:space="preserve">d’entreprises </w:t>
      </w:r>
      <w:r w:rsidRPr="000B3A97">
        <w:rPr>
          <w:spacing w:val="5"/>
        </w:rPr>
        <w:t>doi</w:t>
      </w:r>
      <w:r w:rsidRPr="000B3A97">
        <w:t xml:space="preserve">t </w:t>
      </w:r>
      <w:r w:rsidRPr="000B3A97">
        <w:rPr>
          <w:spacing w:val="-25"/>
        </w:rPr>
        <w:t xml:space="preserve"> </w:t>
      </w:r>
      <w:r w:rsidRPr="000B3A97">
        <w:rPr>
          <w:spacing w:val="5"/>
        </w:rPr>
        <w:t>êtr</w:t>
      </w:r>
      <w:r w:rsidRPr="000B3A97">
        <w:t xml:space="preserve">e </w:t>
      </w:r>
      <w:r w:rsidRPr="000B3A97">
        <w:rPr>
          <w:spacing w:val="-25"/>
        </w:rPr>
        <w:t xml:space="preserve"> </w:t>
      </w:r>
      <w:r w:rsidRPr="000B3A97">
        <w:rPr>
          <w:spacing w:val="5"/>
        </w:rPr>
        <w:t>établi</w:t>
      </w:r>
      <w:r w:rsidRPr="000B3A97">
        <w:t xml:space="preserve">e </w:t>
      </w:r>
      <w:r w:rsidRPr="000B3A97">
        <w:rPr>
          <w:spacing w:val="-25"/>
        </w:rPr>
        <w:t xml:space="preserve"> </w:t>
      </w:r>
      <w:r w:rsidRPr="000B3A97">
        <w:rPr>
          <w:spacing w:val="5"/>
        </w:rPr>
        <w:t>a</w:t>
      </w:r>
      <w:r w:rsidRPr="000B3A97">
        <w:t xml:space="preserve">u </w:t>
      </w:r>
      <w:r w:rsidRPr="000B3A97">
        <w:rPr>
          <w:spacing w:val="-25"/>
        </w:rPr>
        <w:t xml:space="preserve"> </w:t>
      </w:r>
      <w:r w:rsidRPr="000B3A97">
        <w:rPr>
          <w:spacing w:val="5"/>
        </w:rPr>
        <w:t>no</w:t>
      </w:r>
      <w:r w:rsidRPr="000B3A97">
        <w:t xml:space="preserve">m </w:t>
      </w:r>
      <w:r w:rsidRPr="000B3A97">
        <w:rPr>
          <w:spacing w:val="-25"/>
        </w:rPr>
        <w:t xml:space="preserve"> </w:t>
      </w:r>
      <w:r w:rsidRPr="000B3A97">
        <w:rPr>
          <w:spacing w:val="5"/>
        </w:rPr>
        <w:t>d</w:t>
      </w:r>
      <w:r w:rsidRPr="000B3A97">
        <w:t xml:space="preserve">u </w:t>
      </w:r>
      <w:r w:rsidRPr="000B3A97">
        <w:rPr>
          <w:spacing w:val="-25"/>
        </w:rPr>
        <w:t xml:space="preserve"> </w:t>
      </w:r>
      <w:r w:rsidRPr="000B3A97">
        <w:rPr>
          <w:spacing w:val="5"/>
        </w:rPr>
        <w:t xml:space="preserve">mandataire </w:t>
      </w:r>
      <w:r w:rsidRPr="000B3A97">
        <w:t>soumettant l’offre et mentionner chacun des membres</w:t>
      </w:r>
      <w:r w:rsidRPr="000B3A97">
        <w:rPr>
          <w:spacing w:val="6"/>
        </w:rPr>
        <w:t xml:space="preserve"> </w:t>
      </w:r>
      <w:r w:rsidRPr="000B3A97">
        <w:t>du</w:t>
      </w:r>
      <w:r w:rsidRPr="000B3A97">
        <w:rPr>
          <w:spacing w:val="6"/>
        </w:rPr>
        <w:t xml:space="preserve"> </w:t>
      </w:r>
      <w:r w:rsidRPr="000B3A97">
        <w:t>groupement.</w:t>
      </w:r>
    </w:p>
    <w:p w:rsidR="008901F2" w:rsidRPr="000B3A97" w:rsidRDefault="008901F2" w:rsidP="008901F2">
      <w:pPr>
        <w:widowControl w:val="0"/>
        <w:tabs>
          <w:tab w:val="left" w:pos="1560"/>
          <w:tab w:val="left" w:pos="2140"/>
          <w:tab w:val="left" w:pos="3380"/>
          <w:tab w:val="left" w:pos="3820"/>
          <w:tab w:val="left" w:pos="4820"/>
        </w:tabs>
        <w:autoSpaceDE w:val="0"/>
        <w:jc w:val="both"/>
      </w:pPr>
      <w:r w:rsidRPr="000B3A97">
        <w:t>17.4. Les  cautions de soumission et  les  offres des soumissionnaires non retenus seront restituées dans un délai de quinze (15) jours à compter de la date de publication des résultats.</w:t>
      </w:r>
    </w:p>
    <w:p w:rsidR="008901F2" w:rsidRPr="000B3A97" w:rsidRDefault="008901F2" w:rsidP="008901F2">
      <w:pPr>
        <w:widowControl w:val="0"/>
        <w:autoSpaceDE w:val="0"/>
        <w:jc w:val="both"/>
      </w:pPr>
      <w:r w:rsidRPr="000B3A97">
        <w:t>17.5. La</w:t>
      </w:r>
      <w:r w:rsidRPr="000B3A97">
        <w:rPr>
          <w:spacing w:val="28"/>
        </w:rPr>
        <w:t xml:space="preserve"> </w:t>
      </w:r>
      <w:r w:rsidRPr="000B3A97">
        <w:t>caution</w:t>
      </w:r>
      <w:r w:rsidRPr="000B3A97">
        <w:rPr>
          <w:spacing w:val="28"/>
        </w:rPr>
        <w:t xml:space="preserve"> </w:t>
      </w:r>
      <w:r w:rsidRPr="000B3A97">
        <w:t>de</w:t>
      </w:r>
      <w:r w:rsidRPr="000B3A97">
        <w:rPr>
          <w:spacing w:val="28"/>
        </w:rPr>
        <w:t xml:space="preserve"> </w:t>
      </w:r>
      <w:r w:rsidRPr="000B3A97">
        <w:t>soumission</w:t>
      </w:r>
      <w:r w:rsidRPr="000B3A97">
        <w:rPr>
          <w:spacing w:val="28"/>
        </w:rPr>
        <w:t xml:space="preserve"> </w:t>
      </w:r>
      <w:r w:rsidRPr="000B3A97">
        <w:t>de</w:t>
      </w:r>
      <w:r w:rsidRPr="000B3A97">
        <w:rPr>
          <w:spacing w:val="28"/>
        </w:rPr>
        <w:t xml:space="preserve"> </w:t>
      </w:r>
      <w:r w:rsidRPr="000B3A97">
        <w:t>l’attributaire</w:t>
      </w:r>
      <w:r w:rsidRPr="000B3A97">
        <w:rPr>
          <w:spacing w:val="28"/>
        </w:rPr>
        <w:t xml:space="preserve"> </w:t>
      </w:r>
      <w:r w:rsidRPr="000B3A97">
        <w:t>du Marché</w:t>
      </w:r>
      <w:r w:rsidRPr="000B3A97">
        <w:rPr>
          <w:spacing w:val="19"/>
        </w:rPr>
        <w:t xml:space="preserve"> </w:t>
      </w:r>
      <w:r w:rsidRPr="000B3A97">
        <w:t>sera</w:t>
      </w:r>
      <w:r w:rsidRPr="000B3A97">
        <w:rPr>
          <w:spacing w:val="19"/>
        </w:rPr>
        <w:t xml:space="preserve"> </w:t>
      </w:r>
      <w:r w:rsidRPr="000B3A97">
        <w:t>libérée</w:t>
      </w:r>
      <w:r w:rsidRPr="000B3A97">
        <w:rPr>
          <w:spacing w:val="19"/>
        </w:rPr>
        <w:t xml:space="preserve"> </w:t>
      </w:r>
      <w:r w:rsidRPr="000B3A97">
        <w:t>dès</w:t>
      </w:r>
      <w:r w:rsidRPr="000B3A97">
        <w:rPr>
          <w:spacing w:val="19"/>
        </w:rPr>
        <w:t xml:space="preserve"> </w:t>
      </w:r>
      <w:r w:rsidRPr="000B3A97">
        <w:t>que</w:t>
      </w:r>
      <w:r w:rsidRPr="000B3A97">
        <w:rPr>
          <w:spacing w:val="19"/>
        </w:rPr>
        <w:t xml:space="preserve"> </w:t>
      </w:r>
      <w:r w:rsidRPr="000B3A97">
        <w:t>ce</w:t>
      </w:r>
      <w:r w:rsidRPr="000B3A97">
        <w:rPr>
          <w:spacing w:val="19"/>
        </w:rPr>
        <w:t xml:space="preserve"> </w:t>
      </w:r>
      <w:r w:rsidRPr="000B3A97">
        <w:t>dernier</w:t>
      </w:r>
      <w:r w:rsidRPr="000B3A97">
        <w:rPr>
          <w:spacing w:val="19"/>
        </w:rPr>
        <w:t xml:space="preserve"> </w:t>
      </w:r>
      <w:r w:rsidRPr="000B3A97">
        <w:t>aura signé le marché et fourni le Cautionnement définitif</w:t>
      </w:r>
      <w:r w:rsidRPr="000B3A97">
        <w:rPr>
          <w:spacing w:val="6"/>
        </w:rPr>
        <w:t xml:space="preserve"> </w:t>
      </w:r>
      <w:r w:rsidRPr="000B3A97">
        <w:t>requis.</w:t>
      </w:r>
    </w:p>
    <w:p w:rsidR="008901F2" w:rsidRPr="000B3A97" w:rsidRDefault="008901F2" w:rsidP="008901F2">
      <w:pPr>
        <w:widowControl w:val="0"/>
        <w:autoSpaceDE w:val="0"/>
        <w:jc w:val="both"/>
      </w:pPr>
      <w:r w:rsidRPr="000B3A97">
        <w:t>17.6. La</w:t>
      </w:r>
      <w:r w:rsidRPr="000B3A97">
        <w:rPr>
          <w:spacing w:val="6"/>
        </w:rPr>
        <w:t xml:space="preserve"> </w:t>
      </w:r>
      <w:r w:rsidRPr="000B3A97">
        <w:t>caution</w:t>
      </w:r>
      <w:r w:rsidRPr="000B3A97">
        <w:rPr>
          <w:spacing w:val="6"/>
        </w:rPr>
        <w:t xml:space="preserve"> </w:t>
      </w:r>
      <w:r w:rsidRPr="000B3A97">
        <w:t>de</w:t>
      </w:r>
      <w:r w:rsidRPr="000B3A97">
        <w:rPr>
          <w:spacing w:val="6"/>
        </w:rPr>
        <w:t xml:space="preserve"> </w:t>
      </w:r>
      <w:r w:rsidRPr="000B3A97">
        <w:t>soumission</w:t>
      </w:r>
      <w:r w:rsidRPr="000B3A97">
        <w:rPr>
          <w:spacing w:val="6"/>
        </w:rPr>
        <w:t xml:space="preserve"> </w:t>
      </w:r>
      <w:r w:rsidRPr="000B3A97">
        <w:t>peut</w:t>
      </w:r>
      <w:r w:rsidRPr="000B3A97">
        <w:rPr>
          <w:spacing w:val="6"/>
        </w:rPr>
        <w:t xml:space="preserve"> </w:t>
      </w:r>
      <w:r w:rsidRPr="000B3A97">
        <w:t>être</w:t>
      </w:r>
      <w:r w:rsidRPr="000B3A97">
        <w:rPr>
          <w:spacing w:val="6"/>
        </w:rPr>
        <w:t xml:space="preserve"> </w:t>
      </w:r>
      <w:r w:rsidRPr="000B3A97">
        <w:t>saisie</w:t>
      </w:r>
      <w:r w:rsidRPr="000B3A97">
        <w:rPr>
          <w:spacing w:val="6"/>
        </w:rPr>
        <w:t xml:space="preserve"> </w:t>
      </w:r>
      <w:r w:rsidRPr="000B3A97">
        <w:t>:</w:t>
      </w:r>
    </w:p>
    <w:p w:rsidR="008901F2" w:rsidRPr="000B3A97" w:rsidRDefault="008901F2" w:rsidP="008901F2">
      <w:pPr>
        <w:widowControl w:val="0"/>
        <w:autoSpaceDE w:val="0"/>
        <w:jc w:val="both"/>
      </w:pPr>
      <w:r w:rsidRPr="000B3A97">
        <w:t>a. Si le soumissionnaire retire son offre durant la période</w:t>
      </w:r>
      <w:r w:rsidRPr="000B3A97">
        <w:rPr>
          <w:spacing w:val="6"/>
        </w:rPr>
        <w:t xml:space="preserve"> </w:t>
      </w:r>
      <w:r w:rsidRPr="000B3A97">
        <w:t>de</w:t>
      </w:r>
      <w:r w:rsidRPr="000B3A97">
        <w:rPr>
          <w:spacing w:val="6"/>
        </w:rPr>
        <w:t xml:space="preserve"> </w:t>
      </w:r>
      <w:r w:rsidRPr="000B3A97">
        <w:t>validité</w:t>
      </w:r>
      <w:r w:rsidRPr="000B3A97">
        <w:rPr>
          <w:spacing w:val="6"/>
        </w:rPr>
        <w:t xml:space="preserve"> </w:t>
      </w:r>
      <w:r w:rsidRPr="000B3A97">
        <w:t>;</w:t>
      </w:r>
    </w:p>
    <w:p w:rsidR="008901F2" w:rsidRPr="000B3A97" w:rsidRDefault="008901F2" w:rsidP="008901F2">
      <w:pPr>
        <w:widowControl w:val="0"/>
        <w:autoSpaceDE w:val="0"/>
        <w:jc w:val="both"/>
      </w:pPr>
      <w:r w:rsidRPr="000B3A97">
        <w:t>b. Si,</w:t>
      </w:r>
      <w:r w:rsidRPr="000B3A97">
        <w:rPr>
          <w:spacing w:val="6"/>
        </w:rPr>
        <w:t xml:space="preserve"> </w:t>
      </w:r>
      <w:r w:rsidRPr="000B3A97">
        <w:t>le</w:t>
      </w:r>
      <w:r w:rsidRPr="000B3A97">
        <w:rPr>
          <w:spacing w:val="6"/>
        </w:rPr>
        <w:t xml:space="preserve"> </w:t>
      </w:r>
      <w:r w:rsidRPr="000B3A97">
        <w:t>soumissionnaire</w:t>
      </w:r>
      <w:r w:rsidRPr="000B3A97">
        <w:rPr>
          <w:spacing w:val="6"/>
        </w:rPr>
        <w:t xml:space="preserve"> </w:t>
      </w:r>
      <w:r w:rsidRPr="000B3A97">
        <w:t>retenu</w:t>
      </w:r>
      <w:r w:rsidRPr="000B3A97">
        <w:rPr>
          <w:spacing w:val="6"/>
        </w:rPr>
        <w:t xml:space="preserve"> </w:t>
      </w:r>
      <w:r w:rsidRPr="000B3A97">
        <w:t>:</w:t>
      </w:r>
    </w:p>
    <w:p w:rsidR="008901F2" w:rsidRPr="000B3A97" w:rsidRDefault="008901F2" w:rsidP="008901F2">
      <w:pPr>
        <w:widowControl w:val="0"/>
        <w:autoSpaceDE w:val="0"/>
        <w:ind w:left="567" w:hanging="283"/>
        <w:jc w:val="both"/>
      </w:pPr>
      <w:r w:rsidRPr="000B3A97">
        <w:t xml:space="preserve">i. </w:t>
      </w:r>
      <w:r w:rsidRPr="000B3A97">
        <w:rPr>
          <w:spacing w:val="-9"/>
        </w:rPr>
        <w:t xml:space="preserve"> </w:t>
      </w:r>
      <w:r w:rsidRPr="000B3A97">
        <w:t>Manque</w:t>
      </w:r>
      <w:r w:rsidRPr="000B3A97">
        <w:rPr>
          <w:spacing w:val="17"/>
        </w:rPr>
        <w:t xml:space="preserve"> </w:t>
      </w:r>
      <w:r w:rsidRPr="000B3A97">
        <w:t>à</w:t>
      </w:r>
      <w:r w:rsidRPr="000B3A97">
        <w:rPr>
          <w:spacing w:val="17"/>
        </w:rPr>
        <w:t xml:space="preserve"> </w:t>
      </w:r>
      <w:r w:rsidRPr="000B3A97">
        <w:t>son</w:t>
      </w:r>
      <w:r w:rsidRPr="000B3A97">
        <w:rPr>
          <w:spacing w:val="17"/>
        </w:rPr>
        <w:t xml:space="preserve"> </w:t>
      </w:r>
      <w:r w:rsidRPr="000B3A97">
        <w:t>obligation</w:t>
      </w:r>
      <w:r w:rsidRPr="000B3A97">
        <w:rPr>
          <w:spacing w:val="17"/>
        </w:rPr>
        <w:t xml:space="preserve"> </w:t>
      </w:r>
      <w:r w:rsidRPr="000B3A97">
        <w:t>de</w:t>
      </w:r>
      <w:r w:rsidRPr="000B3A97">
        <w:rPr>
          <w:spacing w:val="17"/>
        </w:rPr>
        <w:t xml:space="preserve"> </w:t>
      </w:r>
      <w:r w:rsidRPr="000B3A97">
        <w:t>souscrire</w:t>
      </w:r>
      <w:r w:rsidRPr="000B3A97">
        <w:rPr>
          <w:spacing w:val="17"/>
        </w:rPr>
        <w:t xml:space="preserve"> </w:t>
      </w:r>
      <w:r w:rsidRPr="000B3A97">
        <w:t>le</w:t>
      </w:r>
      <w:r w:rsidRPr="000B3A97">
        <w:rPr>
          <w:spacing w:val="17"/>
        </w:rPr>
        <w:t xml:space="preserve"> </w:t>
      </w:r>
      <w:r w:rsidRPr="000B3A97">
        <w:t>marché 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 xml:space="preserve">l’article 38 </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ou</w:t>
      </w:r>
    </w:p>
    <w:p w:rsidR="008901F2" w:rsidRPr="000B3A97" w:rsidRDefault="008901F2" w:rsidP="008901F2">
      <w:pPr>
        <w:widowControl w:val="0"/>
        <w:autoSpaceDE w:val="0"/>
        <w:ind w:left="567" w:hanging="283"/>
        <w:jc w:val="both"/>
      </w:pPr>
      <w:r w:rsidRPr="000B3A97">
        <w:t>ii. Manque à son obligation de fournir le cautionnement définitif en application de l’article 39 du RGAO.</w:t>
      </w:r>
    </w:p>
    <w:p w:rsidR="008901F2" w:rsidRPr="000B3A97" w:rsidRDefault="008901F2" w:rsidP="008901F2">
      <w:pPr>
        <w:widowControl w:val="0"/>
        <w:autoSpaceDE w:val="0"/>
        <w:ind w:left="567" w:hanging="283"/>
        <w:jc w:val="both"/>
      </w:pPr>
      <w:r w:rsidRPr="000B3A97">
        <w:t xml:space="preserve">iii.  Refuse de recevoir notification du marché </w:t>
      </w:r>
      <w:r w:rsidRPr="000B3A97">
        <w:rPr>
          <w:shd w:val="clear" w:color="auto" w:fill="FFFFFF"/>
        </w:rPr>
        <w:t>ou de l’ordre de service de démarrage des prestations.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18</w:t>
      </w:r>
      <w:r w:rsidRPr="000B3A97">
        <w:rPr>
          <w:b/>
          <w:bCs/>
          <w:spacing w:val="6"/>
        </w:rPr>
        <w:t xml:space="preserve"> </w:t>
      </w:r>
      <w:r w:rsidRPr="000B3A97">
        <w:rPr>
          <w:b/>
          <w:bCs/>
        </w:rPr>
        <w:t>: Propositions</w:t>
      </w:r>
      <w:r w:rsidRPr="000B3A97">
        <w:rPr>
          <w:b/>
          <w:bCs/>
          <w:spacing w:val="6"/>
        </w:rPr>
        <w:t xml:space="preserve"> </w:t>
      </w:r>
      <w:r w:rsidRPr="000B3A97">
        <w:rPr>
          <w:b/>
          <w:bCs/>
        </w:rPr>
        <w:t>variantes</w:t>
      </w:r>
      <w:r w:rsidRPr="000B3A97">
        <w:rPr>
          <w:b/>
          <w:bCs/>
          <w:spacing w:val="6"/>
        </w:rPr>
        <w:t xml:space="preserve"> </w:t>
      </w:r>
      <w:r w:rsidRPr="000B3A97">
        <w:rPr>
          <w:b/>
          <w:bCs/>
        </w:rPr>
        <w:t>des soumissionnaires</w:t>
      </w:r>
    </w:p>
    <w:p w:rsidR="008901F2" w:rsidRPr="000B3A97" w:rsidRDefault="008901F2" w:rsidP="008901F2">
      <w:pPr>
        <w:widowControl w:val="0"/>
        <w:autoSpaceDE w:val="0"/>
        <w:jc w:val="both"/>
      </w:pPr>
      <w:r w:rsidRPr="000B3A97">
        <w:t xml:space="preserve">18.1. Lorsque les travaux peuvent être exécutés </w:t>
      </w:r>
      <w:r w:rsidRPr="000B3A97">
        <w:rPr>
          <w:spacing w:val="2"/>
        </w:rPr>
        <w:t>dan</w:t>
      </w:r>
      <w:r w:rsidRPr="000B3A97">
        <w:t xml:space="preserve">s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délai</w:t>
      </w:r>
      <w:r w:rsidRPr="000B3A97">
        <w:t xml:space="preserve">s </w:t>
      </w:r>
      <w:r w:rsidRPr="000B3A97">
        <w:rPr>
          <w:spacing w:val="-28"/>
        </w:rPr>
        <w:t xml:space="preserve"> </w:t>
      </w:r>
      <w:r w:rsidRPr="000B3A97">
        <w:rPr>
          <w:spacing w:val="2"/>
        </w:rPr>
        <w:t>d’exécutio</w:t>
      </w:r>
      <w:r w:rsidRPr="000B3A97">
        <w:t xml:space="preserve">n </w:t>
      </w:r>
      <w:r w:rsidRPr="000B3A97">
        <w:rPr>
          <w:spacing w:val="-28"/>
        </w:rPr>
        <w:t xml:space="preserve"> </w:t>
      </w:r>
      <w:r w:rsidRPr="000B3A97">
        <w:rPr>
          <w:spacing w:val="2"/>
        </w:rPr>
        <w:t>variables</w:t>
      </w:r>
      <w:r w:rsidRPr="000B3A97">
        <w:t xml:space="preserve">, </w:t>
      </w:r>
      <w:r w:rsidRPr="000B3A97">
        <w:rPr>
          <w:spacing w:val="-28"/>
        </w:rPr>
        <w:t xml:space="preserve"> </w:t>
      </w:r>
      <w:r w:rsidRPr="000B3A97">
        <w:rPr>
          <w:spacing w:val="2"/>
        </w:rPr>
        <w:t xml:space="preserve">le </w:t>
      </w:r>
      <w:r w:rsidRPr="000B3A97">
        <w:t>RPAO précisera ces délais, et indiquera la méthode retenue pour l’évaluation du délai d’achèvement</w:t>
      </w:r>
      <w:r w:rsidRPr="000B3A97">
        <w:rPr>
          <w:spacing w:val="-7"/>
        </w:rPr>
        <w:t xml:space="preserve"> </w:t>
      </w:r>
      <w:r w:rsidRPr="000B3A97">
        <w:t>proposé</w:t>
      </w:r>
      <w:r w:rsidRPr="000B3A97">
        <w:rPr>
          <w:spacing w:val="-7"/>
        </w:rPr>
        <w:t xml:space="preserve"> </w:t>
      </w:r>
      <w:r w:rsidRPr="000B3A97">
        <w:t>par</w:t>
      </w:r>
      <w:r w:rsidRPr="000B3A97">
        <w:rPr>
          <w:spacing w:val="-7"/>
        </w:rPr>
        <w:t xml:space="preserve"> </w:t>
      </w:r>
      <w:r w:rsidRPr="000B3A97">
        <w:t>le</w:t>
      </w:r>
      <w:r w:rsidRPr="000B3A97">
        <w:rPr>
          <w:spacing w:val="-7"/>
        </w:rPr>
        <w:t xml:space="preserve"> </w:t>
      </w:r>
      <w:r w:rsidRPr="000B3A97">
        <w:t xml:space="preserve">soumissionnaire à l’intérieur des délais spécifiés. </w:t>
      </w:r>
      <w:r w:rsidRPr="000B3A97">
        <w:rPr>
          <w:spacing w:val="15"/>
        </w:rPr>
        <w:t xml:space="preserve"> </w:t>
      </w:r>
      <w:r w:rsidRPr="000B3A97">
        <w:t xml:space="preserve">Les offres </w:t>
      </w:r>
      <w:r w:rsidRPr="000B3A97">
        <w:rPr>
          <w:spacing w:val="5"/>
        </w:rPr>
        <w:t>proposan</w:t>
      </w:r>
      <w:r w:rsidRPr="000B3A97">
        <w:t xml:space="preserve">t </w:t>
      </w:r>
      <w:r w:rsidRPr="000B3A97">
        <w:rPr>
          <w:spacing w:val="14"/>
        </w:rPr>
        <w:t xml:space="preserve"> </w:t>
      </w:r>
      <w:r w:rsidRPr="000B3A97">
        <w:rPr>
          <w:spacing w:val="5"/>
        </w:rPr>
        <w:t>de</w:t>
      </w:r>
      <w:r w:rsidRPr="000B3A97">
        <w:t xml:space="preserve">s </w:t>
      </w:r>
      <w:r w:rsidRPr="000B3A97">
        <w:rPr>
          <w:spacing w:val="14"/>
        </w:rPr>
        <w:t xml:space="preserve"> </w:t>
      </w:r>
      <w:r w:rsidRPr="000B3A97">
        <w:rPr>
          <w:spacing w:val="5"/>
        </w:rPr>
        <w:t>délai</w:t>
      </w:r>
      <w:r w:rsidRPr="000B3A97">
        <w:t xml:space="preserve">s </w:t>
      </w:r>
      <w:r w:rsidRPr="000B3A97">
        <w:rPr>
          <w:spacing w:val="14"/>
        </w:rPr>
        <w:t xml:space="preserve"> </w:t>
      </w:r>
      <w:r w:rsidRPr="000B3A97">
        <w:rPr>
          <w:spacing w:val="5"/>
        </w:rPr>
        <w:t>au-del</w:t>
      </w:r>
      <w:r w:rsidRPr="000B3A97">
        <w:t xml:space="preserve">à </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 xml:space="preserve">ceux </w:t>
      </w:r>
      <w:r w:rsidRPr="000B3A97">
        <w:rPr>
          <w:spacing w:val="3"/>
        </w:rPr>
        <w:t>spécifié</w:t>
      </w:r>
      <w:r w:rsidRPr="000B3A97">
        <w:t xml:space="preserve">s </w:t>
      </w:r>
      <w:r w:rsidRPr="000B3A97">
        <w:rPr>
          <w:spacing w:val="-27"/>
        </w:rPr>
        <w:t xml:space="preserve"> </w:t>
      </w:r>
      <w:r w:rsidRPr="000B3A97">
        <w:rPr>
          <w:spacing w:val="3"/>
        </w:rPr>
        <w:t>seron</w:t>
      </w:r>
      <w:r w:rsidRPr="000B3A97">
        <w:t xml:space="preserve">t </w:t>
      </w:r>
      <w:r w:rsidRPr="000B3A97">
        <w:rPr>
          <w:spacing w:val="-27"/>
        </w:rPr>
        <w:t xml:space="preserve"> </w:t>
      </w:r>
      <w:r w:rsidRPr="000B3A97">
        <w:rPr>
          <w:spacing w:val="3"/>
        </w:rPr>
        <w:t>considérée</w:t>
      </w:r>
      <w:r w:rsidRPr="000B3A97">
        <w:t xml:space="preserve">s </w:t>
      </w:r>
      <w:r w:rsidRPr="000B3A97">
        <w:rPr>
          <w:spacing w:val="-27"/>
        </w:rPr>
        <w:t xml:space="preserve"> </w:t>
      </w:r>
      <w:r w:rsidRPr="000B3A97">
        <w:rPr>
          <w:spacing w:val="3"/>
        </w:rPr>
        <w:t>comm</w:t>
      </w:r>
      <w:r w:rsidRPr="000B3A97">
        <w:t xml:space="preserve">e </w:t>
      </w:r>
      <w:r w:rsidRPr="000B3A97">
        <w:rPr>
          <w:spacing w:val="-27"/>
        </w:rPr>
        <w:t xml:space="preserve"> </w:t>
      </w:r>
      <w:r w:rsidRPr="000B3A97">
        <w:rPr>
          <w:spacing w:val="3"/>
        </w:rPr>
        <w:t xml:space="preserve">non </w:t>
      </w:r>
      <w:r w:rsidRPr="000B3A97">
        <w:t>conformes.</w:t>
      </w:r>
    </w:p>
    <w:p w:rsidR="008901F2" w:rsidRPr="000B3A97" w:rsidRDefault="008901F2" w:rsidP="008901F2">
      <w:pPr>
        <w:widowControl w:val="0"/>
        <w:autoSpaceDE w:val="0"/>
        <w:jc w:val="both"/>
      </w:pPr>
      <w:r w:rsidRPr="000B3A97">
        <w:t xml:space="preserve">18.2. Excepté dans le cas mentionné à l’Article 18.3 ci-dessous, les soumissionnaires souhaitant offrir des variantes techniques doivent d’abord chiffrer  la  solution  de  base    </w:t>
      </w:r>
      <w:r w:rsidR="00086DA7">
        <w:t>du Maître d’Ouvrage</w:t>
      </w:r>
      <w:r w:rsidRPr="000B3A97">
        <w:t xml:space="preserve"> telle que décrite dans le Dossier d’Appel d’Offres,  et fournir  en  outre  tous les renseignements dont </w:t>
      </w:r>
      <w:r w:rsidR="00086DA7">
        <w:t>le Maître d’Ouvrage</w:t>
      </w:r>
      <w:r w:rsidRPr="000B3A97">
        <w:t xml:space="preserve"> a besoin pour procéder à l’évaluation complète de la variante proposée, y compris les plans, notes  de  calcul,  spécifications techniques, sous-détails de prix et méthodes de construction proposées, et tous autres détails utiles. L</w:t>
      </w:r>
      <w:r w:rsidR="00086DA7">
        <w:t xml:space="preserve">e Maître d’Ouvrage </w:t>
      </w:r>
      <w:r w:rsidRPr="000B3A97">
        <w:t>n’examinera que les variantes techniques, le cas échéant, du soumissionnaire  dont l’offre conforme à la solution de base a été évaluée la moins disante.</w:t>
      </w:r>
    </w:p>
    <w:p w:rsidR="008901F2" w:rsidRPr="000B3A97" w:rsidRDefault="008901F2" w:rsidP="008901F2">
      <w:pPr>
        <w:widowControl w:val="0"/>
        <w:autoSpaceDE w:val="0"/>
        <w:jc w:val="both"/>
      </w:pPr>
      <w:r w:rsidRPr="000B3A97">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0B3A97" w:rsidRDefault="008901F2" w:rsidP="008901F2">
      <w:pPr>
        <w:widowControl w:val="0"/>
        <w:autoSpaceDE w:val="0"/>
        <w:jc w:val="both"/>
        <w:rPr>
          <w:b/>
        </w:rPr>
      </w:pPr>
      <w:r w:rsidRPr="000B3A97">
        <w:rPr>
          <w:b/>
        </w:rPr>
        <w:t>Article 19 : Réunion préparatoire à l’établissement des offres</w:t>
      </w:r>
    </w:p>
    <w:p w:rsidR="008901F2" w:rsidRPr="000B3A97" w:rsidRDefault="008901F2" w:rsidP="008901F2">
      <w:pPr>
        <w:widowControl w:val="0"/>
        <w:autoSpaceDE w:val="0"/>
        <w:jc w:val="both"/>
      </w:pPr>
      <w:r w:rsidRPr="000B3A97">
        <w:t>19.1. A moins que le RPAO n’en dispose autrement, le Soumissionnaire peut être invité à assister à une réunion préparatoire qui se tiendra au lieu et date indiqués dans le RPAO.</w:t>
      </w:r>
    </w:p>
    <w:p w:rsidR="008901F2" w:rsidRPr="000B3A97" w:rsidRDefault="008901F2" w:rsidP="008901F2">
      <w:pPr>
        <w:widowControl w:val="0"/>
        <w:autoSpaceDE w:val="0"/>
        <w:jc w:val="both"/>
      </w:pPr>
      <w:r w:rsidRPr="000B3A97">
        <w:t>19.2. La réunion préparatoire aura pour objet de fournir des éclaircissements et réponses à toute question qui pourrait être soulevée à ce stade.</w:t>
      </w:r>
    </w:p>
    <w:p w:rsidR="008901F2" w:rsidRPr="000B3A97" w:rsidRDefault="008901F2" w:rsidP="008901F2">
      <w:pPr>
        <w:widowControl w:val="0"/>
        <w:autoSpaceDE w:val="0"/>
        <w:jc w:val="both"/>
      </w:pPr>
      <w:r w:rsidRPr="000B3A97">
        <w:t xml:space="preserve">19.3. Il est demandé au Soumissionnaire, autant que possible, de soumettre toute question par écrit de façon qu’elle parvienne </w:t>
      </w:r>
      <w:r w:rsidR="00086DA7">
        <w:t>au Maître d’Ouvrage</w:t>
      </w:r>
      <w:r w:rsidRPr="000B3A97">
        <w:t xml:space="preserv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0B3A97" w:rsidRDefault="008901F2" w:rsidP="008901F2">
      <w:pPr>
        <w:widowControl w:val="0"/>
        <w:autoSpaceDE w:val="0"/>
        <w:jc w:val="both"/>
      </w:pPr>
      <w:r w:rsidRPr="000B3A97">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086DA7">
        <w:t>le Maître d’Ouvrage</w:t>
      </w:r>
      <w:r w:rsidRPr="000B3A97">
        <w:t xml:space="preserve"> en publiant un additif conformément aux dispositions de l’Article 10 du RGAO, le procès-verbal de la réunion préparatoire ne pouvant en tenir lieu.</w:t>
      </w:r>
    </w:p>
    <w:p w:rsidR="008901F2" w:rsidRPr="000B3A97" w:rsidRDefault="008901F2" w:rsidP="008901F2">
      <w:pPr>
        <w:widowControl w:val="0"/>
        <w:autoSpaceDE w:val="0"/>
        <w:jc w:val="both"/>
      </w:pPr>
      <w:r w:rsidRPr="000B3A97">
        <w:t>19.5. Le</w:t>
      </w:r>
      <w:r w:rsidRPr="000B3A97">
        <w:rPr>
          <w:spacing w:val="16"/>
        </w:rPr>
        <w:t xml:space="preserve"> </w:t>
      </w:r>
      <w:r w:rsidRPr="000B3A97">
        <w:t>fait</w:t>
      </w:r>
      <w:r w:rsidRPr="000B3A97">
        <w:rPr>
          <w:spacing w:val="16"/>
        </w:rPr>
        <w:t xml:space="preserve"> </w:t>
      </w:r>
      <w:r w:rsidRPr="000B3A97">
        <w:t>qu’un</w:t>
      </w:r>
      <w:r w:rsidRPr="000B3A97">
        <w:rPr>
          <w:spacing w:val="16"/>
        </w:rPr>
        <w:t xml:space="preserve"> </w:t>
      </w:r>
      <w:r w:rsidRPr="000B3A97">
        <w:t>soumissionnaire</w:t>
      </w:r>
      <w:r w:rsidRPr="000B3A97">
        <w:rPr>
          <w:spacing w:val="16"/>
        </w:rPr>
        <w:t xml:space="preserve"> </w:t>
      </w:r>
      <w:r w:rsidRPr="000B3A97">
        <w:t>n’assiste</w:t>
      </w:r>
      <w:r w:rsidRPr="000B3A97">
        <w:rPr>
          <w:spacing w:val="16"/>
        </w:rPr>
        <w:t xml:space="preserve"> </w:t>
      </w:r>
      <w:r w:rsidRPr="000B3A97">
        <w:t>pas</w:t>
      </w:r>
      <w:r w:rsidRPr="000B3A97">
        <w:rPr>
          <w:spacing w:val="16"/>
        </w:rPr>
        <w:t xml:space="preserve"> </w:t>
      </w:r>
      <w:r w:rsidRPr="000B3A97">
        <w:t>à la</w:t>
      </w:r>
      <w:r w:rsidRPr="000B3A97">
        <w:rPr>
          <w:spacing w:val="26"/>
        </w:rPr>
        <w:t xml:space="preserve"> </w:t>
      </w:r>
      <w:r w:rsidRPr="000B3A97">
        <w:t>réunion</w:t>
      </w:r>
      <w:r w:rsidRPr="000B3A97">
        <w:rPr>
          <w:spacing w:val="26"/>
        </w:rPr>
        <w:t xml:space="preserve"> </w:t>
      </w:r>
      <w:r w:rsidRPr="000B3A97">
        <w:t>préparatoire</w:t>
      </w:r>
      <w:r w:rsidRPr="000B3A97">
        <w:rPr>
          <w:spacing w:val="26"/>
        </w:rPr>
        <w:t xml:space="preserve"> </w:t>
      </w:r>
      <w:r w:rsidRPr="000B3A97">
        <w:t>à</w:t>
      </w:r>
      <w:r w:rsidRPr="000B3A97">
        <w:rPr>
          <w:spacing w:val="26"/>
        </w:rPr>
        <w:t xml:space="preserve"> </w:t>
      </w:r>
      <w:r w:rsidRPr="000B3A97">
        <w:t>l’établissement</w:t>
      </w:r>
      <w:r w:rsidRPr="000B3A97">
        <w:rPr>
          <w:spacing w:val="26"/>
        </w:rPr>
        <w:t xml:space="preserve"> </w:t>
      </w:r>
      <w:r w:rsidRPr="000B3A97">
        <w:t>des offres</w:t>
      </w:r>
      <w:r w:rsidRPr="000B3A97">
        <w:rPr>
          <w:spacing w:val="-2"/>
        </w:rPr>
        <w:t xml:space="preserve"> </w:t>
      </w:r>
      <w:r w:rsidRPr="000B3A97">
        <w:t>ne</w:t>
      </w:r>
      <w:r w:rsidRPr="000B3A97">
        <w:rPr>
          <w:spacing w:val="-2"/>
        </w:rPr>
        <w:t xml:space="preserve"> </w:t>
      </w:r>
      <w:r w:rsidRPr="000B3A97">
        <w:t>sera</w:t>
      </w:r>
      <w:r w:rsidRPr="000B3A97">
        <w:rPr>
          <w:spacing w:val="-2"/>
        </w:rPr>
        <w:t xml:space="preserve"> </w:t>
      </w:r>
      <w:r w:rsidRPr="000B3A97">
        <w:t>pas</w:t>
      </w:r>
      <w:r w:rsidRPr="000B3A97">
        <w:rPr>
          <w:spacing w:val="-2"/>
        </w:rPr>
        <w:t xml:space="preserve"> </w:t>
      </w:r>
      <w:r w:rsidRPr="000B3A97">
        <w:t>un</w:t>
      </w:r>
      <w:r w:rsidRPr="000B3A97">
        <w:rPr>
          <w:spacing w:val="-2"/>
        </w:rPr>
        <w:t xml:space="preserve"> </w:t>
      </w:r>
      <w:r w:rsidRPr="000B3A97">
        <w:t>motif</w:t>
      </w:r>
      <w:r w:rsidRPr="000B3A97">
        <w:rPr>
          <w:spacing w:val="-2"/>
        </w:rPr>
        <w:t xml:space="preserve"> </w:t>
      </w:r>
      <w:r w:rsidRPr="000B3A97">
        <w:t>de</w:t>
      </w:r>
      <w:r w:rsidRPr="000B3A97">
        <w:rPr>
          <w:spacing w:val="-2"/>
        </w:rPr>
        <w:t xml:space="preserve"> </w:t>
      </w:r>
      <w:r w:rsidRPr="000B3A97">
        <w:t>disqualification.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20</w:t>
      </w:r>
      <w:r w:rsidRPr="000B3A97">
        <w:rPr>
          <w:b/>
          <w:bCs/>
          <w:spacing w:val="6"/>
        </w:rPr>
        <w:t xml:space="preserve"> </w:t>
      </w:r>
      <w:r w:rsidRPr="000B3A97">
        <w:rPr>
          <w:b/>
          <w:bCs/>
        </w:rPr>
        <w:t>:</w:t>
      </w:r>
      <w:r w:rsidRPr="000B3A97">
        <w:rPr>
          <w:b/>
          <w:bCs/>
          <w:spacing w:val="6"/>
        </w:rPr>
        <w:t xml:space="preserve"> </w:t>
      </w:r>
      <w:r w:rsidRPr="000B3A97">
        <w:rPr>
          <w:b/>
          <w:bCs/>
        </w:rPr>
        <w:t>Forme</w:t>
      </w:r>
      <w:r w:rsidRPr="000B3A97">
        <w:rPr>
          <w:b/>
          <w:bCs/>
          <w:spacing w:val="6"/>
        </w:rPr>
        <w:t xml:space="preserve"> </w:t>
      </w:r>
      <w:r w:rsidRPr="000B3A97">
        <w:rPr>
          <w:b/>
          <w:bCs/>
        </w:rPr>
        <w:t>et</w:t>
      </w:r>
      <w:r w:rsidRPr="000B3A97">
        <w:rPr>
          <w:b/>
          <w:bCs/>
          <w:spacing w:val="6"/>
        </w:rPr>
        <w:t xml:space="preserve"> </w:t>
      </w:r>
      <w:r w:rsidRPr="000B3A97">
        <w:rPr>
          <w:b/>
          <w:bCs/>
        </w:rPr>
        <w:t>signature</w:t>
      </w:r>
      <w:r w:rsidRPr="000B3A97">
        <w:rPr>
          <w:b/>
          <w:bCs/>
          <w:spacing w:val="6"/>
        </w:rPr>
        <w:t xml:space="preserve"> </w:t>
      </w:r>
      <w:r w:rsidRPr="000B3A97">
        <w:rPr>
          <w:b/>
          <w:bCs/>
        </w:rPr>
        <w:t>de</w:t>
      </w:r>
      <w:r w:rsidRPr="000B3A97">
        <w:rPr>
          <w:b/>
          <w:bCs/>
          <w:spacing w:val="6"/>
        </w:rPr>
        <w:t xml:space="preserve"> </w:t>
      </w:r>
      <w:r w:rsidRPr="000B3A97">
        <w:rPr>
          <w:b/>
          <w:bCs/>
        </w:rPr>
        <w:t>l’offre</w:t>
      </w:r>
    </w:p>
    <w:p w:rsidR="008901F2" w:rsidRPr="000B3A97" w:rsidRDefault="008901F2" w:rsidP="008901F2">
      <w:pPr>
        <w:widowControl w:val="0"/>
        <w:autoSpaceDE w:val="0"/>
        <w:jc w:val="both"/>
      </w:pPr>
      <w:r w:rsidRPr="000B3A97">
        <w:t>20.1. Le</w:t>
      </w:r>
      <w:r w:rsidRPr="000B3A97">
        <w:rPr>
          <w:spacing w:val="4"/>
        </w:rPr>
        <w:t xml:space="preserve"> </w:t>
      </w:r>
      <w:r w:rsidRPr="000B3A97">
        <w:t>Soumissionnaire</w:t>
      </w:r>
      <w:r w:rsidRPr="000B3A97">
        <w:rPr>
          <w:spacing w:val="4"/>
        </w:rPr>
        <w:t xml:space="preserve"> </w:t>
      </w:r>
      <w:r w:rsidRPr="000B3A97">
        <w:t>préparera</w:t>
      </w:r>
      <w:r w:rsidRPr="000B3A97">
        <w:rPr>
          <w:spacing w:val="4"/>
        </w:rPr>
        <w:t xml:space="preserve"> </w:t>
      </w:r>
      <w:r w:rsidRPr="000B3A97">
        <w:t>un</w:t>
      </w:r>
      <w:r w:rsidRPr="000B3A97">
        <w:rPr>
          <w:spacing w:val="4"/>
        </w:rPr>
        <w:t xml:space="preserve"> </w:t>
      </w:r>
      <w:r w:rsidRPr="000B3A97">
        <w:t>original</w:t>
      </w:r>
      <w:r w:rsidRPr="000B3A97">
        <w:rPr>
          <w:spacing w:val="4"/>
        </w:rPr>
        <w:t xml:space="preserve"> </w:t>
      </w:r>
      <w:r w:rsidRPr="000B3A97">
        <w:t xml:space="preserve">des </w:t>
      </w:r>
      <w:r w:rsidRPr="000B3A97">
        <w:rPr>
          <w:spacing w:val="1"/>
        </w:rPr>
        <w:t>document</w:t>
      </w:r>
      <w:r w:rsidRPr="000B3A97">
        <w:t xml:space="preserve">s </w:t>
      </w:r>
      <w:r w:rsidRPr="000B3A97">
        <w:rPr>
          <w:spacing w:val="-29"/>
        </w:rPr>
        <w:t xml:space="preserve"> </w:t>
      </w:r>
      <w:r w:rsidRPr="000B3A97">
        <w:rPr>
          <w:spacing w:val="1"/>
        </w:rPr>
        <w:t>constitutif</w:t>
      </w:r>
      <w:r w:rsidRPr="000B3A97">
        <w:t xml:space="preserve">s </w:t>
      </w:r>
      <w:r w:rsidRPr="000B3A97">
        <w:rPr>
          <w:spacing w:val="-29"/>
        </w:rPr>
        <w:t xml:space="preserve"> </w:t>
      </w:r>
      <w:r w:rsidRPr="000B3A97">
        <w:rPr>
          <w:spacing w:val="1"/>
        </w:rPr>
        <w:t>d</w:t>
      </w:r>
      <w:r w:rsidRPr="000B3A97">
        <w:t xml:space="preserve">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décrit</w:t>
      </w:r>
      <w:r w:rsidRPr="000B3A97">
        <w:t xml:space="preserve">s </w:t>
      </w:r>
      <w:r w:rsidRPr="000B3A97">
        <w:rPr>
          <w:spacing w:val="-29"/>
        </w:rPr>
        <w:t xml:space="preserve"> </w:t>
      </w:r>
      <w:r w:rsidRPr="000B3A97">
        <w:rPr>
          <w:spacing w:val="1"/>
        </w:rPr>
        <w:t xml:space="preserve">à </w:t>
      </w:r>
      <w:r w:rsidRPr="000B3A97">
        <w:t>l’Article 13 du RGAO, en un volume portant clairement l’indication “ORIGINAL”. De plus, le Soumissionnaire soumettra le nombre de copies</w:t>
      </w:r>
      <w:r w:rsidRPr="000B3A97">
        <w:rPr>
          <w:spacing w:val="-3"/>
        </w:rPr>
        <w:t xml:space="preserve"> </w:t>
      </w:r>
      <w:r w:rsidRPr="000B3A97">
        <w:t>requis</w:t>
      </w:r>
      <w:r w:rsidRPr="000B3A97">
        <w:rPr>
          <w:spacing w:val="-3"/>
        </w:rPr>
        <w:t xml:space="preserve"> </w:t>
      </w:r>
      <w:r w:rsidRPr="000B3A97">
        <w:t>dans</w:t>
      </w:r>
      <w:r w:rsidRPr="000B3A97">
        <w:rPr>
          <w:spacing w:val="-3"/>
        </w:rPr>
        <w:t xml:space="preserve"> </w:t>
      </w:r>
      <w:r w:rsidRPr="000B3A97">
        <w:t>les</w:t>
      </w:r>
      <w:r w:rsidRPr="000B3A97">
        <w:rPr>
          <w:spacing w:val="-3"/>
        </w:rPr>
        <w:t xml:space="preserve"> </w:t>
      </w:r>
      <w:r w:rsidRPr="000B3A97">
        <w:t>RPAO,</w:t>
      </w:r>
      <w:r w:rsidRPr="000B3A97">
        <w:rPr>
          <w:spacing w:val="-3"/>
        </w:rPr>
        <w:t xml:space="preserve"> </w:t>
      </w:r>
      <w:r w:rsidRPr="000B3A97">
        <w:t>portant</w:t>
      </w:r>
      <w:r w:rsidRPr="000B3A97">
        <w:rPr>
          <w:spacing w:val="-3"/>
        </w:rPr>
        <w:t xml:space="preserve"> </w:t>
      </w:r>
      <w:r w:rsidRPr="000B3A97">
        <w:t>l’indication</w:t>
      </w:r>
      <w:r w:rsidRPr="000B3A97">
        <w:rPr>
          <w:spacing w:val="8"/>
        </w:rPr>
        <w:t xml:space="preserve"> </w:t>
      </w:r>
      <w:r w:rsidRPr="000B3A97">
        <w:t>“COPIE”.</w:t>
      </w:r>
      <w:r w:rsidRPr="000B3A97">
        <w:rPr>
          <w:spacing w:val="8"/>
        </w:rPr>
        <w:t xml:space="preserve"> </w:t>
      </w:r>
      <w:r w:rsidRPr="000B3A97">
        <w:t>En</w:t>
      </w:r>
      <w:r w:rsidRPr="000B3A97">
        <w:rPr>
          <w:spacing w:val="8"/>
        </w:rPr>
        <w:t xml:space="preserve"> </w:t>
      </w:r>
      <w:r w:rsidRPr="000B3A97">
        <w:t>cas</w:t>
      </w:r>
      <w:r w:rsidRPr="000B3A97">
        <w:rPr>
          <w:spacing w:val="8"/>
        </w:rPr>
        <w:t xml:space="preserve"> </w:t>
      </w:r>
      <w:r w:rsidRPr="000B3A97">
        <w:t>de</w:t>
      </w:r>
      <w:r w:rsidRPr="000B3A97">
        <w:rPr>
          <w:spacing w:val="8"/>
        </w:rPr>
        <w:t xml:space="preserve"> </w:t>
      </w:r>
      <w:r w:rsidRPr="000B3A97">
        <w:t>divergence</w:t>
      </w:r>
      <w:r w:rsidRPr="000B3A97">
        <w:rPr>
          <w:spacing w:val="8"/>
        </w:rPr>
        <w:t xml:space="preserve"> </w:t>
      </w:r>
      <w:r w:rsidRPr="000B3A97">
        <w:t>entre</w:t>
      </w:r>
      <w:r w:rsidRPr="000B3A97">
        <w:rPr>
          <w:spacing w:val="8"/>
        </w:rPr>
        <w:t xml:space="preserve"> </w:t>
      </w:r>
      <w:r w:rsidRPr="000B3A97">
        <w:t>l’original</w:t>
      </w:r>
      <w:r w:rsidRPr="000B3A97">
        <w:rPr>
          <w:spacing w:val="6"/>
        </w:rPr>
        <w:t xml:space="preserve"> </w:t>
      </w:r>
      <w:r w:rsidRPr="000B3A97">
        <w:t>et</w:t>
      </w:r>
      <w:r w:rsidRPr="000B3A97">
        <w:rPr>
          <w:spacing w:val="6"/>
        </w:rPr>
        <w:t xml:space="preserve"> </w:t>
      </w:r>
      <w:r w:rsidRPr="000B3A97">
        <w:t>les</w:t>
      </w:r>
      <w:r w:rsidRPr="000B3A97">
        <w:rPr>
          <w:spacing w:val="6"/>
        </w:rPr>
        <w:t xml:space="preserve"> </w:t>
      </w:r>
      <w:r w:rsidRPr="000B3A97">
        <w:t>copies,</w:t>
      </w:r>
      <w:r w:rsidRPr="000B3A97">
        <w:rPr>
          <w:spacing w:val="6"/>
        </w:rPr>
        <w:t xml:space="preserve"> </w:t>
      </w:r>
      <w:r w:rsidRPr="000B3A97">
        <w:t>l’original</w:t>
      </w:r>
      <w:r w:rsidRPr="000B3A97">
        <w:rPr>
          <w:spacing w:val="6"/>
        </w:rPr>
        <w:t xml:space="preserve"> </w:t>
      </w:r>
      <w:r w:rsidRPr="000B3A97">
        <w:t>fera</w:t>
      </w:r>
      <w:r w:rsidRPr="000B3A97">
        <w:rPr>
          <w:spacing w:val="6"/>
        </w:rPr>
        <w:t xml:space="preserve"> </w:t>
      </w:r>
      <w:r w:rsidRPr="000B3A97">
        <w:t>foi.</w:t>
      </w:r>
    </w:p>
    <w:p w:rsidR="008901F2" w:rsidRPr="000B3A97" w:rsidRDefault="008901F2" w:rsidP="008901F2">
      <w:pPr>
        <w:widowControl w:val="0"/>
        <w:tabs>
          <w:tab w:val="left" w:pos="1940"/>
          <w:tab w:val="left" w:pos="2440"/>
          <w:tab w:val="left" w:pos="3420"/>
          <w:tab w:val="left" w:pos="4020"/>
          <w:tab w:val="left" w:pos="4820"/>
        </w:tabs>
        <w:autoSpaceDE w:val="0"/>
        <w:jc w:val="both"/>
      </w:pPr>
      <w:r w:rsidRPr="000B3A97">
        <w:lastRenderedPageBreak/>
        <w:t xml:space="preserve">20.2. </w:t>
      </w:r>
      <w:r w:rsidRPr="000B3A97">
        <w:rPr>
          <w:spacing w:val="5"/>
        </w:rPr>
        <w:t>L’origina</w:t>
      </w:r>
      <w:r w:rsidRPr="000B3A97">
        <w:t xml:space="preserve">l </w:t>
      </w:r>
      <w:r w:rsidRPr="000B3A97">
        <w:rPr>
          <w:spacing w:val="-24"/>
        </w:rPr>
        <w:t xml:space="preserve"> </w:t>
      </w:r>
      <w:r w:rsidRPr="000B3A97">
        <w:rPr>
          <w:spacing w:val="5"/>
        </w:rPr>
        <w:t>e</w:t>
      </w:r>
      <w:r w:rsidRPr="000B3A97">
        <w:t xml:space="preserve">t </w:t>
      </w:r>
      <w:r w:rsidRPr="000B3A97">
        <w:rPr>
          <w:spacing w:val="-24"/>
        </w:rPr>
        <w:t xml:space="preserve"> </w:t>
      </w:r>
      <w:r w:rsidRPr="000B3A97">
        <w:rPr>
          <w:spacing w:val="5"/>
        </w:rPr>
        <w:t>toute</w:t>
      </w:r>
      <w:r w:rsidRPr="000B3A97">
        <w:t xml:space="preserve">s </w:t>
      </w:r>
      <w:r w:rsidRPr="000B3A97">
        <w:rPr>
          <w:spacing w:val="-24"/>
        </w:rPr>
        <w:t xml:space="preserve"> </w:t>
      </w:r>
      <w:r w:rsidRPr="000B3A97">
        <w:rPr>
          <w:spacing w:val="5"/>
        </w:rPr>
        <w:t>le</w:t>
      </w:r>
      <w:r w:rsidRPr="000B3A97">
        <w:t xml:space="preserve">s </w:t>
      </w:r>
      <w:r w:rsidRPr="000B3A97">
        <w:rPr>
          <w:spacing w:val="-24"/>
        </w:rPr>
        <w:t xml:space="preserve"> </w:t>
      </w:r>
      <w:r w:rsidRPr="000B3A97">
        <w:rPr>
          <w:spacing w:val="5"/>
        </w:rPr>
        <w:t>copie</w:t>
      </w:r>
      <w:r w:rsidRPr="000B3A97">
        <w:t xml:space="preserve">s </w:t>
      </w:r>
      <w:r w:rsidRPr="000B3A97">
        <w:rPr>
          <w:spacing w:val="-24"/>
        </w:rPr>
        <w:t xml:space="preserve"> </w:t>
      </w:r>
      <w:r w:rsidRPr="000B3A97">
        <w:rPr>
          <w:spacing w:val="5"/>
        </w:rPr>
        <w:t>d</w:t>
      </w:r>
      <w:r w:rsidRPr="000B3A97">
        <w:t xml:space="preserve">e </w:t>
      </w:r>
      <w:r w:rsidRPr="000B3A97">
        <w:rPr>
          <w:spacing w:val="-24"/>
        </w:rPr>
        <w:t xml:space="preserve"> </w:t>
      </w:r>
      <w:r w:rsidRPr="000B3A97">
        <w:rPr>
          <w:spacing w:val="5"/>
        </w:rPr>
        <w:t xml:space="preserve">l’offre </w:t>
      </w:r>
      <w:r w:rsidRPr="000B3A97">
        <w:t>devront</w:t>
      </w:r>
      <w:r w:rsidRPr="000B3A97">
        <w:rPr>
          <w:spacing w:val="4"/>
        </w:rPr>
        <w:t xml:space="preserve"> </w:t>
      </w:r>
      <w:r w:rsidRPr="000B3A97">
        <w:t>être</w:t>
      </w:r>
      <w:r w:rsidRPr="000B3A97">
        <w:rPr>
          <w:spacing w:val="4"/>
        </w:rPr>
        <w:t xml:space="preserve"> </w:t>
      </w:r>
      <w:r w:rsidRPr="000B3A97">
        <w:t>dactylographiés</w:t>
      </w:r>
      <w:r w:rsidRPr="000B3A97">
        <w:rPr>
          <w:spacing w:val="4"/>
        </w:rPr>
        <w:t xml:space="preserve"> </w:t>
      </w:r>
      <w:r w:rsidRPr="000B3A97">
        <w:t>ou</w:t>
      </w:r>
      <w:r w:rsidRPr="000B3A97">
        <w:rPr>
          <w:spacing w:val="4"/>
        </w:rPr>
        <w:t xml:space="preserve"> </w:t>
      </w:r>
      <w:r w:rsidRPr="000B3A97">
        <w:t>écrits</w:t>
      </w:r>
      <w:r w:rsidRPr="000B3A97">
        <w:rPr>
          <w:spacing w:val="4"/>
        </w:rPr>
        <w:t xml:space="preserve"> </w:t>
      </w:r>
      <w:r w:rsidRPr="000B3A97">
        <w:t>à</w:t>
      </w:r>
      <w:r w:rsidRPr="000B3A97">
        <w:rPr>
          <w:spacing w:val="4"/>
        </w:rPr>
        <w:t xml:space="preserve"> </w:t>
      </w:r>
      <w:r w:rsidRPr="000B3A97">
        <w:t>l’encre indélébile (dans le cas des copies, des photocopies sont également acceptables) et seront</w:t>
      </w:r>
      <w:r w:rsidRPr="000B3A97">
        <w:rPr>
          <w:spacing w:val="1"/>
        </w:rPr>
        <w:t xml:space="preserve"> </w:t>
      </w:r>
      <w:r w:rsidRPr="000B3A97">
        <w:t>signés</w:t>
      </w:r>
      <w:r w:rsidRPr="000B3A97">
        <w:rPr>
          <w:spacing w:val="1"/>
        </w:rPr>
        <w:t xml:space="preserve"> </w:t>
      </w:r>
      <w:r w:rsidRPr="000B3A97">
        <w:t>par</w:t>
      </w:r>
      <w:r w:rsidRPr="000B3A97">
        <w:rPr>
          <w:spacing w:val="1"/>
        </w:rPr>
        <w:t xml:space="preserve"> </w:t>
      </w:r>
      <w:r w:rsidRPr="000B3A97">
        <w:t>la</w:t>
      </w:r>
      <w:r w:rsidRPr="000B3A97">
        <w:rPr>
          <w:spacing w:val="1"/>
        </w:rPr>
        <w:t xml:space="preserve"> </w:t>
      </w:r>
      <w:r w:rsidRPr="000B3A97">
        <w:t>ou</w:t>
      </w:r>
      <w:r w:rsidRPr="000B3A97">
        <w:rPr>
          <w:spacing w:val="1"/>
        </w:rPr>
        <w:t xml:space="preserve"> </w:t>
      </w:r>
      <w:r w:rsidRPr="000B3A97">
        <w:t>les</w:t>
      </w:r>
      <w:r w:rsidRPr="000B3A97">
        <w:rPr>
          <w:spacing w:val="1"/>
        </w:rPr>
        <w:t xml:space="preserve"> </w:t>
      </w:r>
      <w:r w:rsidRPr="000B3A97">
        <w:t>personnes</w:t>
      </w:r>
      <w:r w:rsidRPr="000B3A97">
        <w:rPr>
          <w:spacing w:val="1"/>
        </w:rPr>
        <w:t xml:space="preserve"> </w:t>
      </w:r>
      <w:r w:rsidRPr="000B3A97">
        <w:t xml:space="preserve">dûment </w:t>
      </w:r>
      <w:r w:rsidRPr="000B3A97">
        <w:rPr>
          <w:spacing w:val="5"/>
        </w:rPr>
        <w:t>habilitée</w:t>
      </w:r>
      <w:r w:rsidRPr="000B3A97">
        <w:t>s</w:t>
      </w:r>
      <w:r w:rsidRPr="000B3A97">
        <w:rPr>
          <w:b/>
          <w:i/>
        </w:rPr>
        <w:t xml:space="preserve"> </w:t>
      </w:r>
      <w:r w:rsidRPr="000B3A97">
        <w:t>à</w:t>
      </w:r>
      <w:r w:rsidRPr="000B3A97">
        <w:rPr>
          <w:b/>
          <w:i/>
        </w:rPr>
        <w:t xml:space="preserve"> </w:t>
      </w:r>
      <w:r w:rsidRPr="000B3A97">
        <w:rPr>
          <w:spacing w:val="5"/>
        </w:rPr>
        <w:t>signe</w:t>
      </w:r>
      <w:r w:rsidRPr="000B3A97">
        <w:t>r</w:t>
      </w:r>
      <w:r w:rsidRPr="000B3A97">
        <w:rPr>
          <w:b/>
          <w:i/>
        </w:rPr>
        <w:t xml:space="preserve"> </w:t>
      </w:r>
      <w:r w:rsidRPr="000B3A97">
        <w:rPr>
          <w:spacing w:val="5"/>
        </w:rPr>
        <w:t>a</w:t>
      </w:r>
      <w:r w:rsidRPr="000B3A97">
        <w:t>u</w:t>
      </w:r>
      <w:r w:rsidRPr="000B3A97">
        <w:rPr>
          <w:b/>
          <w:i/>
        </w:rPr>
        <w:t xml:space="preserve"> </w:t>
      </w:r>
      <w:r w:rsidRPr="000B3A97">
        <w:rPr>
          <w:spacing w:val="5"/>
        </w:rPr>
        <w:t>no</w:t>
      </w:r>
      <w:r w:rsidRPr="000B3A97">
        <w:t>m</w:t>
      </w:r>
      <w:r w:rsidRPr="000B3A97">
        <w:rPr>
          <w:b/>
          <w:i/>
        </w:rPr>
        <w:t xml:space="preserve"> </w:t>
      </w:r>
      <w:r w:rsidRPr="000B3A97">
        <w:rPr>
          <w:spacing w:val="5"/>
        </w:rPr>
        <w:t xml:space="preserve">du </w:t>
      </w:r>
      <w:r w:rsidRPr="000B3A97">
        <w:t>Soumissionnaire,</w:t>
      </w:r>
      <w:r w:rsidRPr="000B3A97">
        <w:rPr>
          <w:spacing w:val="-4"/>
        </w:rPr>
        <w:t xml:space="preserve"> </w:t>
      </w:r>
      <w:r w:rsidRPr="000B3A97">
        <w:t>conformément</w:t>
      </w:r>
      <w:r w:rsidRPr="000B3A97">
        <w:rPr>
          <w:spacing w:val="-4"/>
        </w:rPr>
        <w:t xml:space="preserve"> </w:t>
      </w:r>
      <w:r w:rsidRPr="000B3A97">
        <w:t>à</w:t>
      </w:r>
      <w:r w:rsidRPr="000B3A97">
        <w:rPr>
          <w:spacing w:val="-4"/>
        </w:rPr>
        <w:t xml:space="preserve"> </w:t>
      </w:r>
      <w:r w:rsidRPr="000B3A97">
        <w:t>l’Article</w:t>
      </w:r>
      <w:r w:rsidRPr="000B3A97">
        <w:rPr>
          <w:spacing w:val="-4"/>
        </w:rPr>
        <w:t xml:space="preserve"> </w:t>
      </w:r>
      <w:r w:rsidRPr="000B3A97">
        <w:t>6.1</w:t>
      </w:r>
    </w:p>
    <w:p w:rsidR="008901F2" w:rsidRPr="000B3A97" w:rsidRDefault="008901F2" w:rsidP="008901F2">
      <w:pPr>
        <w:widowControl w:val="0"/>
        <w:autoSpaceDE w:val="0"/>
        <w:jc w:val="both"/>
      </w:pPr>
      <w:r w:rsidRPr="000B3A97">
        <w:t>(a)</w:t>
      </w:r>
      <w:r w:rsidRPr="000B3A97">
        <w:rPr>
          <w:spacing w:val="5"/>
        </w:rPr>
        <w:t xml:space="preserve"> </w:t>
      </w:r>
      <w:r w:rsidRPr="000B3A97">
        <w:t>ou</w:t>
      </w:r>
      <w:r w:rsidRPr="000B3A97">
        <w:rPr>
          <w:spacing w:val="5"/>
        </w:rPr>
        <w:t xml:space="preserve"> </w:t>
      </w:r>
      <w:r w:rsidRPr="000B3A97">
        <w:t>6.2</w:t>
      </w:r>
      <w:r w:rsidRPr="000B3A97">
        <w:rPr>
          <w:spacing w:val="5"/>
        </w:rPr>
        <w:t xml:space="preserve"> </w:t>
      </w:r>
      <w:r w:rsidRPr="000B3A97">
        <w:t>(c)</w:t>
      </w:r>
      <w:r w:rsidRPr="000B3A97">
        <w:rPr>
          <w:spacing w:val="5"/>
        </w:rPr>
        <w:t xml:space="preserve"> </w:t>
      </w:r>
      <w:r w:rsidRPr="000B3A97">
        <w:t>du</w:t>
      </w:r>
      <w:r w:rsidRPr="000B3A97">
        <w:rPr>
          <w:spacing w:val="5"/>
        </w:rPr>
        <w:t xml:space="preserve"> </w:t>
      </w:r>
      <w:r w:rsidRPr="000B3A97">
        <w:t>RGAO,</w:t>
      </w:r>
      <w:r w:rsidRPr="000B3A97">
        <w:rPr>
          <w:spacing w:val="5"/>
        </w:rPr>
        <w:t xml:space="preserve"> </w:t>
      </w:r>
      <w:r w:rsidRPr="000B3A97">
        <w:t>selon</w:t>
      </w:r>
      <w:r w:rsidRPr="000B3A97">
        <w:rPr>
          <w:spacing w:val="5"/>
        </w:rPr>
        <w:t xml:space="preserve"> </w:t>
      </w:r>
      <w:r w:rsidRPr="000B3A97">
        <w:t>le</w:t>
      </w:r>
      <w:r w:rsidRPr="000B3A97">
        <w:rPr>
          <w:spacing w:val="5"/>
        </w:rPr>
        <w:t xml:space="preserve"> </w:t>
      </w:r>
      <w:r w:rsidRPr="000B3A97">
        <w:t>cas. Toutes les</w:t>
      </w:r>
      <w:r w:rsidRPr="000B3A97">
        <w:rPr>
          <w:spacing w:val="18"/>
        </w:rPr>
        <w:t xml:space="preserve"> </w:t>
      </w:r>
      <w:r w:rsidRPr="000B3A97">
        <w:t>pages</w:t>
      </w:r>
      <w:r w:rsidRPr="000B3A97">
        <w:rPr>
          <w:spacing w:val="18"/>
        </w:rPr>
        <w:t xml:space="preserve"> </w:t>
      </w:r>
      <w:r w:rsidRPr="000B3A97">
        <w:t>de</w:t>
      </w:r>
      <w:r w:rsidRPr="000B3A97">
        <w:rPr>
          <w:spacing w:val="18"/>
        </w:rPr>
        <w:t xml:space="preserve"> </w:t>
      </w:r>
      <w:r w:rsidRPr="000B3A97">
        <w:t>l’offre</w:t>
      </w:r>
      <w:r w:rsidRPr="000B3A97">
        <w:rPr>
          <w:spacing w:val="18"/>
        </w:rPr>
        <w:t xml:space="preserve"> </w:t>
      </w:r>
      <w:r w:rsidRPr="000B3A97">
        <w:t>comprenant</w:t>
      </w:r>
      <w:r w:rsidRPr="000B3A97">
        <w:rPr>
          <w:spacing w:val="18"/>
        </w:rPr>
        <w:t xml:space="preserve"> </w:t>
      </w:r>
      <w:r w:rsidRPr="000B3A97">
        <w:t>des surcharges ou des changements seront paraphées par</w:t>
      </w:r>
      <w:r w:rsidRPr="000B3A97">
        <w:rPr>
          <w:spacing w:val="6"/>
        </w:rPr>
        <w:t xml:space="preserve"> </w:t>
      </w:r>
      <w:r w:rsidRPr="000B3A97">
        <w:t>le</w:t>
      </w:r>
      <w:r w:rsidRPr="000B3A97">
        <w:rPr>
          <w:spacing w:val="6"/>
        </w:rPr>
        <w:t xml:space="preserve"> </w:t>
      </w:r>
      <w:r w:rsidRPr="000B3A97">
        <w:t>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l’offre.</w:t>
      </w:r>
    </w:p>
    <w:p w:rsidR="008901F2" w:rsidRPr="000B3A97" w:rsidRDefault="008901F2" w:rsidP="008901F2">
      <w:pPr>
        <w:widowControl w:val="0"/>
        <w:autoSpaceDE w:val="0"/>
        <w:jc w:val="both"/>
      </w:pPr>
      <w:r w:rsidRPr="000B3A97">
        <w:t>20.3. L’offre</w:t>
      </w:r>
      <w:r w:rsidRPr="000B3A97">
        <w:rPr>
          <w:spacing w:val="-1"/>
        </w:rPr>
        <w:t xml:space="preserve"> </w:t>
      </w:r>
      <w:r w:rsidRPr="000B3A97">
        <w:t>ne</w:t>
      </w:r>
      <w:r w:rsidRPr="000B3A97">
        <w:rPr>
          <w:spacing w:val="-1"/>
        </w:rPr>
        <w:t xml:space="preserve"> </w:t>
      </w:r>
      <w:r w:rsidRPr="000B3A97">
        <w:t>doit</w:t>
      </w:r>
      <w:r w:rsidRPr="000B3A97">
        <w:rPr>
          <w:spacing w:val="-1"/>
        </w:rPr>
        <w:t xml:space="preserve"> </w:t>
      </w:r>
      <w:r w:rsidRPr="000B3A97">
        <w:t>comporter</w:t>
      </w:r>
      <w:r w:rsidRPr="000B3A97">
        <w:rPr>
          <w:spacing w:val="-1"/>
        </w:rPr>
        <w:t xml:space="preserve"> </w:t>
      </w:r>
      <w:r w:rsidRPr="000B3A97">
        <w:t>aucune</w:t>
      </w:r>
      <w:r w:rsidRPr="000B3A97">
        <w:rPr>
          <w:spacing w:val="-1"/>
        </w:rPr>
        <w:t xml:space="preserve"> </w:t>
      </w:r>
      <w:r w:rsidRPr="000B3A97">
        <w:t>modification, suppression ni surcharge, à moins que de telles</w:t>
      </w:r>
      <w:r w:rsidRPr="000B3A97">
        <w:rPr>
          <w:spacing w:val="24"/>
        </w:rPr>
        <w:t xml:space="preserve"> </w:t>
      </w:r>
      <w:r w:rsidRPr="000B3A97">
        <w:t>corrections</w:t>
      </w:r>
      <w:r w:rsidRPr="000B3A97">
        <w:rPr>
          <w:spacing w:val="24"/>
        </w:rPr>
        <w:t xml:space="preserve"> </w:t>
      </w:r>
      <w:r w:rsidRPr="000B3A97">
        <w:t>ne</w:t>
      </w:r>
      <w:r w:rsidRPr="000B3A97">
        <w:rPr>
          <w:spacing w:val="24"/>
        </w:rPr>
        <w:t xml:space="preserve"> </w:t>
      </w:r>
      <w:r w:rsidRPr="000B3A97">
        <w:t>soient</w:t>
      </w:r>
      <w:r w:rsidRPr="000B3A97">
        <w:rPr>
          <w:spacing w:val="24"/>
        </w:rPr>
        <w:t xml:space="preserve"> </w:t>
      </w:r>
      <w:r w:rsidRPr="000B3A97">
        <w:t>paraphées</w:t>
      </w:r>
      <w:r w:rsidRPr="000B3A97">
        <w:rPr>
          <w:spacing w:val="24"/>
        </w:rPr>
        <w:t xml:space="preserve"> </w:t>
      </w:r>
      <w:r w:rsidRPr="000B3A97">
        <w:t>par</w:t>
      </w:r>
      <w:r w:rsidRPr="000B3A97">
        <w:rPr>
          <w:spacing w:val="24"/>
        </w:rPr>
        <w:t xml:space="preserve"> </w:t>
      </w:r>
      <w:r w:rsidRPr="000B3A97">
        <w:t>le ou</w:t>
      </w:r>
      <w:r w:rsidRPr="000B3A97">
        <w:rPr>
          <w:spacing w:val="6"/>
        </w:rPr>
        <w:t xml:space="preserve"> </w:t>
      </w:r>
      <w:r w:rsidRPr="000B3A97">
        <w:t>les</w:t>
      </w:r>
      <w:r w:rsidRPr="000B3A97">
        <w:rPr>
          <w:spacing w:val="6"/>
        </w:rPr>
        <w:t xml:space="preserve"> </w:t>
      </w:r>
      <w:r w:rsidRPr="000B3A97">
        <w:t>signataires</w:t>
      </w:r>
      <w:r w:rsidRPr="000B3A97">
        <w:rPr>
          <w:spacing w:val="6"/>
        </w:rPr>
        <w:t xml:space="preserve"> </w:t>
      </w:r>
      <w:r w:rsidRPr="000B3A97">
        <w:t>de</w:t>
      </w:r>
      <w:r w:rsidRPr="000B3A97">
        <w:rPr>
          <w:spacing w:val="6"/>
        </w:rPr>
        <w:t xml:space="preserve"> </w:t>
      </w:r>
      <w:r w:rsidRPr="000B3A97">
        <w:t>la</w:t>
      </w:r>
      <w:r w:rsidRPr="000B3A97">
        <w:rPr>
          <w:spacing w:val="6"/>
        </w:rPr>
        <w:t xml:space="preserve"> </w:t>
      </w:r>
      <w:r w:rsidRPr="000B3A97">
        <w:t>soumission.</w:t>
      </w:r>
    </w:p>
    <w:p w:rsidR="008901F2" w:rsidRPr="000B3A97" w:rsidRDefault="008901F2" w:rsidP="008901F2">
      <w:pPr>
        <w:widowControl w:val="0"/>
        <w:autoSpaceDE w:val="0"/>
        <w:jc w:val="both"/>
      </w:pPr>
    </w:p>
    <w:p w:rsidR="008901F2" w:rsidRPr="000B3A97" w:rsidRDefault="008901F2" w:rsidP="008901F2">
      <w:pPr>
        <w:widowControl w:val="0"/>
        <w:autoSpaceDE w:val="0"/>
        <w:jc w:val="center"/>
      </w:pPr>
      <w:r w:rsidRPr="000B3A97">
        <w:rPr>
          <w:b/>
          <w:bCs/>
        </w:rPr>
        <w:t>D.</w:t>
      </w:r>
      <w:r w:rsidRPr="000B3A97">
        <w:rPr>
          <w:b/>
          <w:bCs/>
          <w:spacing w:val="9"/>
        </w:rPr>
        <w:t xml:space="preserve"> </w:t>
      </w:r>
      <w:r w:rsidRPr="000B3A97">
        <w:rPr>
          <w:b/>
          <w:bCs/>
        </w:rPr>
        <w:t>Dépôt</w:t>
      </w:r>
      <w:r w:rsidRPr="000B3A97">
        <w:rPr>
          <w:b/>
          <w:bCs/>
          <w:spacing w:val="9"/>
        </w:rPr>
        <w:t xml:space="preserve"> </w:t>
      </w:r>
      <w:r w:rsidRPr="000B3A97">
        <w:rPr>
          <w:b/>
          <w:bCs/>
        </w:rPr>
        <w:t>des</w:t>
      </w:r>
      <w:r w:rsidRPr="000B3A97">
        <w:rPr>
          <w:b/>
          <w:bCs/>
          <w:spacing w:val="9"/>
        </w:rPr>
        <w:t xml:space="preserve"> </w:t>
      </w:r>
      <w:r w:rsidRPr="000B3A97">
        <w:rPr>
          <w:b/>
          <w:bCs/>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21</w:t>
      </w:r>
      <w:r w:rsidRPr="000B3A97">
        <w:rPr>
          <w:b/>
          <w:bCs/>
          <w:spacing w:val="6"/>
        </w:rPr>
        <w:t xml:space="preserve"> </w:t>
      </w:r>
      <w:r w:rsidRPr="000B3A97">
        <w:rPr>
          <w:b/>
          <w:bCs/>
        </w:rPr>
        <w:t>:</w:t>
      </w:r>
      <w:r w:rsidRPr="000B3A97">
        <w:rPr>
          <w:b/>
          <w:bCs/>
          <w:spacing w:val="6"/>
        </w:rPr>
        <w:t xml:space="preserve"> </w:t>
      </w:r>
      <w:r w:rsidRPr="000B3A97">
        <w:rPr>
          <w:b/>
          <w:bCs/>
        </w:rPr>
        <w:t>Cachetage</w:t>
      </w:r>
      <w:r w:rsidRPr="000B3A97">
        <w:rPr>
          <w:b/>
          <w:bCs/>
          <w:spacing w:val="6"/>
        </w:rPr>
        <w:t xml:space="preserve"> </w:t>
      </w:r>
      <w:r w:rsidRPr="000B3A97">
        <w:rPr>
          <w:b/>
          <w:bCs/>
        </w:rPr>
        <w:t>et</w:t>
      </w:r>
      <w:r w:rsidRPr="000B3A97">
        <w:rPr>
          <w:b/>
          <w:bCs/>
          <w:spacing w:val="6"/>
        </w:rPr>
        <w:t xml:space="preserve"> </w:t>
      </w:r>
      <w:r w:rsidRPr="000B3A97">
        <w:rPr>
          <w:b/>
          <w:bCs/>
        </w:rPr>
        <w:t>marquage</w:t>
      </w:r>
      <w:r w:rsidRPr="000B3A97">
        <w:rPr>
          <w:b/>
          <w:bCs/>
          <w:spacing w:val="6"/>
        </w:rPr>
        <w:t xml:space="preserve"> </w:t>
      </w:r>
      <w:r w:rsidRPr="000B3A97">
        <w:rPr>
          <w:b/>
          <w:bCs/>
        </w:rPr>
        <w:t>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21.1. Le Soumissionnaire placera l’original et les copies des documents constitutifs de l’offre dans deux enveloppes séparées et scellées portant</w:t>
      </w:r>
      <w:r w:rsidRPr="000B3A97">
        <w:rPr>
          <w:spacing w:val="9"/>
        </w:rPr>
        <w:t xml:space="preserve"> </w:t>
      </w:r>
      <w:r w:rsidRPr="000B3A97">
        <w:t>la</w:t>
      </w:r>
      <w:r w:rsidRPr="000B3A97">
        <w:rPr>
          <w:spacing w:val="9"/>
        </w:rPr>
        <w:t xml:space="preserve"> </w:t>
      </w:r>
      <w:r w:rsidRPr="000B3A97">
        <w:t>mention</w:t>
      </w:r>
      <w:r w:rsidRPr="000B3A97">
        <w:rPr>
          <w:spacing w:val="9"/>
        </w:rPr>
        <w:t xml:space="preserve"> </w:t>
      </w:r>
      <w:r w:rsidRPr="000B3A97">
        <w:t>«ORIGINAL»</w:t>
      </w:r>
      <w:r w:rsidRPr="000B3A97">
        <w:rPr>
          <w:spacing w:val="9"/>
        </w:rPr>
        <w:t xml:space="preserve"> </w:t>
      </w:r>
      <w:r w:rsidRPr="000B3A97">
        <w:t>et</w:t>
      </w:r>
      <w:r w:rsidRPr="000B3A97">
        <w:rPr>
          <w:spacing w:val="9"/>
        </w:rPr>
        <w:t xml:space="preserve"> </w:t>
      </w:r>
      <w:r w:rsidRPr="000B3A97">
        <w:t>«COPIE», selon</w:t>
      </w:r>
      <w:r w:rsidRPr="000B3A97">
        <w:rPr>
          <w:spacing w:val="26"/>
        </w:rPr>
        <w:t xml:space="preserve"> </w:t>
      </w:r>
      <w:r w:rsidRPr="000B3A97">
        <w:t>le</w:t>
      </w:r>
      <w:r w:rsidRPr="000B3A97">
        <w:rPr>
          <w:spacing w:val="26"/>
        </w:rPr>
        <w:t xml:space="preserve"> </w:t>
      </w:r>
      <w:r w:rsidRPr="000B3A97">
        <w:t>cas.</w:t>
      </w:r>
      <w:r w:rsidRPr="000B3A97">
        <w:rPr>
          <w:spacing w:val="26"/>
        </w:rPr>
        <w:t xml:space="preserve"> </w:t>
      </w:r>
      <w:r w:rsidRPr="000B3A97">
        <w:t>Ces</w:t>
      </w:r>
      <w:r w:rsidRPr="000B3A97">
        <w:rPr>
          <w:spacing w:val="26"/>
        </w:rPr>
        <w:t xml:space="preserve"> </w:t>
      </w:r>
      <w:r w:rsidRPr="000B3A97">
        <w:t>enveloppes</w:t>
      </w:r>
      <w:r w:rsidRPr="000B3A97">
        <w:rPr>
          <w:spacing w:val="26"/>
        </w:rPr>
        <w:t xml:space="preserve"> </w:t>
      </w:r>
      <w:r w:rsidRPr="000B3A97">
        <w:t>seront</w:t>
      </w:r>
      <w:r w:rsidRPr="000B3A97">
        <w:rPr>
          <w:spacing w:val="26"/>
        </w:rPr>
        <w:t xml:space="preserve"> </w:t>
      </w:r>
      <w:r w:rsidRPr="000B3A97">
        <w:t>ensuite placées dans une enveloppe extérieure qui devra également être scellée, mais qui ne devra donner aucune indication sur l’identité du</w:t>
      </w:r>
      <w:r w:rsidRPr="000B3A97">
        <w:rPr>
          <w:spacing w:val="6"/>
        </w:rPr>
        <w:t xml:space="preserve"> </w:t>
      </w:r>
      <w:r w:rsidRPr="000B3A97">
        <w:t>Soumissionnaire.</w:t>
      </w:r>
    </w:p>
    <w:p w:rsidR="008901F2" w:rsidRPr="000B3A97" w:rsidRDefault="008901F2" w:rsidP="008901F2">
      <w:pPr>
        <w:widowControl w:val="0"/>
        <w:autoSpaceDE w:val="0"/>
        <w:jc w:val="both"/>
      </w:pPr>
      <w:r w:rsidRPr="000B3A97">
        <w:t>21.2. Les</w:t>
      </w:r>
      <w:r w:rsidRPr="000B3A97">
        <w:rPr>
          <w:spacing w:val="6"/>
        </w:rPr>
        <w:t xml:space="preserve"> </w:t>
      </w:r>
      <w:r w:rsidRPr="000B3A97">
        <w:t>enveloppes</w:t>
      </w:r>
      <w:r w:rsidRPr="000B3A97">
        <w:rPr>
          <w:spacing w:val="6"/>
        </w:rPr>
        <w:t xml:space="preserve"> </w:t>
      </w:r>
      <w:r w:rsidRPr="000B3A97">
        <w:t>intérieures</w:t>
      </w:r>
      <w:r w:rsidRPr="000B3A97">
        <w:rPr>
          <w:spacing w:val="6"/>
        </w:rPr>
        <w:t xml:space="preserve"> </w:t>
      </w:r>
      <w:r w:rsidRPr="000B3A97">
        <w:t>et</w:t>
      </w:r>
      <w:r w:rsidRPr="000B3A97">
        <w:rPr>
          <w:spacing w:val="6"/>
        </w:rPr>
        <w:t xml:space="preserve"> </w:t>
      </w:r>
      <w:r w:rsidRPr="000B3A97">
        <w:t>extérieures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rPr>
          <w:spacing w:val="5"/>
        </w:rPr>
        <w:t>Seron</w:t>
      </w:r>
      <w:r w:rsidRPr="000B3A97">
        <w:t xml:space="preserve">t </w:t>
      </w:r>
      <w:r w:rsidRPr="000B3A97">
        <w:rPr>
          <w:spacing w:val="7"/>
        </w:rPr>
        <w:t xml:space="preserve"> </w:t>
      </w:r>
      <w:r w:rsidRPr="000B3A97">
        <w:rPr>
          <w:spacing w:val="5"/>
        </w:rPr>
        <w:t>adressée</w:t>
      </w:r>
      <w:r w:rsidRPr="000B3A97">
        <w:t xml:space="preserve">s </w:t>
      </w:r>
      <w:r w:rsidRPr="000B3A97">
        <w:rPr>
          <w:spacing w:val="7"/>
        </w:rPr>
        <w:t xml:space="preserve"> </w:t>
      </w:r>
      <w:r w:rsidR="00086DA7">
        <w:rPr>
          <w:spacing w:val="7"/>
        </w:rPr>
        <w:t>au Maître d’Ouvrage</w:t>
      </w:r>
      <w:r w:rsidRPr="000B3A97">
        <w:rPr>
          <w:spacing w:val="7"/>
        </w:rPr>
        <w:t xml:space="preserve"> </w:t>
      </w:r>
      <w:r w:rsidRPr="000B3A97">
        <w:rPr>
          <w:spacing w:val="5"/>
        </w:rPr>
        <w:t xml:space="preserve">à </w:t>
      </w:r>
      <w:r w:rsidRPr="000B3A97">
        <w:t>l’adresse</w:t>
      </w:r>
      <w:r w:rsidRPr="000B3A97">
        <w:rPr>
          <w:spacing w:val="7"/>
        </w:rPr>
        <w:t xml:space="preserve"> </w:t>
      </w:r>
      <w:r w:rsidRPr="000B3A97">
        <w:t>indiquée</w:t>
      </w:r>
      <w:r w:rsidRPr="000B3A97">
        <w:rPr>
          <w:spacing w:val="7"/>
        </w:rPr>
        <w:t xml:space="preserve"> </w:t>
      </w:r>
      <w:r w:rsidRPr="000B3A97">
        <w:t>dans</w:t>
      </w:r>
      <w:r w:rsidRPr="000B3A97">
        <w:rPr>
          <w:spacing w:val="7"/>
        </w:rPr>
        <w:t xml:space="preserve"> </w:t>
      </w:r>
      <w:r w:rsidRPr="000B3A97">
        <w:t>le</w:t>
      </w:r>
      <w:r w:rsidRPr="000B3A97">
        <w:rPr>
          <w:spacing w:val="7"/>
        </w:rPr>
        <w:t xml:space="preserve"> </w:t>
      </w:r>
      <w:r w:rsidRPr="000B3A97">
        <w:t>Règlement</w:t>
      </w:r>
      <w:r w:rsidRPr="000B3A97">
        <w:rPr>
          <w:spacing w:val="7"/>
        </w:rPr>
        <w:t xml:space="preserve"> </w:t>
      </w:r>
      <w:r w:rsidRPr="000B3A97">
        <w:t>Particulier de</w:t>
      </w:r>
      <w:r w:rsidRPr="000B3A97">
        <w:rPr>
          <w:spacing w:val="6"/>
        </w:rPr>
        <w:t xml:space="preserve"> </w:t>
      </w:r>
      <w:r w:rsidRPr="000B3A97">
        <w:t>l'Appel</w:t>
      </w:r>
      <w:r w:rsidRPr="000B3A97">
        <w:rPr>
          <w:spacing w:val="6"/>
        </w:rPr>
        <w:t xml:space="preserve"> </w:t>
      </w:r>
      <w:r w:rsidRPr="000B3A97">
        <w:t>d'Offres</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b. </w:t>
      </w:r>
      <w:r w:rsidRPr="000B3A97">
        <w:rPr>
          <w:spacing w:val="-26"/>
        </w:rPr>
        <w:t xml:space="preserve"> </w:t>
      </w:r>
      <w:r w:rsidRPr="000B3A97">
        <w:t>Porteront</w:t>
      </w:r>
      <w:r w:rsidRPr="000B3A97">
        <w:rPr>
          <w:spacing w:val="16"/>
        </w:rPr>
        <w:t xml:space="preserve"> </w:t>
      </w:r>
      <w:r w:rsidRPr="000B3A97">
        <w:t>le</w:t>
      </w:r>
      <w:r w:rsidRPr="000B3A97">
        <w:rPr>
          <w:spacing w:val="16"/>
        </w:rPr>
        <w:t xml:space="preserve"> </w:t>
      </w:r>
      <w:r w:rsidRPr="000B3A97">
        <w:t>nom</w:t>
      </w:r>
      <w:r w:rsidRPr="000B3A97">
        <w:rPr>
          <w:spacing w:val="16"/>
        </w:rPr>
        <w:t xml:space="preserve"> </w:t>
      </w:r>
      <w:r w:rsidRPr="000B3A97">
        <w:t>du</w:t>
      </w:r>
      <w:r w:rsidRPr="000B3A97">
        <w:rPr>
          <w:spacing w:val="16"/>
        </w:rPr>
        <w:t xml:space="preserve"> </w:t>
      </w:r>
      <w:r w:rsidRPr="000B3A97">
        <w:t>projet</w:t>
      </w:r>
      <w:r w:rsidRPr="000B3A97">
        <w:rPr>
          <w:spacing w:val="16"/>
        </w:rPr>
        <w:t xml:space="preserve"> </w:t>
      </w:r>
      <w:r w:rsidRPr="000B3A97">
        <w:t>ainsi</w:t>
      </w:r>
      <w:r w:rsidRPr="000B3A97">
        <w:rPr>
          <w:spacing w:val="16"/>
        </w:rPr>
        <w:t xml:space="preserve"> </w:t>
      </w:r>
      <w:r w:rsidRPr="000B3A97">
        <w:t>que</w:t>
      </w:r>
      <w:r w:rsidRPr="000B3A97">
        <w:rPr>
          <w:spacing w:val="16"/>
        </w:rPr>
        <w:t xml:space="preserve"> </w:t>
      </w:r>
      <w:r w:rsidRPr="000B3A97">
        <w:t>l’objet</w:t>
      </w:r>
      <w:r w:rsidRPr="000B3A97">
        <w:rPr>
          <w:spacing w:val="16"/>
        </w:rPr>
        <w:t xml:space="preserve"> </w:t>
      </w:r>
      <w:r w:rsidRPr="000B3A97">
        <w:t>et</w:t>
      </w:r>
      <w:r w:rsidRPr="000B3A97">
        <w:rPr>
          <w:spacing w:val="16"/>
        </w:rPr>
        <w:t xml:space="preserve"> </w:t>
      </w:r>
      <w:r w:rsidRPr="000B3A97">
        <w:t>le numéro</w:t>
      </w:r>
      <w:r w:rsidRPr="000B3A97">
        <w:rPr>
          <w:spacing w:val="12"/>
        </w:rPr>
        <w:t xml:space="preserve"> </w:t>
      </w:r>
      <w:r w:rsidRPr="000B3A97">
        <w:t>de</w:t>
      </w:r>
      <w:r w:rsidRPr="000B3A97">
        <w:rPr>
          <w:spacing w:val="12"/>
        </w:rPr>
        <w:t xml:space="preserve"> </w:t>
      </w:r>
      <w:r w:rsidRPr="000B3A97">
        <w:t>l’Avis</w:t>
      </w:r>
      <w:r w:rsidRPr="000B3A97">
        <w:rPr>
          <w:spacing w:val="12"/>
        </w:rPr>
        <w:t xml:space="preserve"> </w:t>
      </w:r>
      <w:r w:rsidRPr="000B3A97">
        <w:t>d’Appel</w:t>
      </w:r>
      <w:r w:rsidRPr="000B3A97">
        <w:rPr>
          <w:spacing w:val="12"/>
        </w:rPr>
        <w:t xml:space="preserve"> </w:t>
      </w:r>
      <w:r w:rsidRPr="000B3A97">
        <w:t>d’Offres</w:t>
      </w:r>
      <w:r w:rsidRPr="000B3A97">
        <w:rPr>
          <w:spacing w:val="12"/>
        </w:rPr>
        <w:t xml:space="preserve"> </w:t>
      </w:r>
      <w:r w:rsidRPr="000B3A97">
        <w:t>indiqués</w:t>
      </w:r>
      <w:r w:rsidRPr="000B3A97">
        <w:rPr>
          <w:spacing w:val="12"/>
        </w:rPr>
        <w:t xml:space="preserve"> </w:t>
      </w:r>
      <w:r w:rsidRPr="000B3A97">
        <w:t>dans le RPAO, et la mention “A N'OUVRIR QU'EN SEANCE</w:t>
      </w:r>
      <w:r w:rsidRPr="000B3A97">
        <w:rPr>
          <w:spacing w:val="6"/>
        </w:rPr>
        <w:t xml:space="preserve"> </w:t>
      </w:r>
      <w:r w:rsidRPr="000B3A97">
        <w:t>DE</w:t>
      </w:r>
      <w:r w:rsidRPr="000B3A97">
        <w:rPr>
          <w:spacing w:val="6"/>
        </w:rPr>
        <w:t xml:space="preserve"> </w:t>
      </w:r>
      <w:r w:rsidRPr="000B3A97">
        <w:t>DEPOUILLEMENT”.</w:t>
      </w:r>
    </w:p>
    <w:p w:rsidR="008901F2" w:rsidRPr="000B3A97" w:rsidRDefault="008901F2" w:rsidP="008901F2">
      <w:pPr>
        <w:widowControl w:val="0"/>
        <w:tabs>
          <w:tab w:val="left" w:pos="1780"/>
          <w:tab w:val="left" w:pos="2300"/>
          <w:tab w:val="left" w:pos="3100"/>
          <w:tab w:val="left" w:pos="3660"/>
          <w:tab w:val="left" w:pos="4940"/>
        </w:tabs>
        <w:autoSpaceDE w:val="0"/>
        <w:jc w:val="both"/>
      </w:pPr>
      <w:r w:rsidRPr="000B3A97">
        <w:t>21.3. Les enveloppes</w:t>
      </w:r>
      <w:r w:rsidRPr="000B3A97">
        <w:rPr>
          <w:spacing w:val="-30"/>
        </w:rPr>
        <w:t xml:space="preserve"> </w:t>
      </w:r>
      <w:r w:rsidRPr="000B3A97">
        <w:t>intérieures porteront</w:t>
      </w:r>
      <w:r w:rsidRPr="000B3A97">
        <w:rPr>
          <w:spacing w:val="-30"/>
        </w:rPr>
        <w:t xml:space="preserve"> </w:t>
      </w:r>
      <w:r w:rsidRPr="000B3A97">
        <w:t>éga</w:t>
      </w:r>
      <w:r w:rsidRPr="000B3A97">
        <w:rPr>
          <w:spacing w:val="5"/>
        </w:rPr>
        <w:t>lemen</w:t>
      </w:r>
      <w:r w:rsidRPr="000B3A97">
        <w:t>t</w:t>
      </w:r>
      <w:r w:rsidRPr="000B3A97">
        <w:rPr>
          <w:b/>
          <w:i/>
        </w:rPr>
        <w:t xml:space="preserve"> </w:t>
      </w:r>
      <w:r w:rsidRPr="000B3A97">
        <w:rPr>
          <w:spacing w:val="5"/>
        </w:rPr>
        <w:t>l</w:t>
      </w:r>
      <w:r w:rsidRPr="000B3A97">
        <w:t>e</w:t>
      </w:r>
      <w:r w:rsidRPr="000B3A97">
        <w:rPr>
          <w:b/>
          <w:i/>
        </w:rPr>
        <w:t xml:space="preserve"> </w:t>
      </w:r>
      <w:r w:rsidRPr="000B3A97">
        <w:rPr>
          <w:spacing w:val="5"/>
        </w:rPr>
        <w:t>no</w:t>
      </w:r>
      <w:r w:rsidRPr="000B3A97">
        <w:t>m</w:t>
      </w:r>
      <w:r w:rsidRPr="000B3A97">
        <w:rPr>
          <w:b/>
          <w:i/>
        </w:rPr>
        <w:t xml:space="preserve"> </w:t>
      </w:r>
      <w:r w:rsidRPr="000B3A97">
        <w:rPr>
          <w:spacing w:val="5"/>
        </w:rPr>
        <w:t>e</w:t>
      </w:r>
      <w:r w:rsidRPr="000B3A97">
        <w:t>t</w:t>
      </w:r>
      <w:r w:rsidRPr="000B3A97">
        <w:rPr>
          <w:b/>
          <w:i/>
        </w:rPr>
        <w:t xml:space="preserve"> </w:t>
      </w:r>
      <w:r w:rsidRPr="000B3A97">
        <w:rPr>
          <w:spacing w:val="5"/>
        </w:rPr>
        <w:t>l’adress</w:t>
      </w:r>
      <w:r w:rsidRPr="000B3A97">
        <w:t>e</w:t>
      </w:r>
      <w:r w:rsidRPr="000B3A97">
        <w:rPr>
          <w:b/>
          <w:i/>
        </w:rPr>
        <w:t xml:space="preserve"> </w:t>
      </w:r>
      <w:r w:rsidRPr="000B3A97">
        <w:rPr>
          <w:spacing w:val="5"/>
        </w:rPr>
        <w:t xml:space="preserve">du </w:t>
      </w:r>
      <w:r w:rsidRPr="000B3A97">
        <w:t xml:space="preserve">Soumissionnaire de façon à permettre </w:t>
      </w:r>
      <w:r w:rsidR="005A3133">
        <w:t>au Maître d’Ouvrage</w:t>
      </w:r>
      <w:r w:rsidRPr="000B3A97">
        <w:rPr>
          <w:spacing w:val="-3"/>
        </w:rPr>
        <w:t xml:space="preserve"> </w:t>
      </w:r>
      <w:r w:rsidRPr="000B3A97">
        <w:t>de</w:t>
      </w:r>
      <w:r w:rsidRPr="000B3A97">
        <w:rPr>
          <w:spacing w:val="-3"/>
        </w:rPr>
        <w:t xml:space="preserve"> </w:t>
      </w:r>
      <w:r w:rsidRPr="000B3A97">
        <w:t>renvoyer</w:t>
      </w:r>
      <w:r w:rsidRPr="000B3A97">
        <w:rPr>
          <w:spacing w:val="-3"/>
        </w:rPr>
        <w:t xml:space="preserve"> </w:t>
      </w:r>
      <w:r w:rsidRPr="000B3A97">
        <w:t>l’offre</w:t>
      </w:r>
      <w:r w:rsidRPr="000B3A97">
        <w:rPr>
          <w:spacing w:val="-3"/>
        </w:rPr>
        <w:t xml:space="preserve"> </w:t>
      </w:r>
      <w:r w:rsidRPr="000B3A97">
        <w:t>scellée</w:t>
      </w:r>
      <w:r w:rsidRPr="000B3A97">
        <w:rPr>
          <w:spacing w:val="-3"/>
        </w:rPr>
        <w:t xml:space="preserve"> </w:t>
      </w:r>
      <w:r w:rsidRPr="000B3A97">
        <w:t>si elle</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déclarée</w:t>
      </w:r>
      <w:r w:rsidRPr="000B3A97">
        <w:rPr>
          <w:spacing w:val="30"/>
        </w:rPr>
        <w:t xml:space="preserve"> </w:t>
      </w:r>
      <w:r w:rsidRPr="000B3A97">
        <w:t>hors</w:t>
      </w:r>
      <w:r w:rsidRPr="000B3A97">
        <w:rPr>
          <w:spacing w:val="30"/>
        </w:rPr>
        <w:t xml:space="preserve"> </w:t>
      </w:r>
      <w:r w:rsidRPr="000B3A97">
        <w:t>délai</w:t>
      </w:r>
      <w:r w:rsidRPr="000B3A97">
        <w:rPr>
          <w:spacing w:val="30"/>
        </w:rPr>
        <w:t xml:space="preserve"> </w:t>
      </w:r>
      <w:r w:rsidRPr="000B3A97">
        <w:t>conformément aux dispositions des articles 23 et 24 du RGAO.</w:t>
      </w:r>
    </w:p>
    <w:p w:rsidR="008901F2" w:rsidRPr="000B3A97" w:rsidRDefault="008901F2" w:rsidP="008901F2">
      <w:pPr>
        <w:widowControl w:val="0"/>
        <w:autoSpaceDE w:val="0"/>
        <w:jc w:val="both"/>
      </w:pPr>
      <w:r w:rsidRPr="000B3A97">
        <w:t>21.4. Si</w:t>
      </w:r>
      <w:r w:rsidRPr="000B3A97">
        <w:rPr>
          <w:spacing w:val="20"/>
        </w:rPr>
        <w:t xml:space="preserve"> </w:t>
      </w:r>
      <w:r w:rsidRPr="000B3A97">
        <w:t>l’enveloppe</w:t>
      </w:r>
      <w:r w:rsidRPr="000B3A97">
        <w:rPr>
          <w:spacing w:val="20"/>
        </w:rPr>
        <w:t xml:space="preserve"> </w:t>
      </w:r>
      <w:r w:rsidRPr="000B3A97">
        <w:t>extérieure</w:t>
      </w:r>
      <w:r w:rsidRPr="000B3A97">
        <w:rPr>
          <w:spacing w:val="20"/>
        </w:rPr>
        <w:t xml:space="preserve"> </w:t>
      </w:r>
      <w:r w:rsidRPr="000B3A97">
        <w:t>n’est</w:t>
      </w:r>
      <w:r w:rsidRPr="000B3A97">
        <w:rPr>
          <w:spacing w:val="20"/>
        </w:rPr>
        <w:t xml:space="preserve"> </w:t>
      </w:r>
      <w:r w:rsidRPr="000B3A97">
        <w:t>pas</w:t>
      </w:r>
      <w:r w:rsidRPr="000B3A97">
        <w:rPr>
          <w:spacing w:val="20"/>
        </w:rPr>
        <w:t xml:space="preserve"> </w:t>
      </w:r>
      <w:r w:rsidRPr="000B3A97">
        <w:t>scellée</w:t>
      </w:r>
      <w:r w:rsidRPr="000B3A97">
        <w:rPr>
          <w:spacing w:val="20"/>
        </w:rPr>
        <w:t xml:space="preserve"> </w:t>
      </w:r>
      <w:r w:rsidRPr="000B3A97">
        <w:t>et marquée</w:t>
      </w:r>
      <w:r w:rsidRPr="000B3A97">
        <w:rPr>
          <w:spacing w:val="22"/>
        </w:rPr>
        <w:t xml:space="preserve"> </w:t>
      </w:r>
      <w:r w:rsidRPr="000B3A97">
        <w:t>comme</w:t>
      </w:r>
      <w:r w:rsidRPr="000B3A97">
        <w:rPr>
          <w:spacing w:val="22"/>
        </w:rPr>
        <w:t xml:space="preserve"> </w:t>
      </w:r>
      <w:r w:rsidRPr="000B3A97">
        <w:t>indiqué</w:t>
      </w:r>
      <w:r w:rsidRPr="000B3A97">
        <w:rPr>
          <w:spacing w:val="22"/>
        </w:rPr>
        <w:t xml:space="preserve"> </w:t>
      </w:r>
      <w:r w:rsidRPr="000B3A97">
        <w:t>aux</w:t>
      </w:r>
      <w:r w:rsidRPr="000B3A97">
        <w:rPr>
          <w:spacing w:val="22"/>
        </w:rPr>
        <w:t xml:space="preserve"> </w:t>
      </w:r>
      <w:r w:rsidRPr="000B3A97">
        <w:t>articles</w:t>
      </w:r>
      <w:r w:rsidRPr="000B3A97">
        <w:rPr>
          <w:spacing w:val="22"/>
        </w:rPr>
        <w:t xml:space="preserve"> </w:t>
      </w:r>
      <w:r w:rsidRPr="000B3A97">
        <w:t>21.1</w:t>
      </w:r>
      <w:r w:rsidRPr="000B3A97">
        <w:rPr>
          <w:spacing w:val="22"/>
        </w:rPr>
        <w:t xml:space="preserve"> </w:t>
      </w:r>
      <w:r w:rsidRPr="000B3A97">
        <w:t xml:space="preserve">et 21.2 Susvisés, </w:t>
      </w:r>
      <w:r w:rsidR="005A3133">
        <w:t>le Maître d’Ouvrage</w:t>
      </w:r>
      <w:r w:rsidRPr="000B3A97">
        <w:t xml:space="preserve"> ne sera nullement</w:t>
      </w:r>
      <w:r w:rsidRPr="000B3A97">
        <w:rPr>
          <w:spacing w:val="3"/>
        </w:rPr>
        <w:t xml:space="preserve"> </w:t>
      </w:r>
      <w:r w:rsidRPr="000B3A97">
        <w:t>responsable</w:t>
      </w:r>
      <w:r w:rsidRPr="000B3A97">
        <w:rPr>
          <w:spacing w:val="3"/>
        </w:rPr>
        <w:t xml:space="preserve"> </w:t>
      </w:r>
      <w:r w:rsidRPr="000B3A97">
        <w:t>si</w:t>
      </w:r>
      <w:r w:rsidRPr="000B3A97">
        <w:rPr>
          <w:spacing w:val="3"/>
        </w:rPr>
        <w:t xml:space="preserve"> </w:t>
      </w:r>
      <w:r w:rsidRPr="000B3A97">
        <w:t>l’offre</w:t>
      </w:r>
      <w:r w:rsidRPr="000B3A97">
        <w:rPr>
          <w:spacing w:val="3"/>
        </w:rPr>
        <w:t xml:space="preserve"> </w:t>
      </w:r>
      <w:r w:rsidRPr="000B3A97">
        <w:t>est</w:t>
      </w:r>
      <w:r w:rsidRPr="000B3A97">
        <w:rPr>
          <w:spacing w:val="3"/>
        </w:rPr>
        <w:t xml:space="preserve"> </w:t>
      </w:r>
      <w:r w:rsidRPr="000B3A97">
        <w:t>égarée</w:t>
      </w:r>
      <w:r w:rsidRPr="000B3A97">
        <w:rPr>
          <w:spacing w:val="3"/>
        </w:rPr>
        <w:t xml:space="preserve"> </w:t>
      </w:r>
      <w:r w:rsidRPr="000B3A97">
        <w:t>ou ouverte</w:t>
      </w:r>
      <w:r w:rsidRPr="000B3A97">
        <w:rPr>
          <w:spacing w:val="6"/>
        </w:rPr>
        <w:t xml:space="preserve"> </w:t>
      </w:r>
      <w:r w:rsidRPr="000B3A97">
        <w:t>prématurément.</w:t>
      </w:r>
    </w:p>
    <w:p w:rsidR="008901F2" w:rsidRPr="000B3A97" w:rsidRDefault="008901F2" w:rsidP="008901F2">
      <w:pPr>
        <w:widowControl w:val="0"/>
        <w:autoSpaceDE w:val="0"/>
        <w:jc w:val="both"/>
      </w:pPr>
      <w:r w:rsidRPr="000B3A97">
        <w:rPr>
          <w:b/>
          <w:bCs/>
          <w:w w:val="94"/>
        </w:rPr>
        <w:t>Article</w:t>
      </w:r>
      <w:r w:rsidRPr="000B3A97">
        <w:rPr>
          <w:b/>
          <w:bCs/>
          <w:spacing w:val="-5"/>
        </w:rPr>
        <w:t xml:space="preserve"> </w:t>
      </w:r>
      <w:r w:rsidRPr="000B3A97">
        <w:rPr>
          <w:b/>
          <w:bCs/>
          <w:w w:val="94"/>
        </w:rPr>
        <w:t>22</w:t>
      </w:r>
      <w:r w:rsidRPr="000B3A97">
        <w:rPr>
          <w:b/>
          <w:bCs/>
          <w:spacing w:val="-5"/>
        </w:rPr>
        <w:t xml:space="preserve"> </w:t>
      </w:r>
      <w:r w:rsidRPr="000B3A97">
        <w:rPr>
          <w:b/>
          <w:bCs/>
          <w:w w:val="94"/>
        </w:rPr>
        <w:t>:</w:t>
      </w:r>
      <w:r w:rsidRPr="000B3A97">
        <w:rPr>
          <w:b/>
          <w:bCs/>
          <w:spacing w:val="-5"/>
        </w:rPr>
        <w:t xml:space="preserve"> </w:t>
      </w:r>
      <w:r w:rsidRPr="000B3A97">
        <w:rPr>
          <w:b/>
          <w:bCs/>
          <w:w w:val="94"/>
        </w:rPr>
        <w:t>Date</w:t>
      </w:r>
      <w:r w:rsidRPr="000B3A97">
        <w:rPr>
          <w:b/>
          <w:bCs/>
          <w:spacing w:val="-5"/>
        </w:rPr>
        <w:t xml:space="preserve"> </w:t>
      </w:r>
      <w:r w:rsidRPr="000B3A97">
        <w:rPr>
          <w:b/>
          <w:bCs/>
          <w:w w:val="94"/>
        </w:rPr>
        <w:t>et</w:t>
      </w:r>
      <w:r w:rsidRPr="000B3A97">
        <w:rPr>
          <w:b/>
          <w:bCs/>
          <w:spacing w:val="-5"/>
        </w:rPr>
        <w:t xml:space="preserve"> </w:t>
      </w:r>
      <w:r w:rsidRPr="000B3A97">
        <w:rPr>
          <w:b/>
          <w:bCs/>
          <w:w w:val="94"/>
        </w:rPr>
        <w:t>heure</w:t>
      </w:r>
      <w:r w:rsidRPr="000B3A97">
        <w:rPr>
          <w:b/>
          <w:bCs/>
          <w:spacing w:val="-5"/>
        </w:rPr>
        <w:t xml:space="preserve"> </w:t>
      </w:r>
      <w:r w:rsidRPr="000B3A97">
        <w:rPr>
          <w:b/>
          <w:bCs/>
          <w:w w:val="94"/>
        </w:rPr>
        <w:t>limites</w:t>
      </w:r>
      <w:r w:rsidRPr="000B3A97">
        <w:rPr>
          <w:b/>
          <w:bCs/>
          <w:spacing w:val="-5"/>
        </w:rPr>
        <w:t xml:space="preserve"> </w:t>
      </w:r>
      <w:r w:rsidRPr="000B3A97">
        <w:rPr>
          <w:b/>
          <w:bCs/>
          <w:w w:val="94"/>
        </w:rPr>
        <w:t>de</w:t>
      </w:r>
      <w:r w:rsidRPr="000B3A97">
        <w:rPr>
          <w:b/>
          <w:bCs/>
          <w:spacing w:val="-5"/>
        </w:rPr>
        <w:t xml:space="preserve"> </w:t>
      </w:r>
      <w:r w:rsidRPr="000B3A97">
        <w:rPr>
          <w:b/>
          <w:bCs/>
          <w:w w:val="94"/>
        </w:rPr>
        <w:t>dépôt</w:t>
      </w:r>
      <w:r w:rsidRPr="000B3A97">
        <w:rPr>
          <w:b/>
          <w:bCs/>
          <w:spacing w:val="-5"/>
        </w:rPr>
        <w:t xml:space="preserve"> </w:t>
      </w:r>
      <w:r w:rsidRPr="000B3A97">
        <w:rPr>
          <w:b/>
          <w:bCs/>
          <w:w w:val="94"/>
        </w:rPr>
        <w:t>des</w:t>
      </w:r>
      <w:r w:rsidRPr="000B3A97">
        <w:rPr>
          <w:b/>
          <w:bCs/>
          <w:spacing w:val="-5"/>
        </w:rPr>
        <w:t xml:space="preserve"> </w:t>
      </w:r>
      <w:r w:rsidRPr="000B3A97">
        <w:rPr>
          <w:b/>
          <w:bCs/>
          <w:w w:val="94"/>
        </w:rPr>
        <w:t>offres</w:t>
      </w:r>
    </w:p>
    <w:p w:rsidR="008901F2" w:rsidRPr="000B3A97" w:rsidRDefault="008901F2" w:rsidP="008901F2">
      <w:pPr>
        <w:widowControl w:val="0"/>
        <w:autoSpaceDE w:val="0"/>
        <w:jc w:val="both"/>
      </w:pPr>
      <w:r w:rsidRPr="000B3A97">
        <w:t xml:space="preserve">22.1. Les offres doivent être reçues par </w:t>
      </w:r>
      <w:r w:rsidR="005A3133">
        <w:t>le Maître d’Ouvrage</w:t>
      </w:r>
      <w:r w:rsidRPr="000B3A97">
        <w:rPr>
          <w:spacing w:val="-2"/>
        </w:rPr>
        <w:t xml:space="preserve"> </w:t>
      </w:r>
      <w:r w:rsidRPr="000B3A97">
        <w:t>à</w:t>
      </w:r>
      <w:r w:rsidRPr="000B3A97">
        <w:rPr>
          <w:spacing w:val="-2"/>
        </w:rPr>
        <w:t xml:space="preserve"> </w:t>
      </w:r>
      <w:r w:rsidRPr="000B3A97">
        <w:t>l’adresse</w:t>
      </w:r>
      <w:r w:rsidRPr="000B3A97">
        <w:rPr>
          <w:spacing w:val="-2"/>
        </w:rPr>
        <w:t xml:space="preserve"> </w:t>
      </w:r>
      <w:r w:rsidRPr="000B3A97">
        <w:t>spécifiée</w:t>
      </w:r>
      <w:r w:rsidRPr="000B3A97">
        <w:rPr>
          <w:spacing w:val="-2"/>
        </w:rPr>
        <w:t xml:space="preserve"> </w:t>
      </w:r>
      <w:r w:rsidRPr="000B3A97">
        <w:t>à</w:t>
      </w:r>
      <w:r w:rsidRPr="000B3A97">
        <w:rPr>
          <w:spacing w:val="-2"/>
        </w:rPr>
        <w:t xml:space="preserve"> </w:t>
      </w:r>
      <w:r w:rsidRPr="000B3A97">
        <w:t>l'article</w:t>
      </w:r>
      <w:r w:rsidRPr="000B3A97">
        <w:rPr>
          <w:spacing w:val="-2"/>
        </w:rPr>
        <w:t xml:space="preserve"> </w:t>
      </w:r>
      <w:r w:rsidRPr="000B3A97">
        <w:t>21.2 du</w:t>
      </w:r>
      <w:r w:rsidRPr="000B3A97">
        <w:rPr>
          <w:spacing w:val="27"/>
        </w:rPr>
        <w:t xml:space="preserve"> </w:t>
      </w:r>
      <w:r w:rsidRPr="000B3A97">
        <w:t>RPAO</w:t>
      </w:r>
      <w:r w:rsidRPr="000B3A97">
        <w:rPr>
          <w:spacing w:val="27"/>
        </w:rPr>
        <w:t xml:space="preserve"> </w:t>
      </w:r>
      <w:r w:rsidRPr="000B3A97">
        <w:t>au</w:t>
      </w:r>
      <w:r w:rsidRPr="000B3A97">
        <w:rPr>
          <w:spacing w:val="27"/>
        </w:rPr>
        <w:t xml:space="preserve"> </w:t>
      </w:r>
      <w:r w:rsidRPr="000B3A97">
        <w:t>plus</w:t>
      </w:r>
      <w:r w:rsidRPr="000B3A97">
        <w:rPr>
          <w:spacing w:val="27"/>
        </w:rPr>
        <w:t xml:space="preserve"> </w:t>
      </w:r>
      <w:r w:rsidRPr="000B3A97">
        <w:t>tard</w:t>
      </w:r>
      <w:r w:rsidRPr="000B3A97">
        <w:rPr>
          <w:spacing w:val="27"/>
        </w:rPr>
        <w:t xml:space="preserve"> </w:t>
      </w:r>
      <w:r w:rsidRPr="000B3A97">
        <w:t>à</w:t>
      </w:r>
      <w:r w:rsidRPr="000B3A97">
        <w:rPr>
          <w:spacing w:val="27"/>
        </w:rPr>
        <w:t xml:space="preserve"> </w:t>
      </w:r>
      <w:r w:rsidRPr="000B3A97">
        <w:t>la</w:t>
      </w:r>
      <w:r w:rsidRPr="000B3A97">
        <w:rPr>
          <w:spacing w:val="27"/>
        </w:rPr>
        <w:t xml:space="preserve"> </w:t>
      </w:r>
      <w:r w:rsidRPr="000B3A97">
        <w:t>date</w:t>
      </w:r>
      <w:r w:rsidRPr="000B3A97">
        <w:rPr>
          <w:spacing w:val="27"/>
        </w:rPr>
        <w:t xml:space="preserve"> </w:t>
      </w:r>
      <w:r w:rsidRPr="000B3A97">
        <w:t>et</w:t>
      </w:r>
      <w:r w:rsidRPr="000B3A97">
        <w:rPr>
          <w:spacing w:val="27"/>
        </w:rPr>
        <w:t xml:space="preserve"> </w:t>
      </w:r>
      <w:r w:rsidRPr="000B3A97">
        <w:t>à</w:t>
      </w:r>
      <w:r w:rsidRPr="000B3A97">
        <w:rPr>
          <w:spacing w:val="27"/>
        </w:rPr>
        <w:t xml:space="preserve"> </w:t>
      </w:r>
      <w:r w:rsidRPr="000B3A97">
        <w:t>l’heure spécifiées dans le Règlement Particulier de l'Appel</w:t>
      </w:r>
      <w:r w:rsidRPr="000B3A97">
        <w:rPr>
          <w:spacing w:val="6"/>
        </w:rPr>
        <w:t xml:space="preserve"> </w:t>
      </w:r>
      <w:r w:rsidRPr="000B3A97">
        <w:t>d'Offres.</w:t>
      </w:r>
    </w:p>
    <w:p w:rsidR="008901F2" w:rsidRPr="000B3A97" w:rsidRDefault="008901F2" w:rsidP="008901F2">
      <w:pPr>
        <w:widowControl w:val="0"/>
        <w:autoSpaceDE w:val="0"/>
        <w:jc w:val="both"/>
      </w:pPr>
      <w:r w:rsidRPr="000B3A97">
        <w:t>22.2. L</w:t>
      </w:r>
      <w:r w:rsidR="005A3133">
        <w:t>e Maître d’Ouvrage</w:t>
      </w:r>
      <w:r w:rsidRPr="000B3A97">
        <w:rPr>
          <w:spacing w:val="6"/>
        </w:rPr>
        <w:t xml:space="preserve"> </w:t>
      </w:r>
      <w:r w:rsidRPr="000B3A97">
        <w:t>peut,</w:t>
      </w:r>
      <w:r w:rsidRPr="000B3A97">
        <w:rPr>
          <w:spacing w:val="6"/>
        </w:rPr>
        <w:t xml:space="preserve"> </w:t>
      </w:r>
      <w:r w:rsidRPr="000B3A97">
        <w:t>à</w:t>
      </w:r>
      <w:r w:rsidRPr="000B3A97">
        <w:rPr>
          <w:spacing w:val="6"/>
        </w:rPr>
        <w:t xml:space="preserve"> </w:t>
      </w:r>
      <w:r w:rsidRPr="000B3A97">
        <w:t>son</w:t>
      </w:r>
      <w:r w:rsidRPr="000B3A97">
        <w:rPr>
          <w:spacing w:val="6"/>
        </w:rPr>
        <w:t xml:space="preserve"> </w:t>
      </w:r>
      <w:r w:rsidRPr="000B3A97">
        <w:t>gré,</w:t>
      </w:r>
      <w:r w:rsidRPr="000B3A97">
        <w:rPr>
          <w:spacing w:val="6"/>
        </w:rPr>
        <w:t xml:space="preserve"> </w:t>
      </w:r>
      <w:r w:rsidRPr="000B3A97">
        <w:t>reporter la</w:t>
      </w:r>
      <w:r w:rsidRPr="000B3A97">
        <w:rPr>
          <w:spacing w:val="2"/>
        </w:rPr>
        <w:t xml:space="preserve"> </w:t>
      </w:r>
      <w:r w:rsidRPr="000B3A97">
        <w:t>date</w:t>
      </w:r>
      <w:r w:rsidRPr="000B3A97">
        <w:rPr>
          <w:spacing w:val="2"/>
        </w:rPr>
        <w:t xml:space="preserve"> </w:t>
      </w:r>
      <w:r w:rsidRPr="000B3A97">
        <w:t>limite</w:t>
      </w:r>
      <w:r w:rsidRPr="000B3A97">
        <w:rPr>
          <w:spacing w:val="2"/>
        </w:rPr>
        <w:t xml:space="preserve"> </w:t>
      </w:r>
      <w:r w:rsidRPr="000B3A97">
        <w:t>fixée</w:t>
      </w:r>
      <w:r w:rsidRPr="000B3A97">
        <w:rPr>
          <w:spacing w:val="2"/>
        </w:rPr>
        <w:t xml:space="preserve"> </w:t>
      </w:r>
      <w:r w:rsidRPr="000B3A97">
        <w:t>pour</w:t>
      </w:r>
      <w:r w:rsidRPr="000B3A97">
        <w:rPr>
          <w:spacing w:val="2"/>
        </w:rPr>
        <w:t xml:space="preserve"> </w:t>
      </w:r>
      <w:r w:rsidRPr="000B3A97">
        <w:t>le</w:t>
      </w:r>
      <w:r w:rsidRPr="000B3A97">
        <w:rPr>
          <w:spacing w:val="2"/>
        </w:rPr>
        <w:t xml:space="preserve"> </w:t>
      </w:r>
      <w:r w:rsidRPr="000B3A97">
        <w:t>dépôt</w:t>
      </w:r>
      <w:r w:rsidRPr="000B3A97">
        <w:rPr>
          <w:spacing w:val="2"/>
        </w:rPr>
        <w:t xml:space="preserve"> </w:t>
      </w:r>
      <w:r w:rsidRPr="000B3A97">
        <w:t>des</w:t>
      </w:r>
      <w:r w:rsidRPr="000B3A97">
        <w:rPr>
          <w:spacing w:val="2"/>
        </w:rPr>
        <w:t xml:space="preserve"> </w:t>
      </w:r>
      <w:r w:rsidRPr="000B3A97">
        <w:t>offres</w:t>
      </w:r>
      <w:r w:rsidRPr="000B3A97">
        <w:rPr>
          <w:spacing w:val="2"/>
        </w:rPr>
        <w:t xml:space="preserve"> </w:t>
      </w:r>
      <w:r w:rsidRPr="000B3A97">
        <w:t>en publiant un additif conformément aux dispositions</w:t>
      </w:r>
      <w:r w:rsidRPr="000B3A97">
        <w:rPr>
          <w:spacing w:val="10"/>
        </w:rPr>
        <w:t xml:space="preserve"> </w:t>
      </w:r>
      <w:r w:rsidRPr="000B3A97">
        <w:t>de</w:t>
      </w:r>
      <w:r w:rsidRPr="000B3A97">
        <w:rPr>
          <w:spacing w:val="10"/>
        </w:rPr>
        <w:t xml:space="preserve"> </w:t>
      </w:r>
      <w:r w:rsidRPr="000B3A97">
        <w:t>l'article</w:t>
      </w:r>
      <w:r w:rsidRPr="000B3A97">
        <w:rPr>
          <w:spacing w:val="10"/>
        </w:rPr>
        <w:t xml:space="preserve"> </w:t>
      </w:r>
      <w:r w:rsidRPr="000B3A97">
        <w:t>10</w:t>
      </w:r>
      <w:r w:rsidRPr="000B3A97">
        <w:rPr>
          <w:spacing w:val="10"/>
        </w:rPr>
        <w:t xml:space="preserve"> </w:t>
      </w:r>
      <w:r w:rsidRPr="000B3A97">
        <w:t>du</w:t>
      </w:r>
      <w:r w:rsidRPr="000B3A97">
        <w:rPr>
          <w:spacing w:val="10"/>
        </w:rPr>
        <w:t xml:space="preserve"> </w:t>
      </w:r>
      <w:r w:rsidRPr="000B3A97">
        <w:t>RGAO.</w:t>
      </w:r>
      <w:r w:rsidRPr="000B3A97">
        <w:rPr>
          <w:spacing w:val="10"/>
        </w:rPr>
        <w:t xml:space="preserve"> </w:t>
      </w:r>
      <w:r w:rsidRPr="000B3A97">
        <w:t>Dans</w:t>
      </w:r>
      <w:r w:rsidRPr="000B3A97">
        <w:rPr>
          <w:spacing w:val="10"/>
        </w:rPr>
        <w:t xml:space="preserve"> </w:t>
      </w:r>
      <w:r w:rsidRPr="000B3A97">
        <w:t>ce</w:t>
      </w:r>
      <w:r w:rsidRPr="000B3A97">
        <w:rPr>
          <w:spacing w:val="10"/>
        </w:rPr>
        <w:t xml:space="preserve"> </w:t>
      </w:r>
      <w:r w:rsidRPr="000B3A97">
        <w:t xml:space="preserve">cas, </w:t>
      </w:r>
      <w:r w:rsidRPr="000B3A97">
        <w:rPr>
          <w:spacing w:val="5"/>
        </w:rPr>
        <w:t>tou</w:t>
      </w:r>
      <w:r w:rsidRPr="000B3A97">
        <w:t xml:space="preserve">s </w:t>
      </w:r>
      <w:r w:rsidRPr="000B3A97">
        <w:rPr>
          <w:spacing w:val="5"/>
        </w:rPr>
        <w:t>le</w:t>
      </w:r>
      <w:r w:rsidRPr="000B3A97">
        <w:t>s</w:t>
      </w:r>
      <w:r w:rsidRPr="000B3A97">
        <w:rPr>
          <w:spacing w:val="-18"/>
        </w:rPr>
        <w:t xml:space="preserve"> </w:t>
      </w:r>
      <w:r w:rsidRPr="000B3A97">
        <w:rPr>
          <w:spacing w:val="5"/>
        </w:rPr>
        <w:t>droit</w:t>
      </w:r>
      <w:r w:rsidRPr="000B3A97">
        <w:t xml:space="preserve">s </w:t>
      </w:r>
      <w:r w:rsidRPr="000B3A97">
        <w:rPr>
          <w:spacing w:val="5"/>
        </w:rPr>
        <w:t>e</w:t>
      </w:r>
      <w:r w:rsidRPr="000B3A97">
        <w:t>t</w:t>
      </w:r>
      <w:r w:rsidRPr="000B3A97">
        <w:rPr>
          <w:spacing w:val="-18"/>
        </w:rPr>
        <w:t xml:space="preserve"> </w:t>
      </w:r>
      <w:r w:rsidRPr="000B3A97">
        <w:rPr>
          <w:spacing w:val="5"/>
        </w:rPr>
        <w:t>obligation</w:t>
      </w:r>
      <w:r w:rsidRPr="000B3A97">
        <w:t>s</w:t>
      </w:r>
      <w:r w:rsidRPr="000B3A97">
        <w:rPr>
          <w:spacing w:val="-18"/>
        </w:rPr>
        <w:t xml:space="preserve"> </w:t>
      </w:r>
      <w:r w:rsidRPr="000B3A97">
        <w:rPr>
          <w:spacing w:val="5"/>
        </w:rPr>
        <w:t>d</w:t>
      </w:r>
      <w:r w:rsidR="005A3133">
        <w:rPr>
          <w:spacing w:val="5"/>
        </w:rPr>
        <w:t>u Maître d’Ouvrage</w:t>
      </w:r>
      <w:r w:rsidRPr="000B3A97">
        <w:t>et des Soumissionnaires précédemment</w:t>
      </w:r>
      <w:r w:rsidRPr="000B3A97">
        <w:rPr>
          <w:spacing w:val="-4"/>
        </w:rPr>
        <w:t xml:space="preserve"> </w:t>
      </w:r>
      <w:r w:rsidRPr="000B3A97">
        <w:t>régis</w:t>
      </w:r>
      <w:r w:rsidRPr="000B3A97">
        <w:rPr>
          <w:spacing w:val="-4"/>
        </w:rPr>
        <w:t xml:space="preserve"> </w:t>
      </w:r>
      <w:r w:rsidRPr="000B3A97">
        <w:t>par</w:t>
      </w:r>
      <w:r w:rsidRPr="000B3A97">
        <w:rPr>
          <w:spacing w:val="-4"/>
        </w:rPr>
        <w:t xml:space="preserve"> </w:t>
      </w:r>
      <w:r w:rsidRPr="000B3A97">
        <w:t>la</w:t>
      </w:r>
      <w:r w:rsidRPr="000B3A97">
        <w:rPr>
          <w:spacing w:val="-4"/>
        </w:rPr>
        <w:t xml:space="preserve"> </w:t>
      </w:r>
      <w:r w:rsidRPr="000B3A97">
        <w:t>date</w:t>
      </w:r>
      <w:r w:rsidRPr="000B3A97">
        <w:rPr>
          <w:spacing w:val="-4"/>
        </w:rPr>
        <w:t xml:space="preserve"> </w:t>
      </w:r>
      <w:r w:rsidRPr="000B3A97">
        <w:t>limite</w:t>
      </w:r>
      <w:r w:rsidRPr="000B3A97">
        <w:rPr>
          <w:spacing w:val="-4"/>
        </w:rPr>
        <w:t xml:space="preserve"> </w:t>
      </w:r>
      <w:r w:rsidRPr="000B3A97">
        <w:t>initiale</w:t>
      </w:r>
      <w:r w:rsidRPr="000B3A97">
        <w:rPr>
          <w:spacing w:val="-4"/>
        </w:rPr>
        <w:t xml:space="preserve"> </w:t>
      </w:r>
      <w:r w:rsidRPr="000B3A97">
        <w:t>seront régis</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nouvelle</w:t>
      </w:r>
      <w:r w:rsidRPr="000B3A97">
        <w:rPr>
          <w:spacing w:val="6"/>
        </w:rPr>
        <w:t xml:space="preserve"> </w:t>
      </w:r>
      <w:r w:rsidRPr="000B3A97">
        <w:t>date</w:t>
      </w:r>
      <w:r w:rsidRPr="000B3A97">
        <w:rPr>
          <w:spacing w:val="6"/>
        </w:rPr>
        <w:t xml:space="preserve"> </w:t>
      </w:r>
      <w:r w:rsidRPr="000B3A97">
        <w:t>limite.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23</w:t>
      </w:r>
      <w:r w:rsidRPr="000B3A97">
        <w:rPr>
          <w:b/>
          <w:bCs/>
          <w:spacing w:val="6"/>
        </w:rPr>
        <w:t xml:space="preserve"> </w:t>
      </w:r>
      <w:r w:rsidRPr="000B3A97">
        <w:rPr>
          <w:b/>
          <w:bCs/>
        </w:rPr>
        <w:t>:</w:t>
      </w:r>
      <w:r w:rsidRPr="000B3A97">
        <w:rPr>
          <w:b/>
          <w:bCs/>
          <w:spacing w:val="6"/>
        </w:rPr>
        <w:t xml:space="preserve"> </w:t>
      </w:r>
      <w:r w:rsidRPr="000B3A97">
        <w:rPr>
          <w:b/>
          <w:bCs/>
        </w:rPr>
        <w:t>Offres</w:t>
      </w:r>
      <w:r w:rsidRPr="000B3A97">
        <w:rPr>
          <w:b/>
          <w:bCs/>
          <w:spacing w:val="6"/>
        </w:rPr>
        <w:t xml:space="preserve"> </w:t>
      </w:r>
      <w:r w:rsidRPr="000B3A97">
        <w:rPr>
          <w:b/>
          <w:bCs/>
        </w:rPr>
        <w:t>hors</w:t>
      </w:r>
      <w:r w:rsidRPr="000B3A97">
        <w:rPr>
          <w:b/>
          <w:bCs/>
          <w:spacing w:val="6"/>
        </w:rPr>
        <w:t xml:space="preserve"> </w:t>
      </w:r>
      <w:r w:rsidRPr="000B3A97">
        <w:rPr>
          <w:b/>
          <w:bCs/>
        </w:rPr>
        <w:t>délai</w:t>
      </w:r>
    </w:p>
    <w:p w:rsidR="008901F2" w:rsidRPr="000B3A97" w:rsidRDefault="008901F2" w:rsidP="008901F2">
      <w:pPr>
        <w:widowControl w:val="0"/>
        <w:autoSpaceDE w:val="0"/>
        <w:jc w:val="both"/>
      </w:pPr>
      <w:r w:rsidRPr="000B3A97">
        <w:t>Toute</w:t>
      </w:r>
      <w:r w:rsidRPr="000B3A97">
        <w:rPr>
          <w:spacing w:val="3"/>
        </w:rPr>
        <w:t xml:space="preserve"> </w:t>
      </w:r>
      <w:r w:rsidRPr="000B3A97">
        <w:t>offre</w:t>
      </w:r>
      <w:r w:rsidRPr="000B3A97">
        <w:rPr>
          <w:spacing w:val="3"/>
        </w:rPr>
        <w:t xml:space="preserve"> </w:t>
      </w:r>
      <w:r w:rsidRPr="000B3A97">
        <w:t>parvenue</w:t>
      </w:r>
      <w:r w:rsidRPr="000B3A97">
        <w:rPr>
          <w:spacing w:val="3"/>
        </w:rPr>
        <w:t xml:space="preserve"> </w:t>
      </w:r>
      <w:r w:rsidR="005A3133">
        <w:rPr>
          <w:spacing w:val="3"/>
        </w:rPr>
        <w:t>au Maître d’Ouvrage</w:t>
      </w:r>
      <w:r w:rsidRPr="000B3A97">
        <w:rPr>
          <w:spacing w:val="3"/>
        </w:rPr>
        <w:t xml:space="preserve"> </w:t>
      </w:r>
      <w:r w:rsidRPr="000B3A97">
        <w:t>après</w:t>
      </w:r>
      <w:r w:rsidRPr="000B3A97">
        <w:rPr>
          <w:spacing w:val="3"/>
        </w:rPr>
        <w:t xml:space="preserve"> </w:t>
      </w:r>
      <w:r w:rsidRPr="000B3A97">
        <w:t>les dates</w:t>
      </w:r>
      <w:r w:rsidRPr="000B3A97">
        <w:rPr>
          <w:spacing w:val="11"/>
        </w:rPr>
        <w:t xml:space="preserve"> </w:t>
      </w:r>
      <w:r w:rsidRPr="000B3A97">
        <w:t>et</w:t>
      </w:r>
      <w:r w:rsidRPr="000B3A97">
        <w:rPr>
          <w:spacing w:val="11"/>
        </w:rPr>
        <w:t xml:space="preserve"> </w:t>
      </w:r>
      <w:r w:rsidRPr="000B3A97">
        <w:t>heure</w:t>
      </w:r>
      <w:r w:rsidRPr="000B3A97">
        <w:rPr>
          <w:spacing w:val="11"/>
        </w:rPr>
        <w:t xml:space="preserve"> </w:t>
      </w:r>
      <w:r w:rsidRPr="000B3A97">
        <w:t>limites</w:t>
      </w:r>
      <w:r w:rsidRPr="000B3A97">
        <w:rPr>
          <w:spacing w:val="11"/>
        </w:rPr>
        <w:t xml:space="preserve"> </w:t>
      </w:r>
      <w:r w:rsidRPr="000B3A97">
        <w:t>fixées</w:t>
      </w:r>
      <w:r w:rsidRPr="000B3A97">
        <w:rPr>
          <w:spacing w:val="11"/>
        </w:rPr>
        <w:t xml:space="preserve"> </w:t>
      </w:r>
      <w:r w:rsidRPr="000B3A97">
        <w:t>pour</w:t>
      </w:r>
      <w:r w:rsidRPr="000B3A97">
        <w:rPr>
          <w:spacing w:val="11"/>
        </w:rPr>
        <w:t xml:space="preserve"> </w:t>
      </w:r>
      <w:r w:rsidRPr="000B3A97">
        <w:t>le</w:t>
      </w:r>
      <w:r w:rsidRPr="000B3A97">
        <w:rPr>
          <w:spacing w:val="11"/>
        </w:rPr>
        <w:t xml:space="preserve"> </w:t>
      </w:r>
      <w:r w:rsidRPr="000B3A97">
        <w:t>dépôt</w:t>
      </w:r>
      <w:r w:rsidRPr="000B3A97">
        <w:rPr>
          <w:spacing w:val="11"/>
        </w:rPr>
        <w:t xml:space="preserve"> </w:t>
      </w:r>
      <w:r w:rsidRPr="000B3A97">
        <w:t>des</w:t>
      </w:r>
      <w:r w:rsidRPr="000B3A97">
        <w:rPr>
          <w:spacing w:val="11"/>
        </w:rPr>
        <w:t xml:space="preserve"> </w:t>
      </w:r>
      <w:r w:rsidRPr="000B3A97">
        <w:t>offres conformément</w:t>
      </w:r>
      <w:r w:rsidRPr="000B3A97">
        <w:rPr>
          <w:spacing w:val="1"/>
        </w:rPr>
        <w:t xml:space="preserve"> </w:t>
      </w:r>
      <w:r w:rsidRPr="000B3A97">
        <w:t>à</w:t>
      </w:r>
      <w:r w:rsidRPr="000B3A97">
        <w:rPr>
          <w:spacing w:val="1"/>
        </w:rPr>
        <w:t xml:space="preserve"> </w:t>
      </w:r>
      <w:r w:rsidRPr="000B3A97">
        <w:t>l’Article</w:t>
      </w:r>
      <w:r w:rsidRPr="000B3A97">
        <w:rPr>
          <w:spacing w:val="1"/>
        </w:rPr>
        <w:t xml:space="preserve"> </w:t>
      </w:r>
      <w:r w:rsidRPr="000B3A97">
        <w:t>22</w:t>
      </w:r>
      <w:r w:rsidRPr="000B3A97">
        <w:rPr>
          <w:spacing w:val="1"/>
        </w:rPr>
        <w:t xml:space="preserve"> </w:t>
      </w:r>
      <w:r w:rsidRPr="000B3A97">
        <w:t>du</w:t>
      </w:r>
      <w:r w:rsidRPr="000B3A97">
        <w:rPr>
          <w:spacing w:val="1"/>
        </w:rPr>
        <w:t xml:space="preserve"> </w:t>
      </w:r>
      <w:r w:rsidRPr="000B3A97">
        <w:t>RGAO</w:t>
      </w:r>
      <w:r w:rsidRPr="000B3A97">
        <w:rPr>
          <w:spacing w:val="1"/>
        </w:rPr>
        <w:t xml:space="preserve"> </w:t>
      </w:r>
      <w:r w:rsidRPr="000B3A97">
        <w:t>sera</w:t>
      </w:r>
      <w:r w:rsidRPr="000B3A97">
        <w:rPr>
          <w:spacing w:val="1"/>
        </w:rPr>
        <w:t xml:space="preserve"> </w:t>
      </w:r>
      <w:r w:rsidRPr="000B3A97">
        <w:t>déclarée hors</w:t>
      </w:r>
      <w:r w:rsidRPr="000B3A97">
        <w:rPr>
          <w:spacing w:val="6"/>
        </w:rPr>
        <w:t xml:space="preserve"> </w:t>
      </w:r>
      <w:r w:rsidRPr="000B3A97">
        <w:t>délai</w:t>
      </w:r>
      <w:r w:rsidRPr="000B3A97">
        <w:rPr>
          <w:spacing w:val="6"/>
        </w:rPr>
        <w:t xml:space="preserve"> </w:t>
      </w:r>
      <w:r w:rsidRPr="000B3A97">
        <w:t>et,</w:t>
      </w:r>
      <w:r w:rsidRPr="000B3A97">
        <w:rPr>
          <w:spacing w:val="6"/>
        </w:rPr>
        <w:t xml:space="preserve"> </w:t>
      </w:r>
      <w:r w:rsidRPr="000B3A97">
        <w:t>par</w:t>
      </w:r>
      <w:r w:rsidRPr="000B3A97">
        <w:rPr>
          <w:spacing w:val="6"/>
        </w:rPr>
        <w:t xml:space="preserve"> </w:t>
      </w:r>
      <w:r w:rsidRPr="000B3A97">
        <w:t>conséquent,</w:t>
      </w:r>
      <w:r w:rsidRPr="000B3A97">
        <w:rPr>
          <w:spacing w:val="6"/>
        </w:rPr>
        <w:t xml:space="preserve"> </w:t>
      </w:r>
      <w:r w:rsidRPr="000B3A97">
        <w:t>rejetée.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24</w:t>
      </w:r>
      <w:r w:rsidRPr="000B3A97">
        <w:rPr>
          <w:b/>
          <w:bCs/>
          <w:spacing w:val="6"/>
        </w:rPr>
        <w:t xml:space="preserve"> </w:t>
      </w:r>
      <w:r w:rsidRPr="000B3A97">
        <w:rPr>
          <w:b/>
          <w:bCs/>
        </w:rPr>
        <w:t>: Modification, substitution et retrait des</w:t>
      </w:r>
      <w:r w:rsidRPr="000B3A97">
        <w:rPr>
          <w:b/>
          <w:bCs/>
          <w:spacing w:val="6"/>
        </w:rPr>
        <w:t xml:space="preserve"> </w:t>
      </w:r>
      <w:r w:rsidRPr="000B3A97">
        <w:rPr>
          <w:b/>
          <w:bCs/>
        </w:rPr>
        <w:t>offres</w:t>
      </w:r>
    </w:p>
    <w:p w:rsidR="008901F2" w:rsidRPr="000B3A97" w:rsidRDefault="008901F2" w:rsidP="008901F2">
      <w:pPr>
        <w:widowControl w:val="0"/>
        <w:autoSpaceDE w:val="0"/>
        <w:jc w:val="both"/>
      </w:pPr>
      <w:r w:rsidRPr="000B3A97">
        <w:t>24.1. Un</w:t>
      </w:r>
      <w:r w:rsidRPr="000B3A97">
        <w:rPr>
          <w:spacing w:val="24"/>
        </w:rPr>
        <w:t xml:space="preserve"> </w:t>
      </w:r>
      <w:r w:rsidRPr="000B3A97">
        <w:t>Soumissionnaire</w:t>
      </w:r>
      <w:r w:rsidRPr="000B3A97">
        <w:rPr>
          <w:spacing w:val="24"/>
        </w:rPr>
        <w:t xml:space="preserve"> </w:t>
      </w:r>
      <w:r w:rsidRPr="000B3A97">
        <w:t>peut</w:t>
      </w:r>
      <w:r w:rsidRPr="000B3A97">
        <w:rPr>
          <w:spacing w:val="24"/>
        </w:rPr>
        <w:t xml:space="preserve"> </w:t>
      </w:r>
      <w:r w:rsidRPr="000B3A97">
        <w:t>modifier,</w:t>
      </w:r>
      <w:r w:rsidRPr="000B3A97">
        <w:rPr>
          <w:spacing w:val="24"/>
        </w:rPr>
        <w:t xml:space="preserve"> </w:t>
      </w:r>
      <w:r w:rsidRPr="000B3A97">
        <w:t>remplacer ou retirer son offre après l’avoir déposée, à condition</w:t>
      </w:r>
      <w:r w:rsidRPr="000B3A97">
        <w:rPr>
          <w:spacing w:val="8"/>
        </w:rPr>
        <w:t xml:space="preserve"> </w:t>
      </w:r>
      <w:r w:rsidRPr="000B3A97">
        <w:t>que</w:t>
      </w:r>
      <w:r w:rsidRPr="000B3A97">
        <w:rPr>
          <w:spacing w:val="8"/>
        </w:rPr>
        <w:t xml:space="preserve"> </w:t>
      </w:r>
      <w:r w:rsidRPr="000B3A97">
        <w:t>la</w:t>
      </w:r>
      <w:r w:rsidRPr="000B3A97">
        <w:rPr>
          <w:spacing w:val="8"/>
        </w:rPr>
        <w:t xml:space="preserve"> </w:t>
      </w:r>
      <w:r w:rsidRPr="000B3A97">
        <w:t>notification</w:t>
      </w:r>
      <w:r w:rsidRPr="000B3A97">
        <w:rPr>
          <w:spacing w:val="8"/>
        </w:rPr>
        <w:t xml:space="preserve"> </w:t>
      </w:r>
      <w:r w:rsidRPr="000B3A97">
        <w:t>écrite</w:t>
      </w:r>
      <w:r w:rsidRPr="000B3A97">
        <w:rPr>
          <w:spacing w:val="8"/>
        </w:rPr>
        <w:t xml:space="preserve"> </w:t>
      </w:r>
      <w:r w:rsidRPr="000B3A97">
        <w:t>de</w:t>
      </w:r>
      <w:r w:rsidRPr="000B3A97">
        <w:rPr>
          <w:spacing w:val="8"/>
        </w:rPr>
        <w:t xml:space="preserve"> </w:t>
      </w:r>
      <w:r w:rsidRPr="000B3A97">
        <w:t>la</w:t>
      </w:r>
      <w:r w:rsidRPr="000B3A97">
        <w:rPr>
          <w:spacing w:val="8"/>
        </w:rPr>
        <w:t xml:space="preserve"> </w:t>
      </w:r>
      <w:r w:rsidRPr="000B3A97">
        <w:t>modification</w:t>
      </w:r>
      <w:r w:rsidRPr="000B3A97">
        <w:rPr>
          <w:spacing w:val="20"/>
        </w:rPr>
        <w:t xml:space="preserve"> </w:t>
      </w:r>
      <w:r w:rsidRPr="000B3A97">
        <w:t>ou</w:t>
      </w:r>
      <w:r w:rsidRPr="000B3A97">
        <w:rPr>
          <w:spacing w:val="20"/>
        </w:rPr>
        <w:t xml:space="preserve"> </w:t>
      </w:r>
      <w:r w:rsidRPr="000B3A97">
        <w:t>du</w:t>
      </w:r>
      <w:r w:rsidRPr="000B3A97">
        <w:rPr>
          <w:spacing w:val="20"/>
        </w:rPr>
        <w:t xml:space="preserve"> </w:t>
      </w:r>
      <w:r w:rsidRPr="000B3A97">
        <w:t>retrait,</w:t>
      </w:r>
      <w:r w:rsidRPr="000B3A97">
        <w:rPr>
          <w:spacing w:val="20"/>
        </w:rPr>
        <w:t xml:space="preserve"> </w:t>
      </w:r>
      <w:r w:rsidRPr="000B3A97">
        <w:t>soit</w:t>
      </w:r>
      <w:r w:rsidRPr="000B3A97">
        <w:rPr>
          <w:spacing w:val="20"/>
        </w:rPr>
        <w:t xml:space="preserve"> </w:t>
      </w:r>
      <w:r w:rsidRPr="000B3A97">
        <w:t>reçue</w:t>
      </w:r>
      <w:r w:rsidRPr="000B3A97">
        <w:rPr>
          <w:spacing w:val="20"/>
        </w:rPr>
        <w:t xml:space="preserve"> </w:t>
      </w:r>
      <w:r w:rsidRPr="000B3A97">
        <w:t>par</w:t>
      </w:r>
      <w:r w:rsidRPr="000B3A97">
        <w:rPr>
          <w:spacing w:val="20"/>
        </w:rPr>
        <w:t xml:space="preserve"> </w:t>
      </w:r>
      <w:r w:rsidRPr="000B3A97">
        <w:t>l</w:t>
      </w:r>
      <w:r w:rsidR="00342A5C">
        <w:t xml:space="preserve">e Maître d’Ouvrage </w:t>
      </w:r>
      <w:r w:rsidRPr="000B3A97">
        <w:rPr>
          <w:spacing w:val="5"/>
        </w:rPr>
        <w:t>avan</w:t>
      </w:r>
      <w:r w:rsidRPr="000B3A97">
        <w:t>t</w:t>
      </w:r>
      <w:r w:rsidRPr="000B3A97">
        <w:rPr>
          <w:spacing w:val="10"/>
        </w:rPr>
        <w:t xml:space="preserve"> </w:t>
      </w:r>
      <w:r w:rsidRPr="000B3A97">
        <w:rPr>
          <w:spacing w:val="5"/>
        </w:rPr>
        <w:t>l’achèvemen</w:t>
      </w:r>
      <w:r w:rsidRPr="000B3A97">
        <w:t>t</w:t>
      </w:r>
      <w:r w:rsidRPr="000B3A97">
        <w:rPr>
          <w:spacing w:val="10"/>
        </w:rPr>
        <w:t xml:space="preserve"> </w:t>
      </w:r>
      <w:r w:rsidRPr="000B3A97">
        <w:rPr>
          <w:spacing w:val="5"/>
        </w:rPr>
        <w:t>d</w:t>
      </w:r>
      <w:r w:rsidRPr="000B3A97">
        <w:t xml:space="preserve">u </w:t>
      </w:r>
      <w:r w:rsidRPr="000B3A97">
        <w:rPr>
          <w:spacing w:val="5"/>
        </w:rPr>
        <w:t xml:space="preserve">délai </w:t>
      </w:r>
      <w:r w:rsidRPr="000B3A97">
        <w:t>prescrit</w:t>
      </w:r>
      <w:r w:rsidRPr="000B3A97">
        <w:rPr>
          <w:spacing w:val="7"/>
        </w:rPr>
        <w:t xml:space="preserve"> </w:t>
      </w:r>
      <w:r w:rsidRPr="000B3A97">
        <w:t>pour</w:t>
      </w:r>
      <w:r w:rsidRPr="000B3A97">
        <w:rPr>
          <w:spacing w:val="7"/>
        </w:rPr>
        <w:t xml:space="preserve"> </w:t>
      </w:r>
      <w:r w:rsidRPr="000B3A97">
        <w:t>le</w:t>
      </w:r>
      <w:r w:rsidRPr="000B3A97">
        <w:rPr>
          <w:spacing w:val="7"/>
        </w:rPr>
        <w:t xml:space="preserve"> </w:t>
      </w:r>
      <w:r w:rsidRPr="000B3A97">
        <w:t>dépôt</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Ladite</w:t>
      </w:r>
      <w:r w:rsidRPr="000B3A97">
        <w:rPr>
          <w:spacing w:val="7"/>
        </w:rPr>
        <w:t xml:space="preserve"> </w:t>
      </w:r>
      <w:r w:rsidRPr="000B3A97">
        <w:t xml:space="preserve">notification doit être signée par un représentant habilité en application de l’article 20.2 du RGAO. La modification ou l’offre de remplacement correspondante doit être jointe à la notification </w:t>
      </w:r>
      <w:r w:rsidRPr="000B3A97">
        <w:rPr>
          <w:spacing w:val="-30"/>
        </w:rPr>
        <w:t xml:space="preserve"> </w:t>
      </w:r>
      <w:r w:rsidRPr="000B3A97">
        <w:t xml:space="preserve">écrite. </w:t>
      </w:r>
      <w:r w:rsidRPr="000B3A97">
        <w:rPr>
          <w:spacing w:val="-30"/>
        </w:rPr>
        <w:t xml:space="preserve"> </w:t>
      </w:r>
      <w:r w:rsidRPr="000B3A97">
        <w:t xml:space="preserve">Les </w:t>
      </w:r>
      <w:r w:rsidRPr="000B3A97">
        <w:rPr>
          <w:spacing w:val="-30"/>
        </w:rPr>
        <w:t xml:space="preserve"> </w:t>
      </w:r>
      <w:r w:rsidRPr="000B3A97">
        <w:t xml:space="preserve">enveloppes </w:t>
      </w:r>
      <w:r w:rsidRPr="000B3A97">
        <w:rPr>
          <w:spacing w:val="-30"/>
        </w:rPr>
        <w:t xml:space="preserve"> </w:t>
      </w:r>
      <w:r w:rsidRPr="000B3A97">
        <w:t>doivent porter clairement selon le cas, la mention « RETRAIT » et « OFFRE DE REMPLACEMENT</w:t>
      </w:r>
      <w:r w:rsidRPr="000B3A97">
        <w:rPr>
          <w:spacing w:val="6"/>
        </w:rPr>
        <w:t xml:space="preserve"> </w:t>
      </w:r>
      <w:r w:rsidRPr="000B3A97">
        <w:t>»</w:t>
      </w:r>
      <w:r w:rsidRPr="000B3A97">
        <w:rPr>
          <w:spacing w:val="6"/>
        </w:rPr>
        <w:t xml:space="preserve"> </w:t>
      </w:r>
      <w:r w:rsidRPr="000B3A97">
        <w:t>ou</w:t>
      </w:r>
      <w:r w:rsidRPr="000B3A97">
        <w:rPr>
          <w:spacing w:val="6"/>
        </w:rPr>
        <w:t xml:space="preserve"> </w:t>
      </w:r>
      <w:r w:rsidRPr="000B3A97">
        <w:t>«</w:t>
      </w:r>
      <w:r w:rsidRPr="000B3A97">
        <w:rPr>
          <w:spacing w:val="6"/>
        </w:rPr>
        <w:t xml:space="preserve"> </w:t>
      </w:r>
      <w:r w:rsidRPr="000B3A97">
        <w:t>MODIFICATION</w:t>
      </w:r>
      <w:r w:rsidRPr="000B3A97">
        <w:rPr>
          <w:spacing w:val="6"/>
        </w:rPr>
        <w:t xml:space="preserve"> </w:t>
      </w:r>
      <w:r w:rsidRPr="000B3A97">
        <w:t>».</w:t>
      </w:r>
    </w:p>
    <w:p w:rsidR="008901F2" w:rsidRPr="000B3A97" w:rsidRDefault="008901F2" w:rsidP="008901F2">
      <w:pPr>
        <w:widowControl w:val="0"/>
        <w:autoSpaceDE w:val="0"/>
        <w:jc w:val="both"/>
      </w:pPr>
      <w:r w:rsidRPr="000B3A97">
        <w:t>24.2. La notification de modification, de rempla</w:t>
      </w:r>
      <w:r w:rsidRPr="000B3A97">
        <w:rPr>
          <w:spacing w:val="5"/>
        </w:rPr>
        <w:t>cemen</w:t>
      </w:r>
      <w:r w:rsidRPr="000B3A97">
        <w:t xml:space="preserve">t </w:t>
      </w:r>
      <w:r w:rsidRPr="000B3A97">
        <w:rPr>
          <w:spacing w:val="5"/>
        </w:rPr>
        <w:t>o</w:t>
      </w:r>
      <w:r w:rsidRPr="000B3A97">
        <w:t xml:space="preserve">u </w:t>
      </w:r>
      <w:r w:rsidRPr="000B3A97">
        <w:rPr>
          <w:spacing w:val="3"/>
        </w:rPr>
        <w:t xml:space="preserve"> </w:t>
      </w:r>
      <w:r w:rsidRPr="000B3A97">
        <w:rPr>
          <w:spacing w:val="5"/>
        </w:rPr>
        <w:t>d</w:t>
      </w:r>
      <w:r w:rsidRPr="000B3A97">
        <w:t xml:space="preserve">e </w:t>
      </w:r>
      <w:r w:rsidRPr="000B3A97">
        <w:rPr>
          <w:spacing w:val="5"/>
        </w:rPr>
        <w:t>retrai</w:t>
      </w:r>
      <w:r w:rsidRPr="000B3A97">
        <w:t>t</w:t>
      </w:r>
      <w:r w:rsidRPr="000B3A97">
        <w:rPr>
          <w:spacing w:val="3"/>
        </w:rPr>
        <w:t xml:space="preserve"> </w:t>
      </w:r>
      <w:r w:rsidRPr="000B3A97">
        <w:rPr>
          <w:spacing w:val="5"/>
        </w:rPr>
        <w:t>d</w:t>
      </w:r>
      <w:r w:rsidRPr="000B3A97">
        <w:t xml:space="preserve">e </w:t>
      </w:r>
      <w:r w:rsidRPr="000B3A97">
        <w:rPr>
          <w:spacing w:val="5"/>
        </w:rPr>
        <w:t>l’offr</w:t>
      </w:r>
      <w:r w:rsidRPr="000B3A97">
        <w:t xml:space="preserve">e </w:t>
      </w:r>
      <w:r w:rsidRPr="000B3A97">
        <w:rPr>
          <w:spacing w:val="3"/>
        </w:rPr>
        <w:t xml:space="preserve"> </w:t>
      </w:r>
      <w:r w:rsidRPr="000B3A97">
        <w:rPr>
          <w:spacing w:val="5"/>
        </w:rPr>
        <w:t>pa</w:t>
      </w:r>
      <w:r w:rsidRPr="000B3A97">
        <w:t xml:space="preserve">r </w:t>
      </w:r>
      <w:r w:rsidRPr="000B3A97">
        <w:rPr>
          <w:spacing w:val="3"/>
        </w:rPr>
        <w:t xml:space="preserve"> </w:t>
      </w:r>
      <w:r w:rsidRPr="000B3A97">
        <w:rPr>
          <w:spacing w:val="5"/>
        </w:rPr>
        <w:t xml:space="preserve">le </w:t>
      </w:r>
      <w:r w:rsidRPr="000B3A97">
        <w:rPr>
          <w:spacing w:val="1"/>
        </w:rPr>
        <w:t>Soumissionnair</w:t>
      </w:r>
      <w:r w:rsidRPr="000B3A97">
        <w:t xml:space="preserve">e </w:t>
      </w:r>
      <w:r w:rsidRPr="000B3A97">
        <w:rPr>
          <w:spacing w:val="1"/>
        </w:rPr>
        <w:t>ser</w:t>
      </w:r>
      <w:r w:rsidRPr="000B3A97">
        <w:t xml:space="preserve">a </w:t>
      </w:r>
      <w:r w:rsidRPr="000B3A97">
        <w:rPr>
          <w:spacing w:val="-29"/>
        </w:rPr>
        <w:t xml:space="preserve"> </w:t>
      </w:r>
      <w:r w:rsidRPr="000B3A97">
        <w:rPr>
          <w:spacing w:val="1"/>
        </w:rPr>
        <w:t>préparée</w:t>
      </w:r>
      <w:r w:rsidRPr="000B3A97">
        <w:t xml:space="preserve">, </w:t>
      </w:r>
      <w:r w:rsidRPr="000B3A97">
        <w:rPr>
          <w:spacing w:val="1"/>
        </w:rPr>
        <w:t xml:space="preserve">cachetée, </w:t>
      </w:r>
      <w:r w:rsidRPr="000B3A97">
        <w:rPr>
          <w:spacing w:val="5"/>
        </w:rPr>
        <w:t>marqué</w:t>
      </w:r>
      <w:r w:rsidRPr="000B3A97">
        <w:t xml:space="preserve">e </w:t>
      </w:r>
      <w:r w:rsidRPr="000B3A97">
        <w:rPr>
          <w:spacing w:val="-11"/>
        </w:rPr>
        <w:t xml:space="preserve"> </w:t>
      </w:r>
      <w:r w:rsidRPr="000B3A97">
        <w:rPr>
          <w:spacing w:val="5"/>
        </w:rPr>
        <w:t>e</w:t>
      </w:r>
      <w:r w:rsidRPr="000B3A97">
        <w:t xml:space="preserve">t </w:t>
      </w:r>
      <w:r w:rsidRPr="000B3A97">
        <w:rPr>
          <w:spacing w:val="-11"/>
        </w:rPr>
        <w:t xml:space="preserve"> </w:t>
      </w:r>
      <w:r w:rsidRPr="000B3A97">
        <w:rPr>
          <w:spacing w:val="5"/>
        </w:rPr>
        <w:t>envoyé</w:t>
      </w:r>
      <w:r w:rsidRPr="000B3A97">
        <w:t xml:space="preserve">e </w:t>
      </w:r>
      <w:r w:rsidRPr="000B3A97">
        <w:rPr>
          <w:spacing w:val="5"/>
        </w:rPr>
        <w:t>conformémen</w:t>
      </w:r>
      <w:r w:rsidRPr="000B3A97">
        <w:t xml:space="preserve">t </w:t>
      </w:r>
      <w:r w:rsidRPr="000B3A97">
        <w:rPr>
          <w:spacing w:val="-11"/>
        </w:rPr>
        <w:t xml:space="preserve"> </w:t>
      </w:r>
      <w:r w:rsidRPr="000B3A97">
        <w:rPr>
          <w:spacing w:val="5"/>
        </w:rPr>
        <w:t xml:space="preserve">aux </w:t>
      </w:r>
      <w:r w:rsidRPr="000B3A97">
        <w:t>dispositions</w:t>
      </w:r>
      <w:r w:rsidRPr="000B3A97">
        <w:rPr>
          <w:spacing w:val="-6"/>
        </w:rPr>
        <w:t xml:space="preserve"> </w:t>
      </w:r>
      <w:r w:rsidRPr="000B3A97">
        <w:t>de</w:t>
      </w:r>
      <w:r w:rsidRPr="000B3A97">
        <w:rPr>
          <w:spacing w:val="-6"/>
        </w:rPr>
        <w:t xml:space="preserve"> </w:t>
      </w:r>
      <w:r w:rsidRPr="000B3A97">
        <w:t>l'article</w:t>
      </w:r>
      <w:r w:rsidRPr="000B3A97">
        <w:rPr>
          <w:spacing w:val="-6"/>
        </w:rPr>
        <w:t xml:space="preserve"> </w:t>
      </w:r>
      <w:r w:rsidRPr="000B3A97">
        <w:t>21</w:t>
      </w:r>
      <w:r w:rsidRPr="000B3A97">
        <w:rPr>
          <w:spacing w:val="-6"/>
        </w:rPr>
        <w:t xml:space="preserve"> </w:t>
      </w:r>
      <w:r w:rsidRPr="000B3A97">
        <w:t>du</w:t>
      </w:r>
      <w:r w:rsidRPr="000B3A97">
        <w:rPr>
          <w:spacing w:val="-6"/>
        </w:rPr>
        <w:t xml:space="preserve"> </w:t>
      </w:r>
      <w:r w:rsidRPr="000B3A97">
        <w:t>RGAO.</w:t>
      </w:r>
      <w:r w:rsidRPr="000B3A97">
        <w:rPr>
          <w:spacing w:val="-6"/>
        </w:rPr>
        <w:t xml:space="preserve"> </w:t>
      </w:r>
      <w:r w:rsidRPr="000B3A97">
        <w:t>Le</w:t>
      </w:r>
      <w:r w:rsidRPr="000B3A97">
        <w:rPr>
          <w:spacing w:val="-6"/>
        </w:rPr>
        <w:t xml:space="preserve"> </w:t>
      </w:r>
      <w:r w:rsidRPr="000B3A97">
        <w:t>retrait peut</w:t>
      </w:r>
      <w:r w:rsidRPr="000B3A97">
        <w:rPr>
          <w:spacing w:val="-9"/>
        </w:rPr>
        <w:t xml:space="preserve"> </w:t>
      </w:r>
      <w:r w:rsidRPr="000B3A97">
        <w:t>également</w:t>
      </w:r>
      <w:r w:rsidRPr="000B3A97">
        <w:rPr>
          <w:spacing w:val="-9"/>
        </w:rPr>
        <w:t xml:space="preserve"> </w:t>
      </w:r>
      <w:r w:rsidRPr="000B3A97">
        <w:t>être</w:t>
      </w:r>
      <w:r w:rsidRPr="000B3A97">
        <w:rPr>
          <w:spacing w:val="-9"/>
        </w:rPr>
        <w:t xml:space="preserve"> </w:t>
      </w:r>
      <w:r w:rsidRPr="000B3A97">
        <w:t>notifié</w:t>
      </w:r>
      <w:r w:rsidRPr="000B3A97">
        <w:rPr>
          <w:spacing w:val="-9"/>
        </w:rPr>
        <w:t xml:space="preserve"> </w:t>
      </w:r>
      <w:r w:rsidRPr="000B3A97">
        <w:t>par</w:t>
      </w:r>
      <w:r w:rsidRPr="000B3A97">
        <w:rPr>
          <w:spacing w:val="-9"/>
        </w:rPr>
        <w:t xml:space="preserve"> </w:t>
      </w:r>
      <w:r w:rsidRPr="000B3A97">
        <w:t>télécopie,</w:t>
      </w:r>
      <w:r w:rsidRPr="000B3A97">
        <w:rPr>
          <w:spacing w:val="-9"/>
        </w:rPr>
        <w:t xml:space="preserve"> </w:t>
      </w:r>
      <w:r w:rsidRPr="000B3A97">
        <w:t>mais devra dans ce cas être confirmé par une notification écrite dûment signée, et dont la date,</w:t>
      </w:r>
      <w:r w:rsidRPr="000B3A97">
        <w:rPr>
          <w:spacing w:val="13"/>
        </w:rPr>
        <w:t xml:space="preserve"> </w:t>
      </w:r>
      <w:r w:rsidRPr="000B3A97">
        <w:t>le</w:t>
      </w:r>
      <w:r w:rsidRPr="000B3A97">
        <w:rPr>
          <w:spacing w:val="13"/>
        </w:rPr>
        <w:t xml:space="preserve"> </w:t>
      </w:r>
      <w:r w:rsidRPr="000B3A97">
        <w:t>cachet</w:t>
      </w:r>
      <w:r w:rsidRPr="000B3A97">
        <w:rPr>
          <w:spacing w:val="13"/>
        </w:rPr>
        <w:t xml:space="preserve"> </w:t>
      </w:r>
      <w:r w:rsidRPr="000B3A97">
        <w:t>postal</w:t>
      </w:r>
      <w:r w:rsidRPr="000B3A97">
        <w:rPr>
          <w:spacing w:val="13"/>
        </w:rPr>
        <w:t xml:space="preserve"> </w:t>
      </w:r>
      <w:r w:rsidRPr="000B3A97">
        <w:t>faisant</w:t>
      </w:r>
      <w:r w:rsidRPr="000B3A97">
        <w:rPr>
          <w:spacing w:val="13"/>
        </w:rPr>
        <w:t xml:space="preserve"> </w:t>
      </w:r>
      <w:r w:rsidRPr="000B3A97">
        <w:t>foi,</w:t>
      </w:r>
      <w:r w:rsidRPr="000B3A97">
        <w:rPr>
          <w:spacing w:val="13"/>
        </w:rPr>
        <w:t xml:space="preserve"> </w:t>
      </w:r>
      <w:r w:rsidRPr="000B3A97">
        <w:t>ne</w:t>
      </w:r>
      <w:r w:rsidRPr="000B3A97">
        <w:rPr>
          <w:spacing w:val="13"/>
        </w:rPr>
        <w:t xml:space="preserve"> </w:t>
      </w:r>
      <w:r w:rsidRPr="000B3A97">
        <w:t>sera</w:t>
      </w:r>
      <w:r w:rsidRPr="000B3A97">
        <w:rPr>
          <w:spacing w:val="13"/>
        </w:rPr>
        <w:t xml:space="preserve"> </w:t>
      </w:r>
      <w:r w:rsidRPr="000B3A97">
        <w:t>pas postérieure</w:t>
      </w:r>
      <w:r w:rsidRPr="000B3A97">
        <w:rPr>
          <w:spacing w:val="1"/>
        </w:rPr>
        <w:t xml:space="preserve"> </w:t>
      </w:r>
      <w:r w:rsidRPr="000B3A97">
        <w:t>à</w:t>
      </w:r>
      <w:r w:rsidRPr="000B3A97">
        <w:rPr>
          <w:spacing w:val="1"/>
        </w:rPr>
        <w:t xml:space="preserve"> </w:t>
      </w:r>
      <w:r w:rsidRPr="000B3A97">
        <w:t>la</w:t>
      </w:r>
      <w:r w:rsidRPr="000B3A97">
        <w:rPr>
          <w:spacing w:val="1"/>
        </w:rPr>
        <w:t xml:space="preserve"> </w:t>
      </w:r>
      <w:r w:rsidRPr="000B3A97">
        <w:t>date</w:t>
      </w:r>
      <w:r w:rsidRPr="000B3A97">
        <w:rPr>
          <w:spacing w:val="1"/>
        </w:rPr>
        <w:t xml:space="preserve"> </w:t>
      </w:r>
      <w:r w:rsidRPr="000B3A97">
        <w:t>limite</w:t>
      </w:r>
      <w:r w:rsidRPr="000B3A97">
        <w:rPr>
          <w:spacing w:val="1"/>
        </w:rPr>
        <w:t xml:space="preserve"> </w:t>
      </w:r>
      <w:r w:rsidRPr="000B3A97">
        <w:t>fixée</w:t>
      </w:r>
      <w:r w:rsidRPr="000B3A97">
        <w:rPr>
          <w:spacing w:val="1"/>
        </w:rPr>
        <w:t xml:space="preserve"> </w:t>
      </w:r>
      <w:r w:rsidRPr="000B3A97">
        <w:t>pour</w:t>
      </w:r>
      <w:r w:rsidRPr="000B3A97">
        <w:rPr>
          <w:spacing w:val="1"/>
        </w:rPr>
        <w:t xml:space="preserve"> </w:t>
      </w:r>
      <w:r w:rsidRPr="000B3A97">
        <w:t>le</w:t>
      </w:r>
      <w:r w:rsidRPr="000B3A97">
        <w:rPr>
          <w:spacing w:val="1"/>
        </w:rPr>
        <w:t xml:space="preserve"> </w:t>
      </w:r>
      <w:r w:rsidRPr="000B3A97">
        <w:t>dépôt des</w:t>
      </w:r>
      <w:r w:rsidRPr="000B3A97">
        <w:rPr>
          <w:spacing w:val="6"/>
        </w:rPr>
        <w:t xml:space="preserve"> </w:t>
      </w:r>
      <w:r w:rsidRPr="000B3A97">
        <w:t>offres.</w:t>
      </w:r>
    </w:p>
    <w:p w:rsidR="008901F2" w:rsidRPr="000B3A97" w:rsidRDefault="008901F2" w:rsidP="008901F2">
      <w:pPr>
        <w:widowControl w:val="0"/>
        <w:tabs>
          <w:tab w:val="left" w:pos="1240"/>
          <w:tab w:val="left" w:pos="2060"/>
          <w:tab w:val="left" w:pos="2760"/>
          <w:tab w:val="left" w:pos="3300"/>
        </w:tabs>
        <w:autoSpaceDE w:val="0"/>
        <w:jc w:val="both"/>
      </w:pPr>
      <w:r w:rsidRPr="000B3A97">
        <w:t xml:space="preserve">24.3. </w:t>
      </w:r>
      <w:r w:rsidRPr="000B3A97">
        <w:rPr>
          <w:spacing w:val="5"/>
        </w:rPr>
        <w:t>Le</w:t>
      </w:r>
      <w:r w:rsidRPr="000B3A97">
        <w:t>s</w:t>
      </w:r>
      <w:r w:rsidRPr="000B3A97">
        <w:rPr>
          <w:b/>
          <w:i/>
        </w:rPr>
        <w:t xml:space="preserve"> </w:t>
      </w:r>
      <w:r w:rsidRPr="000B3A97">
        <w:rPr>
          <w:spacing w:val="5"/>
        </w:rPr>
        <w:t>offre</w:t>
      </w:r>
      <w:r w:rsidRPr="000B3A97">
        <w:t>s</w:t>
      </w:r>
      <w:r w:rsidRPr="000B3A97">
        <w:rPr>
          <w:b/>
          <w:i/>
        </w:rPr>
        <w:t xml:space="preserve"> </w:t>
      </w:r>
      <w:r w:rsidRPr="000B3A97">
        <w:rPr>
          <w:spacing w:val="5"/>
        </w:rPr>
        <w:t>don</w:t>
      </w:r>
      <w:r w:rsidRPr="000B3A97">
        <w:t xml:space="preserve">t </w:t>
      </w:r>
      <w:r w:rsidRPr="000B3A97">
        <w:rPr>
          <w:spacing w:val="5"/>
        </w:rPr>
        <w:t>le</w:t>
      </w:r>
      <w:r w:rsidRPr="000B3A97">
        <w:t xml:space="preserve">s </w:t>
      </w:r>
      <w:r w:rsidRPr="000B3A97">
        <w:rPr>
          <w:spacing w:val="5"/>
        </w:rPr>
        <w:t xml:space="preserve">Soumissionnaires </w:t>
      </w:r>
      <w:r w:rsidRPr="000B3A97">
        <w:t>demandent</w:t>
      </w:r>
      <w:r w:rsidRPr="000B3A97">
        <w:rPr>
          <w:spacing w:val="6"/>
        </w:rPr>
        <w:t xml:space="preserve"> </w:t>
      </w:r>
      <w:r w:rsidRPr="000B3A97">
        <w:t>le</w:t>
      </w:r>
      <w:r w:rsidRPr="000B3A97">
        <w:rPr>
          <w:spacing w:val="6"/>
        </w:rPr>
        <w:t xml:space="preserve"> </w:t>
      </w:r>
      <w:r w:rsidRPr="000B3A97">
        <w:t>retrait</w:t>
      </w:r>
      <w:r w:rsidRPr="000B3A97">
        <w:rPr>
          <w:spacing w:val="6"/>
        </w:rPr>
        <w:t xml:space="preserve"> </w:t>
      </w:r>
      <w:r w:rsidRPr="000B3A97">
        <w:t>en</w:t>
      </w:r>
      <w:r w:rsidRPr="000B3A97">
        <w:rPr>
          <w:spacing w:val="6"/>
        </w:rPr>
        <w:t xml:space="preserve"> </w:t>
      </w:r>
      <w:r w:rsidRPr="000B3A97">
        <w:t>application</w:t>
      </w:r>
      <w:r w:rsidRPr="000B3A97">
        <w:rPr>
          <w:spacing w:val="6"/>
        </w:rPr>
        <w:t xml:space="preserve"> </w:t>
      </w:r>
      <w:r w:rsidRPr="000B3A97">
        <w:t>de</w:t>
      </w:r>
      <w:r w:rsidRPr="000B3A97">
        <w:rPr>
          <w:spacing w:val="6"/>
        </w:rPr>
        <w:t xml:space="preserve"> </w:t>
      </w:r>
      <w:r w:rsidRPr="000B3A97">
        <w:t>l’article</w:t>
      </w:r>
    </w:p>
    <w:p w:rsidR="008901F2" w:rsidRPr="000B3A97" w:rsidRDefault="008901F2" w:rsidP="008901F2">
      <w:pPr>
        <w:widowControl w:val="0"/>
        <w:autoSpaceDE w:val="0"/>
        <w:jc w:val="both"/>
      </w:pPr>
      <w:r w:rsidRPr="000B3A97">
        <w:t>24.1 leur seront retournées sans avoir été ouvertes.</w:t>
      </w:r>
    </w:p>
    <w:p w:rsidR="008901F2" w:rsidRPr="000B3A97" w:rsidRDefault="008901F2" w:rsidP="008901F2">
      <w:pPr>
        <w:widowControl w:val="0"/>
        <w:autoSpaceDE w:val="0"/>
        <w:jc w:val="both"/>
      </w:pPr>
      <w:r w:rsidRPr="000B3A97">
        <w:t xml:space="preserve">24.4. </w:t>
      </w:r>
      <w:r w:rsidRPr="000B3A97">
        <w:rPr>
          <w:spacing w:val="5"/>
        </w:rPr>
        <w:t>Aucun</w:t>
      </w:r>
      <w:r w:rsidRPr="000B3A97">
        <w:t xml:space="preserve">e </w:t>
      </w:r>
      <w:r w:rsidRPr="000B3A97">
        <w:rPr>
          <w:spacing w:val="-17"/>
        </w:rPr>
        <w:t xml:space="preserve"> </w:t>
      </w:r>
      <w:r w:rsidRPr="000B3A97">
        <w:rPr>
          <w:spacing w:val="5"/>
        </w:rPr>
        <w:t>offr</w:t>
      </w:r>
      <w:r w:rsidRPr="000B3A97">
        <w:t xml:space="preserve">e </w:t>
      </w:r>
      <w:r w:rsidRPr="000B3A97">
        <w:rPr>
          <w:spacing w:val="-17"/>
        </w:rPr>
        <w:t xml:space="preserve"> </w:t>
      </w:r>
      <w:r w:rsidRPr="000B3A97">
        <w:rPr>
          <w:spacing w:val="5"/>
        </w:rPr>
        <w:t>n</w:t>
      </w:r>
      <w:r w:rsidRPr="000B3A97">
        <w:t xml:space="preserve">e </w:t>
      </w:r>
      <w:r w:rsidRPr="000B3A97">
        <w:rPr>
          <w:spacing w:val="-17"/>
        </w:rPr>
        <w:t xml:space="preserve"> </w:t>
      </w:r>
      <w:r w:rsidRPr="000B3A97">
        <w:rPr>
          <w:spacing w:val="5"/>
        </w:rPr>
        <w:t>peu</w:t>
      </w:r>
      <w:r w:rsidRPr="000B3A97">
        <w:t xml:space="preserve">t </w:t>
      </w:r>
      <w:r w:rsidRPr="000B3A97">
        <w:rPr>
          <w:spacing w:val="-17"/>
        </w:rPr>
        <w:t xml:space="preserve"> </w:t>
      </w:r>
      <w:r w:rsidRPr="000B3A97">
        <w:rPr>
          <w:spacing w:val="5"/>
        </w:rPr>
        <w:t>êtr</w:t>
      </w:r>
      <w:r w:rsidRPr="000B3A97">
        <w:t xml:space="preserve">e </w:t>
      </w:r>
      <w:r w:rsidRPr="000B3A97">
        <w:rPr>
          <w:spacing w:val="-17"/>
        </w:rPr>
        <w:t xml:space="preserve"> </w:t>
      </w:r>
      <w:r w:rsidRPr="000B3A97">
        <w:rPr>
          <w:spacing w:val="5"/>
        </w:rPr>
        <w:t>retiré</w:t>
      </w:r>
      <w:r w:rsidRPr="000B3A97">
        <w:t xml:space="preserve">e </w:t>
      </w:r>
      <w:r w:rsidRPr="000B3A97">
        <w:rPr>
          <w:spacing w:val="-17"/>
        </w:rPr>
        <w:t xml:space="preserve"> </w:t>
      </w:r>
      <w:r w:rsidRPr="000B3A97">
        <w:rPr>
          <w:spacing w:val="5"/>
        </w:rPr>
        <w:t xml:space="preserve">dans </w:t>
      </w:r>
      <w:r w:rsidRPr="000B3A97">
        <w:t>l’intervalle compris entre la date limite de dépôt</w:t>
      </w:r>
      <w:r w:rsidRPr="000B3A97">
        <w:rPr>
          <w:spacing w:val="27"/>
        </w:rPr>
        <w:t xml:space="preserve"> </w:t>
      </w:r>
      <w:r w:rsidRPr="000B3A97">
        <w:t>des</w:t>
      </w:r>
      <w:r w:rsidRPr="000B3A97">
        <w:rPr>
          <w:spacing w:val="27"/>
        </w:rPr>
        <w:t xml:space="preserve"> </w:t>
      </w:r>
      <w:r w:rsidRPr="000B3A97">
        <w:t>offres</w:t>
      </w:r>
      <w:r w:rsidRPr="000B3A97">
        <w:rPr>
          <w:spacing w:val="27"/>
        </w:rPr>
        <w:t xml:space="preserve"> </w:t>
      </w:r>
      <w:r w:rsidRPr="000B3A97">
        <w:t>et</w:t>
      </w:r>
      <w:r w:rsidRPr="000B3A97">
        <w:rPr>
          <w:spacing w:val="27"/>
        </w:rPr>
        <w:t xml:space="preserve"> </w:t>
      </w:r>
      <w:r w:rsidRPr="000B3A97">
        <w:t>l’expiration</w:t>
      </w:r>
      <w:r w:rsidRPr="000B3A97">
        <w:rPr>
          <w:spacing w:val="27"/>
        </w:rPr>
        <w:t xml:space="preserve"> </w:t>
      </w:r>
      <w:r w:rsidRPr="000B3A97">
        <w:t>de</w:t>
      </w:r>
      <w:r w:rsidRPr="000B3A97">
        <w:rPr>
          <w:spacing w:val="27"/>
        </w:rPr>
        <w:t xml:space="preserve"> </w:t>
      </w:r>
      <w:r w:rsidRPr="000B3A97">
        <w:t>la</w:t>
      </w:r>
      <w:r w:rsidRPr="000B3A97">
        <w:rPr>
          <w:spacing w:val="27"/>
        </w:rPr>
        <w:t xml:space="preserve"> </w:t>
      </w:r>
      <w:r w:rsidRPr="000B3A97">
        <w:t>période de</w:t>
      </w:r>
      <w:r w:rsidRPr="000B3A97">
        <w:rPr>
          <w:spacing w:val="-8"/>
        </w:rPr>
        <w:t xml:space="preserve"> </w:t>
      </w:r>
      <w:r w:rsidRPr="000B3A97">
        <w:t>validité</w:t>
      </w:r>
      <w:r w:rsidRPr="000B3A97">
        <w:rPr>
          <w:spacing w:val="-8"/>
        </w:rPr>
        <w:t xml:space="preserve"> </w:t>
      </w:r>
      <w:r w:rsidRPr="000B3A97">
        <w:t>de</w:t>
      </w:r>
      <w:r w:rsidRPr="000B3A97">
        <w:rPr>
          <w:spacing w:val="-8"/>
        </w:rPr>
        <w:t xml:space="preserve"> </w:t>
      </w:r>
      <w:r w:rsidRPr="000B3A97">
        <w:t>l’offre</w:t>
      </w:r>
      <w:r w:rsidRPr="000B3A97">
        <w:rPr>
          <w:spacing w:val="-8"/>
        </w:rPr>
        <w:t xml:space="preserve"> </w:t>
      </w:r>
      <w:r w:rsidRPr="000B3A97">
        <w:t>spécifiée</w:t>
      </w:r>
      <w:r w:rsidRPr="000B3A97">
        <w:rPr>
          <w:spacing w:val="-8"/>
        </w:rPr>
        <w:t xml:space="preserve"> </w:t>
      </w:r>
      <w:r w:rsidRPr="000B3A97">
        <w:t>par</w:t>
      </w:r>
      <w:r w:rsidRPr="000B3A97">
        <w:rPr>
          <w:spacing w:val="-8"/>
        </w:rPr>
        <w:t xml:space="preserve"> </w:t>
      </w:r>
      <w:r w:rsidRPr="000B3A97">
        <w:t>le</w:t>
      </w:r>
      <w:r w:rsidRPr="000B3A97">
        <w:rPr>
          <w:spacing w:val="-8"/>
        </w:rPr>
        <w:t xml:space="preserve"> </w:t>
      </w:r>
      <w:r w:rsidRPr="000B3A97">
        <w:t>modèle</w:t>
      </w:r>
      <w:r w:rsidRPr="000B3A97">
        <w:rPr>
          <w:spacing w:val="-8"/>
        </w:rPr>
        <w:t xml:space="preserve"> </w:t>
      </w:r>
      <w:r w:rsidRPr="000B3A97">
        <w:t>de soumission. Tout retrait par un Soumissionnaire de son offre pendant cet intervalle entraine la confiscation de la caution de soumission conformément aux dispositions de</w:t>
      </w:r>
      <w:r w:rsidRPr="000B3A97">
        <w:rPr>
          <w:spacing w:val="6"/>
        </w:rPr>
        <w:t xml:space="preserve"> </w:t>
      </w:r>
      <w:r w:rsidRPr="000B3A97">
        <w:t>l'article</w:t>
      </w:r>
      <w:r w:rsidRPr="000B3A97">
        <w:rPr>
          <w:spacing w:val="6"/>
        </w:rPr>
        <w:t xml:space="preserve"> </w:t>
      </w:r>
      <w:r w:rsidRPr="000B3A97">
        <w:t>17.6</w:t>
      </w:r>
      <w:r w:rsidRPr="000B3A97">
        <w:rPr>
          <w:spacing w:val="6"/>
        </w:rPr>
        <w:t xml:space="preserve"> </w:t>
      </w:r>
      <w:r w:rsidRPr="000B3A97">
        <w:t>du</w:t>
      </w:r>
      <w:r w:rsidRPr="000B3A97">
        <w:rPr>
          <w:spacing w:val="6"/>
        </w:rPr>
        <w:t xml:space="preserve"> </w:t>
      </w:r>
      <w:r w:rsidRPr="000B3A97">
        <w:t>RGAO.</w:t>
      </w:r>
    </w:p>
    <w:p w:rsidR="008901F2" w:rsidRPr="000B3A97" w:rsidRDefault="008901F2" w:rsidP="008901F2">
      <w:pPr>
        <w:widowControl w:val="0"/>
        <w:autoSpaceDE w:val="0"/>
        <w:ind w:left="720"/>
        <w:jc w:val="center"/>
      </w:pPr>
      <w:r w:rsidRPr="000B3A97">
        <w:rPr>
          <w:b/>
          <w:bCs/>
          <w:color w:val="000000"/>
        </w:rPr>
        <w:t>E.</w:t>
      </w:r>
      <w:r w:rsidRPr="000B3A97">
        <w:rPr>
          <w:b/>
          <w:bCs/>
          <w:color w:val="000000"/>
          <w:spacing w:val="9"/>
        </w:rPr>
        <w:t xml:space="preserve"> </w:t>
      </w:r>
      <w:r w:rsidRPr="000B3A97">
        <w:rPr>
          <w:b/>
          <w:bCs/>
          <w:color w:val="000000"/>
        </w:rPr>
        <w:t>Ouverture</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plis</w:t>
      </w:r>
      <w:r w:rsidRPr="000B3A97">
        <w:rPr>
          <w:b/>
          <w:bCs/>
          <w:color w:val="000000"/>
          <w:spacing w:val="9"/>
        </w:rPr>
        <w:t xml:space="preserve"> </w:t>
      </w:r>
      <w:r w:rsidRPr="000B3A97">
        <w:rPr>
          <w:b/>
          <w:bCs/>
          <w:color w:val="000000"/>
        </w:rPr>
        <w:t>et</w:t>
      </w:r>
      <w:r w:rsidRPr="000B3A97">
        <w:rPr>
          <w:b/>
          <w:bCs/>
          <w:color w:val="000000"/>
          <w:spacing w:val="9"/>
        </w:rPr>
        <w:t xml:space="preserve"> </w:t>
      </w:r>
      <w:r w:rsidRPr="000B3A97">
        <w:rPr>
          <w:b/>
          <w:bCs/>
          <w:color w:val="000000"/>
        </w:rPr>
        <w:t>évaluation</w:t>
      </w:r>
      <w:r w:rsidRPr="000B3A97">
        <w:rPr>
          <w:b/>
          <w:bCs/>
          <w:color w:val="000000"/>
          <w:spacing w:val="9"/>
        </w:rPr>
        <w:t xml:space="preserve"> </w:t>
      </w:r>
      <w:r w:rsidRPr="000B3A97">
        <w:rPr>
          <w:b/>
          <w:bCs/>
          <w:color w:val="000000"/>
        </w:rPr>
        <w:t>des</w:t>
      </w:r>
      <w:r w:rsidRPr="000B3A97">
        <w:rPr>
          <w:b/>
          <w:bCs/>
          <w:color w:val="000000"/>
          <w:spacing w:val="9"/>
        </w:rPr>
        <w:t xml:space="preserve"> </w:t>
      </w:r>
      <w:r w:rsidRPr="000B3A97">
        <w:rPr>
          <w:b/>
          <w:bCs/>
          <w:color w:val="000000"/>
        </w:rPr>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25</w:t>
      </w:r>
      <w:r w:rsidRPr="000B3A97">
        <w:rPr>
          <w:b/>
          <w:bCs/>
          <w:spacing w:val="6"/>
        </w:rPr>
        <w:t xml:space="preserve"> </w:t>
      </w:r>
      <w:r w:rsidRPr="000B3A97">
        <w:rPr>
          <w:b/>
          <w:bCs/>
        </w:rPr>
        <w:t>:</w:t>
      </w:r>
      <w:r w:rsidRPr="000B3A97">
        <w:rPr>
          <w:b/>
          <w:bCs/>
          <w:spacing w:val="6"/>
        </w:rPr>
        <w:t xml:space="preserve"> </w:t>
      </w:r>
      <w:r w:rsidRPr="000B3A97">
        <w:rPr>
          <w:b/>
          <w:bCs/>
        </w:rPr>
        <w:t>Ouverture</w:t>
      </w:r>
      <w:r w:rsidRPr="000B3A97">
        <w:rPr>
          <w:b/>
          <w:bCs/>
          <w:spacing w:val="6"/>
        </w:rPr>
        <w:t xml:space="preserve"> </w:t>
      </w:r>
      <w:r w:rsidRPr="000B3A97">
        <w:rPr>
          <w:b/>
          <w:bCs/>
        </w:rPr>
        <w:t>des</w:t>
      </w:r>
      <w:r w:rsidRPr="000B3A97">
        <w:rPr>
          <w:b/>
          <w:bCs/>
          <w:spacing w:val="6"/>
        </w:rPr>
        <w:t xml:space="preserve"> </w:t>
      </w:r>
      <w:r w:rsidRPr="000B3A97">
        <w:rPr>
          <w:b/>
          <w:bCs/>
        </w:rPr>
        <w:t>plis</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tabs>
          <w:tab w:val="left" w:pos="2340"/>
          <w:tab w:val="left" w:pos="2920"/>
          <w:tab w:val="left" w:pos="4900"/>
        </w:tabs>
        <w:autoSpaceDE w:val="0"/>
        <w:jc w:val="both"/>
      </w:pPr>
      <w:r w:rsidRPr="000B3A97">
        <w:t>25.1. L’ouverture de tous les plis se fait en un temps, toutefois pour les projets complexes notamment ceux ayant fait l’objet d’une procédure de pré qualification, l’ouverture peut se faire en deux temps.</w:t>
      </w:r>
    </w:p>
    <w:p w:rsidR="008901F2" w:rsidRPr="000B3A97" w:rsidRDefault="008901F2" w:rsidP="008901F2">
      <w:pPr>
        <w:widowControl w:val="0"/>
        <w:tabs>
          <w:tab w:val="left" w:pos="2340"/>
          <w:tab w:val="left" w:pos="2920"/>
          <w:tab w:val="left" w:pos="4900"/>
        </w:tabs>
        <w:autoSpaceDE w:val="0"/>
        <w:jc w:val="both"/>
      </w:pPr>
      <w:r w:rsidRPr="000B3A97">
        <w:t>La Commission de Passation des Marchés compétente procédera à l’ouverture des plis en un ou deux temps et en présence des représentants des soumissionnaires concernés qui souhaitent y assister, aux date, heure</w:t>
      </w:r>
      <w:r w:rsidRPr="000B3A97">
        <w:rPr>
          <w:spacing w:val="11"/>
        </w:rPr>
        <w:t xml:space="preserve"> </w:t>
      </w:r>
      <w:r w:rsidRPr="000B3A97">
        <w:t>et adresse</w:t>
      </w:r>
      <w:r w:rsidRPr="000B3A97">
        <w:rPr>
          <w:spacing w:val="18"/>
        </w:rPr>
        <w:t xml:space="preserve"> </w:t>
      </w:r>
      <w:r w:rsidRPr="000B3A97">
        <w:t>indiquées</w:t>
      </w:r>
      <w:r w:rsidRPr="000B3A97">
        <w:rPr>
          <w:spacing w:val="18"/>
        </w:rPr>
        <w:t xml:space="preserve"> </w:t>
      </w:r>
      <w:r w:rsidRPr="000B3A97">
        <w:t>dans</w:t>
      </w:r>
      <w:r w:rsidRPr="000B3A97">
        <w:rPr>
          <w:spacing w:val="18"/>
        </w:rPr>
        <w:t xml:space="preserve"> </w:t>
      </w:r>
      <w:r w:rsidRPr="000B3A97">
        <w:t>le</w:t>
      </w:r>
      <w:r w:rsidRPr="000B3A97">
        <w:rPr>
          <w:spacing w:val="18"/>
        </w:rPr>
        <w:t xml:space="preserve"> </w:t>
      </w:r>
      <w:r w:rsidRPr="000B3A97">
        <w:t>RPAO.</w:t>
      </w:r>
      <w:r w:rsidRPr="000B3A97">
        <w:rPr>
          <w:spacing w:val="18"/>
        </w:rPr>
        <w:t xml:space="preserve"> </w:t>
      </w:r>
      <w:r w:rsidRPr="000B3A97">
        <w:t>Les</w:t>
      </w:r>
      <w:r w:rsidRPr="000B3A97">
        <w:rPr>
          <w:spacing w:val="18"/>
        </w:rPr>
        <w:t xml:space="preserve"> </w:t>
      </w:r>
      <w:r w:rsidRPr="000B3A97">
        <w:t>repré</w:t>
      </w:r>
      <w:r w:rsidRPr="000B3A97">
        <w:rPr>
          <w:spacing w:val="5"/>
        </w:rPr>
        <w:t>sentant</w:t>
      </w:r>
      <w:r w:rsidRPr="000B3A97">
        <w:t xml:space="preserve">s </w:t>
      </w:r>
      <w:r w:rsidRPr="000B3A97">
        <w:rPr>
          <w:spacing w:val="-2"/>
        </w:rPr>
        <w:t xml:space="preserve"> </w:t>
      </w:r>
      <w:r w:rsidRPr="000B3A97">
        <w:rPr>
          <w:spacing w:val="5"/>
        </w:rPr>
        <w:t>de</w:t>
      </w:r>
      <w:r w:rsidRPr="000B3A97">
        <w:t xml:space="preserve">s </w:t>
      </w:r>
      <w:r w:rsidRPr="000B3A97">
        <w:rPr>
          <w:spacing w:val="-2"/>
        </w:rPr>
        <w:t xml:space="preserve"> </w:t>
      </w:r>
      <w:r w:rsidRPr="000B3A97">
        <w:rPr>
          <w:spacing w:val="5"/>
        </w:rPr>
        <w:t>soumissionnaire</w:t>
      </w:r>
      <w:r w:rsidRPr="000B3A97">
        <w:t xml:space="preserve">s </w:t>
      </w:r>
      <w:r w:rsidRPr="000B3A97">
        <w:rPr>
          <w:spacing w:val="-2"/>
        </w:rPr>
        <w:t xml:space="preserve"> </w:t>
      </w:r>
      <w:r w:rsidRPr="000B3A97">
        <w:rPr>
          <w:spacing w:val="5"/>
        </w:rPr>
        <w:t>qu</w:t>
      </w:r>
      <w:r w:rsidRPr="000B3A97">
        <w:t xml:space="preserve">i </w:t>
      </w:r>
      <w:r w:rsidRPr="000B3A97">
        <w:rPr>
          <w:spacing w:val="-2"/>
        </w:rPr>
        <w:t xml:space="preserve"> </w:t>
      </w:r>
      <w:r w:rsidRPr="000B3A97">
        <w:rPr>
          <w:spacing w:val="5"/>
        </w:rPr>
        <w:t xml:space="preserve">sont </w:t>
      </w:r>
      <w:r w:rsidRPr="000B3A97">
        <w:t>présents</w:t>
      </w:r>
      <w:r w:rsidRPr="000B3A97">
        <w:rPr>
          <w:spacing w:val="30"/>
        </w:rPr>
        <w:t xml:space="preserve"> </w:t>
      </w:r>
      <w:r w:rsidRPr="000B3A97">
        <w:t>signeront</w:t>
      </w:r>
      <w:r w:rsidRPr="000B3A97">
        <w:rPr>
          <w:spacing w:val="30"/>
        </w:rPr>
        <w:t xml:space="preserve"> </w:t>
      </w:r>
      <w:r w:rsidRPr="000B3A97">
        <w:t>un</w:t>
      </w:r>
      <w:r w:rsidRPr="000B3A97">
        <w:rPr>
          <w:spacing w:val="30"/>
        </w:rPr>
        <w:t xml:space="preserve"> </w:t>
      </w:r>
      <w:r w:rsidRPr="000B3A97">
        <w:t>registre</w:t>
      </w:r>
      <w:r w:rsidRPr="000B3A97">
        <w:rPr>
          <w:spacing w:val="30"/>
        </w:rPr>
        <w:t xml:space="preserve"> </w:t>
      </w:r>
      <w:r w:rsidRPr="000B3A97">
        <w:t>ou</w:t>
      </w:r>
      <w:r w:rsidRPr="000B3A97">
        <w:rPr>
          <w:spacing w:val="30"/>
        </w:rPr>
        <w:t xml:space="preserve"> </w:t>
      </w:r>
      <w:r w:rsidRPr="000B3A97">
        <w:t>une</w:t>
      </w:r>
      <w:r w:rsidRPr="000B3A97">
        <w:rPr>
          <w:spacing w:val="30"/>
        </w:rPr>
        <w:t xml:space="preserve"> </w:t>
      </w:r>
      <w:r w:rsidRPr="000B3A97">
        <w:t>feuille attestant</w:t>
      </w:r>
      <w:r w:rsidRPr="000B3A97">
        <w:rPr>
          <w:spacing w:val="6"/>
        </w:rPr>
        <w:t xml:space="preserve"> </w:t>
      </w:r>
      <w:r w:rsidRPr="000B3A97">
        <w:t>leur</w:t>
      </w:r>
      <w:r w:rsidRPr="000B3A97">
        <w:rPr>
          <w:spacing w:val="6"/>
        </w:rPr>
        <w:t xml:space="preserve"> </w:t>
      </w:r>
      <w:r w:rsidRPr="000B3A97">
        <w:t>présence.</w:t>
      </w:r>
    </w:p>
    <w:p w:rsidR="008901F2" w:rsidRPr="000B3A97" w:rsidRDefault="008901F2" w:rsidP="008901F2">
      <w:pPr>
        <w:widowControl w:val="0"/>
        <w:tabs>
          <w:tab w:val="left" w:pos="2280"/>
          <w:tab w:val="left" w:pos="2920"/>
          <w:tab w:val="left" w:pos="3660"/>
          <w:tab w:val="left" w:pos="4940"/>
        </w:tabs>
        <w:autoSpaceDE w:val="0"/>
        <w:jc w:val="both"/>
      </w:pPr>
      <w:r w:rsidRPr="000B3A97">
        <w:t xml:space="preserve">25.2. </w:t>
      </w:r>
      <w:r w:rsidRPr="000B3A97">
        <w:rPr>
          <w:spacing w:val="4"/>
        </w:rPr>
        <w:t>Dan</w:t>
      </w:r>
      <w:r w:rsidRPr="000B3A97">
        <w:t xml:space="preserve">s </w:t>
      </w:r>
      <w:r w:rsidRPr="000B3A97">
        <w:rPr>
          <w:spacing w:val="-26"/>
        </w:rPr>
        <w:t xml:space="preserve"> </w:t>
      </w:r>
      <w:r w:rsidRPr="000B3A97">
        <w:rPr>
          <w:spacing w:val="4"/>
        </w:rPr>
        <w:t>u</w:t>
      </w:r>
      <w:r w:rsidRPr="000B3A97">
        <w:t xml:space="preserve">n </w:t>
      </w:r>
      <w:r w:rsidRPr="000B3A97">
        <w:rPr>
          <w:spacing w:val="-26"/>
        </w:rPr>
        <w:t xml:space="preserve"> </w:t>
      </w:r>
      <w:r w:rsidRPr="000B3A97">
        <w:rPr>
          <w:spacing w:val="4"/>
        </w:rPr>
        <w:t>premie</w:t>
      </w:r>
      <w:r w:rsidRPr="000B3A97">
        <w:t xml:space="preserve">r </w:t>
      </w:r>
      <w:r w:rsidRPr="000B3A97">
        <w:rPr>
          <w:spacing w:val="-26"/>
        </w:rPr>
        <w:t xml:space="preserve"> </w:t>
      </w:r>
      <w:r w:rsidRPr="000B3A97">
        <w:rPr>
          <w:spacing w:val="4"/>
        </w:rPr>
        <w:t>temps</w:t>
      </w:r>
      <w:r w:rsidRPr="000B3A97">
        <w:t xml:space="preserve">, </w:t>
      </w:r>
      <w:r w:rsidRPr="000B3A97">
        <w:rPr>
          <w:spacing w:val="-26"/>
        </w:rPr>
        <w:t xml:space="preserve"> </w:t>
      </w:r>
      <w:r w:rsidRPr="000B3A97">
        <w:rPr>
          <w:spacing w:val="4"/>
        </w:rPr>
        <w:t>le</w:t>
      </w:r>
      <w:r w:rsidRPr="000B3A97">
        <w:t xml:space="preserve">s </w:t>
      </w:r>
      <w:r w:rsidRPr="000B3A97">
        <w:rPr>
          <w:spacing w:val="-26"/>
        </w:rPr>
        <w:t xml:space="preserve"> </w:t>
      </w:r>
      <w:r w:rsidRPr="000B3A97">
        <w:rPr>
          <w:spacing w:val="4"/>
        </w:rPr>
        <w:t xml:space="preserve">enveloppes </w:t>
      </w:r>
      <w:r w:rsidRPr="000B3A97">
        <w:t>marquées</w:t>
      </w:r>
      <w:r w:rsidRPr="000B3A97">
        <w:rPr>
          <w:spacing w:val="22"/>
        </w:rPr>
        <w:t xml:space="preserve"> </w:t>
      </w:r>
      <w:r w:rsidRPr="000B3A97">
        <w:t>«</w:t>
      </w:r>
      <w:r w:rsidRPr="000B3A97">
        <w:rPr>
          <w:spacing w:val="22"/>
        </w:rPr>
        <w:t xml:space="preserve"> </w:t>
      </w:r>
      <w:r w:rsidRPr="000B3A97">
        <w:t>Retrait</w:t>
      </w:r>
      <w:r w:rsidRPr="000B3A97">
        <w:rPr>
          <w:spacing w:val="22"/>
        </w:rPr>
        <w:t xml:space="preserve"> </w:t>
      </w:r>
      <w:r w:rsidRPr="000B3A97">
        <w:t>»</w:t>
      </w:r>
      <w:r w:rsidRPr="000B3A97">
        <w:rPr>
          <w:spacing w:val="22"/>
        </w:rPr>
        <w:t xml:space="preserve"> </w:t>
      </w:r>
      <w:r w:rsidRPr="000B3A97">
        <w:t>seront</w:t>
      </w:r>
      <w:r w:rsidRPr="000B3A97">
        <w:rPr>
          <w:spacing w:val="22"/>
        </w:rPr>
        <w:t xml:space="preserve"> </w:t>
      </w:r>
      <w:r w:rsidRPr="000B3A97">
        <w:t>ouvertes</w:t>
      </w:r>
      <w:r w:rsidRPr="000B3A97">
        <w:rPr>
          <w:spacing w:val="22"/>
        </w:rPr>
        <w:t xml:space="preserve"> </w:t>
      </w:r>
      <w:r w:rsidRPr="000B3A97">
        <w:t>et</w:t>
      </w:r>
      <w:r w:rsidRPr="000B3A97">
        <w:rPr>
          <w:spacing w:val="22"/>
        </w:rPr>
        <w:t xml:space="preserve"> </w:t>
      </w:r>
      <w:r w:rsidRPr="000B3A97">
        <w:t>leur contenu annoncé à haute voix, tandis que l’enveloppe contenant l’offre correspondante sera</w:t>
      </w:r>
      <w:r w:rsidRPr="000B3A97">
        <w:rPr>
          <w:spacing w:val="2"/>
        </w:rPr>
        <w:t xml:space="preserve"> </w:t>
      </w:r>
      <w:r w:rsidRPr="000B3A97">
        <w:t>renvoyée</w:t>
      </w:r>
      <w:r w:rsidRPr="000B3A97">
        <w:rPr>
          <w:spacing w:val="2"/>
        </w:rPr>
        <w:t xml:space="preserve"> </w:t>
      </w:r>
      <w:r w:rsidRPr="000B3A97">
        <w:t>au</w:t>
      </w:r>
      <w:r w:rsidRPr="000B3A97">
        <w:rPr>
          <w:spacing w:val="2"/>
        </w:rPr>
        <w:t xml:space="preserve"> </w:t>
      </w:r>
      <w:r w:rsidRPr="000B3A97">
        <w:t>Soumissionnaire</w:t>
      </w:r>
      <w:r w:rsidRPr="000B3A97">
        <w:rPr>
          <w:spacing w:val="2"/>
        </w:rPr>
        <w:t xml:space="preserve"> </w:t>
      </w:r>
      <w:r w:rsidRPr="000B3A97">
        <w:t>sans</w:t>
      </w:r>
      <w:r w:rsidRPr="000B3A97">
        <w:rPr>
          <w:spacing w:val="2"/>
        </w:rPr>
        <w:t xml:space="preserve"> </w:t>
      </w:r>
      <w:r w:rsidRPr="000B3A97">
        <w:t>avoir été ouverte. Le retrait d’une 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w:t>
      </w:r>
      <w:r w:rsidRPr="000B3A97">
        <w:rPr>
          <w:spacing w:val="1"/>
        </w:rPr>
        <w:t xml:space="preserve"> </w:t>
      </w:r>
      <w:r w:rsidRPr="000B3A97">
        <w:t>une</w:t>
      </w:r>
      <w:r w:rsidRPr="000B3A97">
        <w:rPr>
          <w:spacing w:val="1"/>
        </w:rPr>
        <w:t xml:space="preserve"> </w:t>
      </w:r>
      <w:r w:rsidRPr="000B3A97">
        <w:t>habilitation</w:t>
      </w:r>
      <w:r w:rsidRPr="000B3A97">
        <w:rPr>
          <w:spacing w:val="1"/>
        </w:rPr>
        <w:t xml:space="preserve"> </w:t>
      </w:r>
      <w:r w:rsidRPr="000B3A97">
        <w:t>valide</w:t>
      </w:r>
      <w:r w:rsidRPr="000B3A97">
        <w:rPr>
          <w:spacing w:val="1"/>
        </w:rPr>
        <w:t xml:space="preserve"> </w:t>
      </w:r>
      <w:r w:rsidRPr="000B3A97">
        <w:t>du</w:t>
      </w:r>
      <w:r w:rsidRPr="000B3A97">
        <w:rPr>
          <w:spacing w:val="1"/>
        </w:rPr>
        <w:t xml:space="preserve"> </w:t>
      </w:r>
      <w:r w:rsidRPr="000B3A97">
        <w:t>signataire</w:t>
      </w:r>
      <w:r w:rsidRPr="000B3A97">
        <w:rPr>
          <w:spacing w:val="1"/>
        </w:rPr>
        <w:t xml:space="preserve"> </w:t>
      </w:r>
      <w:r w:rsidRPr="000B3A97">
        <w:t>à demander</w:t>
      </w:r>
      <w:r w:rsidRPr="000B3A97">
        <w:rPr>
          <w:spacing w:val="21"/>
        </w:rPr>
        <w:t xml:space="preserve"> </w:t>
      </w:r>
      <w:r w:rsidRPr="000B3A97">
        <w:t>le</w:t>
      </w:r>
      <w:r w:rsidRPr="000B3A97">
        <w:rPr>
          <w:spacing w:val="21"/>
        </w:rPr>
        <w:t xml:space="preserve"> </w:t>
      </w:r>
      <w:r w:rsidRPr="000B3A97">
        <w:t>retrait</w:t>
      </w:r>
      <w:r w:rsidRPr="000B3A97">
        <w:rPr>
          <w:spacing w:val="21"/>
        </w:rPr>
        <w:t xml:space="preserve"> </w:t>
      </w:r>
      <w:r w:rsidRPr="000B3A97">
        <w:t>et</w:t>
      </w:r>
      <w:r w:rsidRPr="000B3A97">
        <w:rPr>
          <w:spacing w:val="21"/>
        </w:rPr>
        <w:t xml:space="preserve"> </w:t>
      </w:r>
      <w:r w:rsidRPr="000B3A97">
        <w:t>si</w:t>
      </w:r>
      <w:r w:rsidRPr="000B3A97">
        <w:rPr>
          <w:spacing w:val="21"/>
        </w:rPr>
        <w:t xml:space="preserve"> </w:t>
      </w:r>
      <w:r w:rsidRPr="000B3A97">
        <w:t>cette</w:t>
      </w:r>
      <w:r w:rsidRPr="000B3A97">
        <w:rPr>
          <w:spacing w:val="21"/>
        </w:rPr>
        <w:t xml:space="preserve"> </w:t>
      </w:r>
      <w:r w:rsidRPr="000B3A97">
        <w:t>notification</w:t>
      </w:r>
      <w:r w:rsidRPr="000B3A97">
        <w:rPr>
          <w:spacing w:val="21"/>
        </w:rPr>
        <w:t xml:space="preserve"> </w:t>
      </w:r>
      <w:r w:rsidRPr="000B3A97">
        <w:t>est lue</w:t>
      </w:r>
      <w:r w:rsidRPr="000B3A97">
        <w:rPr>
          <w:spacing w:val="-6"/>
        </w:rPr>
        <w:t xml:space="preserve"> </w:t>
      </w:r>
      <w:r w:rsidRPr="000B3A97">
        <w:t>à</w:t>
      </w:r>
      <w:r w:rsidRPr="000B3A97">
        <w:rPr>
          <w:spacing w:val="-6"/>
        </w:rPr>
        <w:t xml:space="preserve"> </w:t>
      </w:r>
      <w:r w:rsidRPr="000B3A97">
        <w:t>haute</w:t>
      </w:r>
      <w:r w:rsidRPr="000B3A97">
        <w:rPr>
          <w:spacing w:val="-6"/>
        </w:rPr>
        <w:t xml:space="preserve"> </w:t>
      </w:r>
      <w:r w:rsidRPr="000B3A97">
        <w:t>voix.</w:t>
      </w:r>
      <w:r w:rsidRPr="000B3A97">
        <w:rPr>
          <w:spacing w:val="-6"/>
        </w:rPr>
        <w:t xml:space="preserve"> </w:t>
      </w:r>
      <w:r w:rsidRPr="000B3A97">
        <w:t>Ensuite,</w:t>
      </w:r>
      <w:r w:rsidRPr="000B3A97">
        <w:rPr>
          <w:spacing w:val="-6"/>
        </w:rPr>
        <w:t xml:space="preserve"> </w:t>
      </w:r>
      <w:r w:rsidRPr="000B3A97">
        <w:t>les</w:t>
      </w:r>
      <w:r w:rsidRPr="000B3A97">
        <w:rPr>
          <w:spacing w:val="-6"/>
        </w:rPr>
        <w:t xml:space="preserve"> </w:t>
      </w:r>
      <w:r w:rsidRPr="000B3A97">
        <w:t>enveloppes</w:t>
      </w:r>
      <w:r w:rsidRPr="000B3A97">
        <w:rPr>
          <w:spacing w:val="-6"/>
        </w:rPr>
        <w:t xml:space="preserve"> </w:t>
      </w:r>
      <w:r w:rsidRPr="000B3A97">
        <w:t>marquées « Offre de Remplacement » seront ouvertes</w:t>
      </w:r>
      <w:r w:rsidRPr="000B3A97">
        <w:rPr>
          <w:spacing w:val="1"/>
        </w:rPr>
        <w:t xml:space="preserve"> </w:t>
      </w:r>
      <w:r w:rsidRPr="000B3A97">
        <w:t>et</w:t>
      </w:r>
      <w:r w:rsidRPr="000B3A97">
        <w:rPr>
          <w:spacing w:val="1"/>
        </w:rPr>
        <w:t xml:space="preserve"> </w:t>
      </w:r>
      <w:r w:rsidRPr="000B3A97">
        <w:t>annoncées</w:t>
      </w:r>
      <w:r w:rsidRPr="000B3A97">
        <w:rPr>
          <w:spacing w:val="1"/>
        </w:rPr>
        <w:t xml:space="preserve"> </w:t>
      </w:r>
      <w:r w:rsidRPr="000B3A97">
        <w:t>à</w:t>
      </w:r>
      <w:r w:rsidRPr="000B3A97">
        <w:rPr>
          <w:spacing w:val="1"/>
        </w:rPr>
        <w:t xml:space="preserve"> </w:t>
      </w:r>
      <w:r w:rsidRPr="000B3A97">
        <w:t>haute</w:t>
      </w:r>
      <w:r w:rsidRPr="000B3A97">
        <w:rPr>
          <w:spacing w:val="1"/>
        </w:rPr>
        <w:t xml:space="preserve"> </w:t>
      </w:r>
      <w:r w:rsidRPr="000B3A97">
        <w:t>voix</w:t>
      </w:r>
      <w:r w:rsidRPr="000B3A97">
        <w:rPr>
          <w:spacing w:val="1"/>
        </w:rPr>
        <w:t xml:space="preserve"> </w:t>
      </w:r>
      <w:r w:rsidRPr="000B3A97">
        <w:t>et</w:t>
      </w:r>
      <w:r w:rsidRPr="000B3A97">
        <w:rPr>
          <w:spacing w:val="1"/>
        </w:rPr>
        <w:t xml:space="preserve"> </w:t>
      </w:r>
      <w:r w:rsidRPr="000B3A97">
        <w:t>la</w:t>
      </w:r>
      <w:r w:rsidRPr="000B3A97">
        <w:rPr>
          <w:spacing w:val="1"/>
        </w:rPr>
        <w:t xml:space="preserve"> </w:t>
      </w:r>
      <w:r w:rsidRPr="000B3A97">
        <w:t xml:space="preserve">nouvelle offre correspondante substituée à la </w:t>
      </w:r>
      <w:r w:rsidRPr="000B3A97">
        <w:rPr>
          <w:spacing w:val="5"/>
        </w:rPr>
        <w:t>précédente</w:t>
      </w:r>
      <w:r w:rsidRPr="000B3A97">
        <w:t>,</w:t>
      </w:r>
      <w:r w:rsidRPr="000B3A97">
        <w:rPr>
          <w:b/>
          <w:i/>
        </w:rPr>
        <w:t xml:space="preserve"> </w:t>
      </w:r>
      <w:r w:rsidRPr="000B3A97">
        <w:rPr>
          <w:spacing w:val="5"/>
        </w:rPr>
        <w:t>qu</w:t>
      </w:r>
      <w:r w:rsidRPr="000B3A97">
        <w:t>i</w:t>
      </w:r>
      <w:r w:rsidRPr="000B3A97">
        <w:rPr>
          <w:b/>
          <w:i/>
        </w:rPr>
        <w:t xml:space="preserve"> </w:t>
      </w:r>
      <w:r w:rsidRPr="000B3A97">
        <w:rPr>
          <w:spacing w:val="5"/>
        </w:rPr>
        <w:t>ser</w:t>
      </w:r>
      <w:r w:rsidRPr="000B3A97">
        <w:t>a</w:t>
      </w:r>
      <w:r w:rsidRPr="000B3A97">
        <w:rPr>
          <w:b/>
          <w:i/>
        </w:rPr>
        <w:t xml:space="preserve"> </w:t>
      </w:r>
      <w:r w:rsidRPr="000B3A97">
        <w:rPr>
          <w:spacing w:val="5"/>
        </w:rPr>
        <w:t>renvoyé</w:t>
      </w:r>
      <w:r w:rsidRPr="000B3A97">
        <w:t>e</w:t>
      </w:r>
      <w:r w:rsidRPr="000B3A97">
        <w:rPr>
          <w:b/>
          <w:i/>
        </w:rPr>
        <w:t xml:space="preserve"> </w:t>
      </w:r>
      <w:r w:rsidRPr="000B3A97">
        <w:rPr>
          <w:spacing w:val="5"/>
        </w:rPr>
        <w:t xml:space="preserve">au </w:t>
      </w:r>
      <w:r w:rsidRPr="000B3A97">
        <w:rPr>
          <w:spacing w:val="2"/>
        </w:rPr>
        <w:t>Soumissionnair</w:t>
      </w:r>
      <w:r w:rsidRPr="000B3A97">
        <w:t xml:space="preserve">e </w:t>
      </w:r>
      <w:r w:rsidRPr="000B3A97">
        <w:rPr>
          <w:spacing w:val="-28"/>
        </w:rPr>
        <w:t xml:space="preserve"> </w:t>
      </w:r>
      <w:r w:rsidRPr="000B3A97">
        <w:rPr>
          <w:spacing w:val="2"/>
        </w:rPr>
        <w:t>concern</w:t>
      </w:r>
      <w:r w:rsidRPr="000B3A97">
        <w:t xml:space="preserve">é </w:t>
      </w:r>
      <w:r w:rsidRPr="000B3A97">
        <w:rPr>
          <w:spacing w:val="-28"/>
        </w:rPr>
        <w:t xml:space="preserve"> </w:t>
      </w:r>
      <w:r w:rsidRPr="000B3A97">
        <w:rPr>
          <w:spacing w:val="2"/>
        </w:rPr>
        <w:t>san</w:t>
      </w:r>
      <w:r w:rsidRPr="000B3A97">
        <w:t xml:space="preserve">s </w:t>
      </w:r>
      <w:r w:rsidRPr="000B3A97">
        <w:rPr>
          <w:spacing w:val="-28"/>
        </w:rPr>
        <w:t xml:space="preserve"> </w:t>
      </w:r>
      <w:r w:rsidRPr="000B3A97">
        <w:rPr>
          <w:spacing w:val="2"/>
        </w:rPr>
        <w:t>avoi</w:t>
      </w:r>
      <w:r w:rsidRPr="000B3A97">
        <w:t xml:space="preserve">r </w:t>
      </w:r>
      <w:r w:rsidRPr="000B3A97">
        <w:rPr>
          <w:spacing w:val="-28"/>
        </w:rPr>
        <w:t xml:space="preserve"> </w:t>
      </w:r>
      <w:r w:rsidRPr="000B3A97">
        <w:rPr>
          <w:spacing w:val="2"/>
        </w:rPr>
        <w:t xml:space="preserve">été </w:t>
      </w:r>
      <w:r w:rsidRPr="000B3A97">
        <w:t>ouverte. Le remplacement d’offre ne sera autorisé</w:t>
      </w:r>
      <w:r w:rsidRPr="000B3A97">
        <w:rPr>
          <w:spacing w:val="19"/>
        </w:rPr>
        <w:t xml:space="preserve"> </w:t>
      </w:r>
      <w:r w:rsidRPr="000B3A97">
        <w:t>que</w:t>
      </w:r>
      <w:r w:rsidRPr="000B3A97">
        <w:rPr>
          <w:spacing w:val="19"/>
        </w:rPr>
        <w:t xml:space="preserve"> </w:t>
      </w:r>
      <w:r w:rsidRPr="000B3A97">
        <w:t>si</w:t>
      </w:r>
      <w:r w:rsidRPr="000B3A97">
        <w:rPr>
          <w:spacing w:val="19"/>
        </w:rPr>
        <w:t xml:space="preserve"> </w:t>
      </w:r>
      <w:r w:rsidRPr="000B3A97">
        <w:t>la</w:t>
      </w:r>
      <w:r w:rsidRPr="000B3A97">
        <w:rPr>
          <w:spacing w:val="19"/>
        </w:rPr>
        <w:t xml:space="preserve"> </w:t>
      </w:r>
      <w:r w:rsidRPr="000B3A97">
        <w:t>notification</w:t>
      </w:r>
      <w:r w:rsidRPr="000B3A97">
        <w:rPr>
          <w:spacing w:val="19"/>
        </w:rPr>
        <w:t xml:space="preserve"> </w:t>
      </w:r>
      <w:r w:rsidRPr="000B3A97">
        <w:t>correspondante contient une habilitation valide du signataire à demander le remplacement et est lue à haute voix. Enfin, les enveloppes marquées «</w:t>
      </w:r>
      <w:r w:rsidRPr="000B3A97">
        <w:rPr>
          <w:spacing w:val="-26"/>
        </w:rPr>
        <w:t xml:space="preserve"> </w:t>
      </w:r>
      <w:r w:rsidRPr="000B3A97">
        <w:rPr>
          <w:spacing w:val="4"/>
        </w:rPr>
        <w:t>modificatio</w:t>
      </w:r>
      <w:r w:rsidRPr="000B3A97">
        <w:t xml:space="preserve">n » </w:t>
      </w:r>
      <w:r w:rsidRPr="000B3A97">
        <w:rPr>
          <w:spacing w:val="4"/>
        </w:rPr>
        <w:t>seron</w:t>
      </w:r>
      <w:r w:rsidRPr="000B3A97">
        <w:t xml:space="preserve">t </w:t>
      </w:r>
      <w:r w:rsidRPr="000B3A97">
        <w:rPr>
          <w:spacing w:val="4"/>
        </w:rPr>
        <w:t>ouverte</w:t>
      </w:r>
      <w:r w:rsidRPr="000B3A97">
        <w:t xml:space="preserve">s </w:t>
      </w:r>
      <w:r w:rsidRPr="000B3A97">
        <w:rPr>
          <w:spacing w:val="4"/>
        </w:rPr>
        <w:t>e</w:t>
      </w:r>
      <w:r w:rsidRPr="000B3A97">
        <w:t xml:space="preserve">t </w:t>
      </w:r>
      <w:r w:rsidRPr="000B3A97">
        <w:rPr>
          <w:spacing w:val="4"/>
        </w:rPr>
        <w:t xml:space="preserve">leur </w:t>
      </w:r>
      <w:r w:rsidRPr="000B3A97">
        <w:rPr>
          <w:spacing w:val="5"/>
        </w:rPr>
        <w:t>conten</w:t>
      </w:r>
      <w:r w:rsidRPr="000B3A97">
        <w:t>u</w:t>
      </w:r>
      <w:r w:rsidRPr="000B3A97">
        <w:rPr>
          <w:b/>
          <w:i/>
        </w:rPr>
        <w:t xml:space="preserve"> </w:t>
      </w:r>
      <w:r w:rsidRPr="000B3A97">
        <w:rPr>
          <w:spacing w:val="5"/>
        </w:rPr>
        <w:t>l</w:t>
      </w:r>
      <w:r w:rsidRPr="000B3A97">
        <w:t>u</w:t>
      </w:r>
      <w:r w:rsidRPr="000B3A97">
        <w:rPr>
          <w:b/>
          <w:i/>
        </w:rPr>
        <w:t xml:space="preserve"> </w:t>
      </w:r>
      <w:r w:rsidRPr="000B3A97">
        <w:t>à</w:t>
      </w:r>
      <w:r w:rsidRPr="000B3A97">
        <w:rPr>
          <w:b/>
          <w:i/>
        </w:rPr>
        <w:t xml:space="preserve"> </w:t>
      </w:r>
      <w:r w:rsidRPr="000B3A97">
        <w:rPr>
          <w:spacing w:val="5"/>
        </w:rPr>
        <w:t>haut</w:t>
      </w:r>
      <w:r w:rsidRPr="000B3A97">
        <w:t>e</w:t>
      </w:r>
      <w:r w:rsidRPr="000B3A97">
        <w:rPr>
          <w:b/>
          <w:i/>
        </w:rPr>
        <w:t xml:space="preserve"> </w:t>
      </w:r>
      <w:r w:rsidRPr="000B3A97">
        <w:rPr>
          <w:spacing w:val="5"/>
        </w:rPr>
        <w:t>voi</w:t>
      </w:r>
      <w:r w:rsidRPr="000B3A97">
        <w:t>x</w:t>
      </w:r>
      <w:r w:rsidRPr="000B3A97">
        <w:rPr>
          <w:b/>
          <w:i/>
        </w:rPr>
        <w:t xml:space="preserve"> </w:t>
      </w:r>
      <w:r w:rsidRPr="000B3A97">
        <w:rPr>
          <w:spacing w:val="5"/>
        </w:rPr>
        <w:t>ave</w:t>
      </w:r>
      <w:r w:rsidRPr="000B3A97">
        <w:t>c</w:t>
      </w:r>
      <w:r w:rsidRPr="000B3A97">
        <w:rPr>
          <w:b/>
          <w:i/>
        </w:rPr>
        <w:t xml:space="preserve"> </w:t>
      </w:r>
      <w:r w:rsidRPr="000B3A97">
        <w:rPr>
          <w:spacing w:val="5"/>
        </w:rPr>
        <w:t xml:space="preserve">l’offre </w:t>
      </w:r>
      <w:r w:rsidRPr="000B3A97">
        <w:t xml:space="preserve">correspondante. La modification d’offre ne </w:t>
      </w:r>
      <w:r w:rsidRPr="000B3A97">
        <w:rPr>
          <w:spacing w:val="5"/>
        </w:rPr>
        <w:t>ser</w:t>
      </w:r>
      <w:r w:rsidRPr="000B3A97">
        <w:t>a</w:t>
      </w:r>
      <w:r w:rsidRPr="000B3A97">
        <w:rPr>
          <w:b/>
          <w:i/>
        </w:rPr>
        <w:t xml:space="preserve"> </w:t>
      </w:r>
      <w:r w:rsidRPr="000B3A97">
        <w:rPr>
          <w:spacing w:val="5"/>
        </w:rPr>
        <w:t>autorisé</w:t>
      </w:r>
      <w:r w:rsidRPr="000B3A97">
        <w:t>e</w:t>
      </w:r>
      <w:r w:rsidRPr="000B3A97">
        <w:rPr>
          <w:b/>
          <w:i/>
        </w:rPr>
        <w:t xml:space="preserve"> </w:t>
      </w:r>
      <w:r w:rsidRPr="000B3A97">
        <w:rPr>
          <w:spacing w:val="5"/>
        </w:rPr>
        <w:t>qu</w:t>
      </w:r>
      <w:r w:rsidRPr="000B3A97">
        <w:t>e</w:t>
      </w:r>
      <w:r w:rsidRPr="000B3A97">
        <w:rPr>
          <w:b/>
          <w:i/>
        </w:rPr>
        <w:t xml:space="preserve"> </w:t>
      </w:r>
      <w:r w:rsidRPr="000B3A97">
        <w:rPr>
          <w:spacing w:val="5"/>
        </w:rPr>
        <w:t>s</w:t>
      </w:r>
      <w:r w:rsidRPr="000B3A97">
        <w:t>i</w:t>
      </w:r>
      <w:r w:rsidRPr="000B3A97">
        <w:rPr>
          <w:b/>
          <w:i/>
        </w:rPr>
        <w:t xml:space="preserve"> </w:t>
      </w:r>
      <w:r w:rsidRPr="000B3A97">
        <w:rPr>
          <w:spacing w:val="5"/>
        </w:rPr>
        <w:t>l</w:t>
      </w:r>
      <w:r w:rsidRPr="000B3A97">
        <w:t>a</w:t>
      </w:r>
      <w:r w:rsidRPr="000B3A97">
        <w:rPr>
          <w:b/>
          <w:i/>
        </w:rPr>
        <w:t xml:space="preserve"> </w:t>
      </w:r>
      <w:r w:rsidRPr="000B3A97">
        <w:rPr>
          <w:spacing w:val="5"/>
        </w:rPr>
        <w:t xml:space="preserve">notification </w:t>
      </w:r>
      <w:r w:rsidRPr="000B3A97">
        <w:t>correspondante</w:t>
      </w:r>
      <w:r w:rsidRPr="000B3A97">
        <w:rPr>
          <w:spacing w:val="23"/>
        </w:rPr>
        <w:t xml:space="preserve"> </w:t>
      </w:r>
      <w:r w:rsidRPr="000B3A97">
        <w:t>contient</w:t>
      </w:r>
      <w:r w:rsidRPr="000B3A97">
        <w:rPr>
          <w:spacing w:val="23"/>
        </w:rPr>
        <w:t xml:space="preserve"> </w:t>
      </w:r>
      <w:r w:rsidRPr="000B3A97">
        <w:t>une</w:t>
      </w:r>
      <w:r w:rsidRPr="000B3A97">
        <w:rPr>
          <w:spacing w:val="23"/>
        </w:rPr>
        <w:t xml:space="preserve"> </w:t>
      </w:r>
      <w:r w:rsidRPr="000B3A97">
        <w:t>habilitation</w:t>
      </w:r>
      <w:r w:rsidRPr="000B3A97">
        <w:rPr>
          <w:spacing w:val="23"/>
        </w:rPr>
        <w:t xml:space="preserve"> </w:t>
      </w:r>
      <w:r w:rsidRPr="000B3A97">
        <w:t>valide</w:t>
      </w:r>
      <w:r w:rsidRPr="000B3A97">
        <w:rPr>
          <w:spacing w:val="-8"/>
        </w:rPr>
        <w:t xml:space="preserve"> </w:t>
      </w:r>
      <w:r w:rsidRPr="000B3A97">
        <w:t>du</w:t>
      </w:r>
      <w:r w:rsidRPr="000B3A97">
        <w:rPr>
          <w:spacing w:val="-8"/>
        </w:rPr>
        <w:t xml:space="preserve"> </w:t>
      </w:r>
      <w:r w:rsidRPr="000B3A97">
        <w:t>signataire</w:t>
      </w:r>
      <w:r w:rsidRPr="000B3A97">
        <w:rPr>
          <w:spacing w:val="-8"/>
        </w:rPr>
        <w:t xml:space="preserve"> </w:t>
      </w:r>
      <w:r w:rsidRPr="000B3A97">
        <w:t>à</w:t>
      </w:r>
      <w:r w:rsidRPr="000B3A97">
        <w:rPr>
          <w:spacing w:val="-8"/>
        </w:rPr>
        <w:t xml:space="preserve"> </w:t>
      </w:r>
      <w:r w:rsidRPr="000B3A97">
        <w:t>demander</w:t>
      </w:r>
      <w:r w:rsidRPr="000B3A97">
        <w:rPr>
          <w:spacing w:val="-8"/>
        </w:rPr>
        <w:t xml:space="preserve"> </w:t>
      </w:r>
      <w:r w:rsidRPr="000B3A97">
        <w:t>la</w:t>
      </w:r>
      <w:r w:rsidRPr="000B3A97">
        <w:rPr>
          <w:spacing w:val="-8"/>
        </w:rPr>
        <w:t xml:space="preserve"> </w:t>
      </w:r>
      <w:r w:rsidRPr="000B3A97">
        <w:t>modification</w:t>
      </w:r>
      <w:r w:rsidRPr="000B3A97">
        <w:rPr>
          <w:spacing w:val="-8"/>
        </w:rPr>
        <w:t xml:space="preserve"> </w:t>
      </w:r>
      <w:r w:rsidRPr="000B3A97">
        <w:t>et est</w:t>
      </w:r>
      <w:r w:rsidRPr="000B3A97">
        <w:rPr>
          <w:spacing w:val="11"/>
        </w:rPr>
        <w:t xml:space="preserve"> </w:t>
      </w:r>
      <w:r w:rsidRPr="000B3A97">
        <w:t>lue</w:t>
      </w:r>
      <w:r w:rsidRPr="000B3A97">
        <w:rPr>
          <w:spacing w:val="11"/>
        </w:rPr>
        <w:t xml:space="preserve"> </w:t>
      </w:r>
      <w:r w:rsidRPr="000B3A97">
        <w:t>à</w:t>
      </w:r>
      <w:r w:rsidRPr="000B3A97">
        <w:rPr>
          <w:spacing w:val="11"/>
        </w:rPr>
        <w:t xml:space="preserve"> </w:t>
      </w:r>
      <w:r w:rsidRPr="000B3A97">
        <w:t>haute</w:t>
      </w:r>
      <w:r w:rsidRPr="000B3A97">
        <w:rPr>
          <w:spacing w:val="11"/>
        </w:rPr>
        <w:t xml:space="preserve"> </w:t>
      </w:r>
      <w:r w:rsidRPr="000B3A97">
        <w:t>voix.</w:t>
      </w:r>
      <w:r w:rsidRPr="000B3A97">
        <w:rPr>
          <w:spacing w:val="11"/>
        </w:rPr>
        <w:t xml:space="preserve"> </w:t>
      </w:r>
      <w:r w:rsidRPr="000B3A97">
        <w:t>Seules</w:t>
      </w:r>
      <w:r w:rsidRPr="000B3A97">
        <w:rPr>
          <w:spacing w:val="11"/>
        </w:rPr>
        <w:t xml:space="preserve"> </w:t>
      </w:r>
      <w:r w:rsidRPr="000B3A97">
        <w:t>les</w:t>
      </w:r>
      <w:r w:rsidRPr="000B3A97">
        <w:rPr>
          <w:spacing w:val="11"/>
        </w:rPr>
        <w:t xml:space="preserve"> </w:t>
      </w:r>
      <w:r w:rsidRPr="000B3A97">
        <w:t>offres</w:t>
      </w:r>
      <w:r w:rsidRPr="000B3A97">
        <w:rPr>
          <w:spacing w:val="11"/>
        </w:rPr>
        <w:t xml:space="preserve"> </w:t>
      </w:r>
      <w:r w:rsidRPr="000B3A97">
        <w:t>qui</w:t>
      </w:r>
      <w:r w:rsidRPr="000B3A97">
        <w:rPr>
          <w:spacing w:val="11"/>
        </w:rPr>
        <w:t xml:space="preserve"> </w:t>
      </w:r>
      <w:r w:rsidRPr="000B3A97">
        <w:t xml:space="preserve">ont </w:t>
      </w:r>
      <w:r w:rsidRPr="000B3A97">
        <w:rPr>
          <w:spacing w:val="2"/>
        </w:rPr>
        <w:t>ét</w:t>
      </w:r>
      <w:r w:rsidRPr="000B3A97">
        <w:t xml:space="preserve">é </w:t>
      </w:r>
      <w:r w:rsidRPr="000B3A97">
        <w:rPr>
          <w:spacing w:val="-28"/>
        </w:rPr>
        <w:t xml:space="preserve"> </w:t>
      </w:r>
      <w:r w:rsidRPr="000B3A97">
        <w:rPr>
          <w:spacing w:val="2"/>
        </w:rPr>
        <w:t>ouverte</w:t>
      </w:r>
      <w:r w:rsidRPr="000B3A97">
        <w:t xml:space="preserve">s </w:t>
      </w:r>
      <w:r w:rsidRPr="000B3A97">
        <w:rPr>
          <w:spacing w:val="-28"/>
        </w:rPr>
        <w:t xml:space="preserve"> </w:t>
      </w:r>
      <w:r w:rsidRPr="000B3A97">
        <w:rPr>
          <w:spacing w:val="2"/>
        </w:rPr>
        <w:t>e</w:t>
      </w:r>
      <w:r w:rsidRPr="000B3A97">
        <w:t xml:space="preserve">t </w:t>
      </w:r>
      <w:r w:rsidRPr="000B3A97">
        <w:rPr>
          <w:spacing w:val="-28"/>
        </w:rPr>
        <w:t xml:space="preserve"> </w:t>
      </w:r>
      <w:r w:rsidRPr="000B3A97">
        <w:rPr>
          <w:spacing w:val="2"/>
        </w:rPr>
        <w:t>annoncée</w:t>
      </w:r>
      <w:r w:rsidRPr="000B3A97">
        <w:t xml:space="preserve">s </w:t>
      </w:r>
      <w:r w:rsidRPr="000B3A97">
        <w:rPr>
          <w:spacing w:val="-28"/>
        </w:rPr>
        <w:t xml:space="preserve"> </w:t>
      </w:r>
      <w:r w:rsidRPr="000B3A97">
        <w:t xml:space="preserve">à </w:t>
      </w:r>
      <w:r w:rsidRPr="000B3A97">
        <w:rPr>
          <w:spacing w:val="-28"/>
        </w:rPr>
        <w:t xml:space="preserve"> </w:t>
      </w:r>
      <w:r w:rsidRPr="000B3A97">
        <w:rPr>
          <w:spacing w:val="2"/>
        </w:rPr>
        <w:t>haut</w:t>
      </w:r>
      <w:r w:rsidRPr="000B3A97">
        <w:t xml:space="preserve">e </w:t>
      </w:r>
      <w:r w:rsidRPr="000B3A97">
        <w:rPr>
          <w:spacing w:val="-28"/>
        </w:rPr>
        <w:t xml:space="preserve"> </w:t>
      </w:r>
      <w:r w:rsidRPr="000B3A97">
        <w:rPr>
          <w:spacing w:val="2"/>
        </w:rPr>
        <w:t xml:space="preserve">voix </w:t>
      </w:r>
      <w:r w:rsidRPr="000B3A97">
        <w:t>lors de l’ouverture des plis seront ensuite évaluées.</w:t>
      </w:r>
    </w:p>
    <w:p w:rsidR="008901F2" w:rsidRPr="000B3A97" w:rsidRDefault="008901F2" w:rsidP="008901F2">
      <w:pPr>
        <w:widowControl w:val="0"/>
        <w:autoSpaceDE w:val="0"/>
        <w:jc w:val="both"/>
      </w:pPr>
      <w:r w:rsidRPr="000B3A97">
        <w:lastRenderedPageBreak/>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0B3A97" w:rsidRDefault="008901F2" w:rsidP="008901F2">
      <w:pPr>
        <w:widowControl w:val="0"/>
        <w:autoSpaceDE w:val="0"/>
        <w:jc w:val="both"/>
      </w:pPr>
      <w:r w:rsidRPr="000B3A97">
        <w:t>25.4.</w:t>
      </w:r>
      <w:r w:rsidRPr="000B3A97">
        <w:rPr>
          <w:spacing w:val="14"/>
        </w:rPr>
        <w:t xml:space="preserve"> </w:t>
      </w:r>
      <w:r w:rsidRPr="000B3A97">
        <w:t>Les</w:t>
      </w:r>
      <w:r w:rsidRPr="000B3A97">
        <w:rPr>
          <w:spacing w:val="14"/>
        </w:rPr>
        <w:t xml:space="preserve"> </w:t>
      </w:r>
      <w:r w:rsidRPr="000B3A97">
        <w:t>offres</w:t>
      </w:r>
      <w:r w:rsidRPr="000B3A97">
        <w:rPr>
          <w:spacing w:val="14"/>
        </w:rPr>
        <w:t xml:space="preserve"> </w:t>
      </w:r>
      <w:r w:rsidRPr="000B3A97">
        <w:t>(et</w:t>
      </w:r>
      <w:r w:rsidRPr="000B3A97">
        <w:rPr>
          <w:spacing w:val="14"/>
        </w:rPr>
        <w:t xml:space="preserve"> </w:t>
      </w:r>
      <w:r w:rsidRPr="000B3A97">
        <w:t>les</w:t>
      </w:r>
      <w:r w:rsidRPr="000B3A97">
        <w:rPr>
          <w:spacing w:val="14"/>
        </w:rPr>
        <w:t xml:space="preserve"> </w:t>
      </w:r>
      <w:r w:rsidRPr="000B3A97">
        <w:t>modifications</w:t>
      </w:r>
      <w:r w:rsidRPr="000B3A97">
        <w:rPr>
          <w:spacing w:val="14"/>
        </w:rPr>
        <w:t xml:space="preserve"> </w:t>
      </w:r>
      <w:r w:rsidRPr="000B3A97">
        <w:t>reçues</w:t>
      </w:r>
      <w:r w:rsidRPr="000B3A97">
        <w:rPr>
          <w:spacing w:val="14"/>
        </w:rPr>
        <w:t xml:space="preserve"> </w:t>
      </w:r>
      <w:r w:rsidRPr="000B3A97">
        <w:t>conformément aux dispositions de l'article 24 du RGAO) qui n’ont pas été ouvertes et lues à haute voix durant la séance d’ouverture des plis,</w:t>
      </w:r>
      <w:r w:rsidRPr="000B3A97">
        <w:rPr>
          <w:spacing w:val="9"/>
        </w:rPr>
        <w:t xml:space="preserve"> </w:t>
      </w:r>
      <w:r w:rsidRPr="000B3A97">
        <w:t>quelle</w:t>
      </w:r>
      <w:r w:rsidRPr="000B3A97">
        <w:rPr>
          <w:spacing w:val="9"/>
        </w:rPr>
        <w:t xml:space="preserve"> </w:t>
      </w:r>
      <w:r w:rsidRPr="000B3A97">
        <w:t>qu’en</w:t>
      </w:r>
      <w:r w:rsidRPr="000B3A97">
        <w:rPr>
          <w:spacing w:val="9"/>
        </w:rPr>
        <w:t xml:space="preserve"> </w:t>
      </w:r>
      <w:r w:rsidRPr="000B3A97">
        <w:t>soit</w:t>
      </w:r>
      <w:r w:rsidRPr="000B3A97">
        <w:rPr>
          <w:spacing w:val="9"/>
        </w:rPr>
        <w:t xml:space="preserve"> </w:t>
      </w:r>
      <w:r w:rsidRPr="000B3A97">
        <w:t>la</w:t>
      </w:r>
      <w:r w:rsidRPr="000B3A97">
        <w:rPr>
          <w:spacing w:val="9"/>
        </w:rPr>
        <w:t xml:space="preserve"> </w:t>
      </w:r>
      <w:r w:rsidRPr="000B3A97">
        <w:t>raison,</w:t>
      </w:r>
      <w:r w:rsidRPr="000B3A97">
        <w:rPr>
          <w:spacing w:val="9"/>
        </w:rPr>
        <w:t xml:space="preserve"> </w:t>
      </w:r>
      <w:r w:rsidRPr="000B3A97">
        <w:t>ne</w:t>
      </w:r>
      <w:r w:rsidRPr="000B3A97">
        <w:rPr>
          <w:spacing w:val="9"/>
        </w:rPr>
        <w:t xml:space="preserve"> </w:t>
      </w:r>
      <w:r w:rsidRPr="000B3A97">
        <w:t>seront</w:t>
      </w:r>
      <w:r w:rsidRPr="000B3A97">
        <w:rPr>
          <w:spacing w:val="9"/>
        </w:rPr>
        <w:t xml:space="preserve"> </w:t>
      </w:r>
      <w:r w:rsidRPr="000B3A97">
        <w:t>pas soumises</w:t>
      </w:r>
      <w:r w:rsidRPr="000B3A97">
        <w:rPr>
          <w:spacing w:val="6"/>
        </w:rPr>
        <w:t xml:space="preserve"> </w:t>
      </w:r>
      <w:r w:rsidRPr="000B3A97">
        <w:t>à</w:t>
      </w:r>
      <w:r w:rsidRPr="000B3A97">
        <w:rPr>
          <w:spacing w:val="6"/>
        </w:rPr>
        <w:t xml:space="preserve"> </w:t>
      </w:r>
      <w:r w:rsidRPr="000B3A97">
        <w:t>évaluation.</w:t>
      </w:r>
    </w:p>
    <w:p w:rsidR="008901F2" w:rsidRPr="000B3A97" w:rsidRDefault="008901F2" w:rsidP="008901F2">
      <w:pPr>
        <w:widowControl w:val="0"/>
        <w:autoSpaceDE w:val="0"/>
        <w:jc w:val="both"/>
      </w:pPr>
      <w:r w:rsidRPr="000B3A97">
        <w:t>25.5. Il</w:t>
      </w:r>
      <w:r w:rsidRPr="000B3A97">
        <w:rPr>
          <w:spacing w:val="13"/>
        </w:rPr>
        <w:t xml:space="preserve"> </w:t>
      </w:r>
      <w:r w:rsidRPr="000B3A97">
        <w:t>est</w:t>
      </w:r>
      <w:r w:rsidRPr="000B3A97">
        <w:rPr>
          <w:spacing w:val="13"/>
        </w:rPr>
        <w:t xml:space="preserve"> </w:t>
      </w:r>
      <w:r w:rsidRPr="000B3A97">
        <w:t>établi,</w:t>
      </w:r>
      <w:r w:rsidRPr="000B3A97">
        <w:rPr>
          <w:spacing w:val="13"/>
        </w:rPr>
        <w:t xml:space="preserve"> </w:t>
      </w:r>
      <w:r w:rsidRPr="000B3A97">
        <w:t>séance</w:t>
      </w:r>
      <w:r w:rsidRPr="000B3A97">
        <w:rPr>
          <w:spacing w:val="13"/>
        </w:rPr>
        <w:t xml:space="preserve"> </w:t>
      </w:r>
      <w:r w:rsidRPr="000B3A97">
        <w:t>tenante</w:t>
      </w:r>
      <w:r w:rsidRPr="000B3A97">
        <w:rPr>
          <w:spacing w:val="13"/>
        </w:rPr>
        <w:t xml:space="preserve"> </w:t>
      </w:r>
      <w:r w:rsidRPr="000B3A97">
        <w:t>un</w:t>
      </w:r>
      <w:r w:rsidRPr="000B3A97">
        <w:rPr>
          <w:spacing w:val="13"/>
        </w:rPr>
        <w:t xml:space="preserve"> </w:t>
      </w:r>
      <w:r w:rsidRPr="000B3A97">
        <w:t>procès</w:t>
      </w:r>
      <w:r w:rsidRPr="000B3A97">
        <w:rPr>
          <w:spacing w:val="13"/>
        </w:rPr>
        <w:t>-</w:t>
      </w:r>
      <w:r w:rsidRPr="000B3A97">
        <w:t>verbal d’ouverture des</w:t>
      </w:r>
      <w:r w:rsidRPr="000B3A97">
        <w:rPr>
          <w:spacing w:val="3"/>
        </w:rPr>
        <w:t xml:space="preserve"> </w:t>
      </w:r>
      <w:r w:rsidRPr="000B3A97">
        <w:t>plis</w:t>
      </w:r>
      <w:r w:rsidRPr="000B3A97">
        <w:rPr>
          <w:spacing w:val="3"/>
        </w:rPr>
        <w:t xml:space="preserve"> </w:t>
      </w:r>
      <w:r w:rsidRPr="000B3A97">
        <w:t>qui</w:t>
      </w:r>
      <w:r w:rsidRPr="000B3A97">
        <w:rPr>
          <w:spacing w:val="3"/>
        </w:rPr>
        <w:t xml:space="preserve"> </w:t>
      </w:r>
      <w:r w:rsidRPr="000B3A97">
        <w:t>mentionne</w:t>
      </w:r>
      <w:r w:rsidRPr="000B3A97">
        <w:rPr>
          <w:spacing w:val="3"/>
        </w:rPr>
        <w:t xml:space="preserve"> </w:t>
      </w:r>
      <w:r w:rsidRPr="000B3A97">
        <w:t>la</w:t>
      </w:r>
      <w:r w:rsidRPr="000B3A97">
        <w:rPr>
          <w:spacing w:val="3"/>
        </w:rPr>
        <w:t xml:space="preserve"> </w:t>
      </w:r>
      <w:r w:rsidRPr="000B3A97">
        <w:t>recevabilité</w:t>
      </w:r>
      <w:r w:rsidRPr="000B3A97">
        <w:rPr>
          <w:spacing w:val="7"/>
        </w:rPr>
        <w:t xml:space="preserve"> </w:t>
      </w:r>
      <w:r w:rsidRPr="000B3A97">
        <w:t>des</w:t>
      </w:r>
      <w:r w:rsidRPr="000B3A97">
        <w:rPr>
          <w:spacing w:val="7"/>
        </w:rPr>
        <w:t xml:space="preserve"> </w:t>
      </w:r>
      <w:r w:rsidRPr="000B3A97">
        <w:t>offres,</w:t>
      </w:r>
      <w:r w:rsidRPr="000B3A97">
        <w:rPr>
          <w:spacing w:val="7"/>
        </w:rPr>
        <w:t xml:space="preserve"> </w:t>
      </w:r>
      <w:r w:rsidRPr="000B3A97">
        <w:t>leur</w:t>
      </w:r>
      <w:r w:rsidRPr="000B3A97">
        <w:rPr>
          <w:spacing w:val="7"/>
        </w:rPr>
        <w:t xml:space="preserve"> </w:t>
      </w:r>
      <w:r w:rsidRPr="000B3A97">
        <w:t>régularité</w:t>
      </w:r>
      <w:r w:rsidRPr="000B3A97">
        <w:rPr>
          <w:spacing w:val="7"/>
        </w:rPr>
        <w:t xml:space="preserve"> </w:t>
      </w:r>
      <w:r w:rsidRPr="000B3A97">
        <w:t>administrative, leurs prix, leurs rabais, et leurs délais ainsi que la composition de la sous- commission d’analyse. Une copie dudit procès-verbal à laquelle</w:t>
      </w:r>
      <w:r w:rsidRPr="000B3A97">
        <w:rPr>
          <w:spacing w:val="-8"/>
        </w:rPr>
        <w:t xml:space="preserve"> </w:t>
      </w:r>
      <w:r w:rsidRPr="000B3A97">
        <w:t>est</w:t>
      </w:r>
      <w:r w:rsidRPr="000B3A97">
        <w:rPr>
          <w:spacing w:val="-8"/>
        </w:rPr>
        <w:t xml:space="preserve"> </w:t>
      </w:r>
      <w:r w:rsidRPr="000B3A97">
        <w:t>annexée</w:t>
      </w:r>
      <w:r w:rsidRPr="000B3A97">
        <w:rPr>
          <w:spacing w:val="-8"/>
        </w:rPr>
        <w:t xml:space="preserve"> </w:t>
      </w:r>
      <w:r w:rsidRPr="000B3A97">
        <w:t>la</w:t>
      </w:r>
      <w:r w:rsidRPr="000B3A97">
        <w:rPr>
          <w:spacing w:val="-8"/>
        </w:rPr>
        <w:t xml:space="preserve"> </w:t>
      </w:r>
      <w:r w:rsidRPr="000B3A97">
        <w:t>feuille</w:t>
      </w:r>
      <w:r w:rsidRPr="000B3A97">
        <w:rPr>
          <w:spacing w:val="-8"/>
        </w:rPr>
        <w:t xml:space="preserve"> </w:t>
      </w:r>
      <w:r w:rsidRPr="000B3A97">
        <w:t>de</w:t>
      </w:r>
      <w:r w:rsidRPr="000B3A97">
        <w:rPr>
          <w:spacing w:val="-8"/>
        </w:rPr>
        <w:t xml:space="preserve"> </w:t>
      </w:r>
      <w:r w:rsidRPr="000B3A97">
        <w:t>présence</w:t>
      </w:r>
      <w:r w:rsidRPr="000B3A97">
        <w:rPr>
          <w:spacing w:val="-8"/>
        </w:rPr>
        <w:t xml:space="preserve"> </w:t>
      </w:r>
      <w:r w:rsidRPr="000B3A97">
        <w:t>est remise  à</w:t>
      </w:r>
      <w:r w:rsidRPr="000B3A97">
        <w:rPr>
          <w:spacing w:val="30"/>
        </w:rPr>
        <w:t xml:space="preserve"> </w:t>
      </w:r>
      <w:r w:rsidRPr="000B3A97">
        <w:t>tous</w:t>
      </w:r>
      <w:r w:rsidRPr="000B3A97">
        <w:rPr>
          <w:spacing w:val="30"/>
        </w:rPr>
        <w:t xml:space="preserve"> </w:t>
      </w:r>
      <w:r w:rsidRPr="000B3A97">
        <w:t>les</w:t>
      </w:r>
      <w:r w:rsidRPr="000B3A97">
        <w:rPr>
          <w:spacing w:val="30"/>
        </w:rPr>
        <w:t xml:space="preserve"> </w:t>
      </w:r>
      <w:r w:rsidRPr="000B3A97">
        <w:t>participants</w:t>
      </w:r>
      <w:r w:rsidRPr="000B3A97">
        <w:rPr>
          <w:spacing w:val="30"/>
        </w:rPr>
        <w:t xml:space="preserve"> </w:t>
      </w:r>
      <w:r w:rsidRPr="000B3A97">
        <w:t>à</w:t>
      </w:r>
      <w:r w:rsidRPr="000B3A97">
        <w:rPr>
          <w:spacing w:val="30"/>
        </w:rPr>
        <w:t xml:space="preserve"> </w:t>
      </w:r>
      <w:r w:rsidRPr="000B3A97">
        <w:t>la</w:t>
      </w:r>
      <w:r w:rsidRPr="000B3A97">
        <w:rPr>
          <w:spacing w:val="30"/>
        </w:rPr>
        <w:t xml:space="preserve"> </w:t>
      </w:r>
      <w:r w:rsidRPr="000B3A97">
        <w:t>fin</w:t>
      </w:r>
      <w:r w:rsidRPr="000B3A97">
        <w:rPr>
          <w:spacing w:val="30"/>
        </w:rPr>
        <w:t xml:space="preserve"> </w:t>
      </w:r>
      <w:r w:rsidRPr="000B3A97">
        <w:t>de</w:t>
      </w:r>
      <w:r w:rsidRPr="000B3A97">
        <w:rPr>
          <w:spacing w:val="30"/>
        </w:rPr>
        <w:t xml:space="preserve"> </w:t>
      </w:r>
      <w:r w:rsidRPr="000B3A97">
        <w:t>la séance.</w:t>
      </w:r>
    </w:p>
    <w:p w:rsidR="008901F2" w:rsidRPr="000B3A97" w:rsidRDefault="008901F2" w:rsidP="008901F2">
      <w:pPr>
        <w:widowControl w:val="0"/>
        <w:autoSpaceDE w:val="0"/>
        <w:jc w:val="both"/>
      </w:pPr>
      <w:r w:rsidRPr="000B3A97">
        <w:t>25.6. A la fin</w:t>
      </w:r>
      <w:r w:rsidRPr="000B3A97">
        <w:rPr>
          <w:spacing w:val="-14"/>
        </w:rPr>
        <w:t xml:space="preserve"> </w:t>
      </w:r>
      <w:r w:rsidRPr="000B3A97">
        <w:rPr>
          <w:spacing w:val="5"/>
        </w:rPr>
        <w:t>d</w:t>
      </w:r>
      <w:r w:rsidRPr="000B3A97">
        <w:t xml:space="preserve">e </w:t>
      </w:r>
      <w:r w:rsidRPr="000B3A97">
        <w:rPr>
          <w:spacing w:val="-14"/>
        </w:rPr>
        <w:t xml:space="preserve"> </w:t>
      </w:r>
      <w:r w:rsidRPr="000B3A97">
        <w:rPr>
          <w:spacing w:val="5"/>
        </w:rPr>
        <w:t>chaqu</w:t>
      </w:r>
      <w:r w:rsidRPr="000B3A97">
        <w:t xml:space="preserve">e </w:t>
      </w:r>
      <w:r w:rsidRPr="000B3A97">
        <w:rPr>
          <w:spacing w:val="-14"/>
        </w:rPr>
        <w:t xml:space="preserve"> </w:t>
      </w:r>
      <w:r w:rsidRPr="000B3A97">
        <w:rPr>
          <w:spacing w:val="5"/>
        </w:rPr>
        <w:t>séanc</w:t>
      </w:r>
      <w:r w:rsidRPr="000B3A97">
        <w:t xml:space="preserve">e </w:t>
      </w:r>
      <w:r w:rsidRPr="000B3A97">
        <w:rPr>
          <w:spacing w:val="-14"/>
        </w:rPr>
        <w:t xml:space="preserve"> </w:t>
      </w:r>
      <w:r w:rsidRPr="000B3A97">
        <w:rPr>
          <w:spacing w:val="5"/>
        </w:rPr>
        <w:t xml:space="preserve">d’ouverture </w:t>
      </w:r>
      <w:r w:rsidRPr="000B3A97">
        <w:t>des plis, le président de la commission met immédiatement</w:t>
      </w:r>
      <w:r w:rsidRPr="000B3A97">
        <w:rPr>
          <w:spacing w:val="12"/>
        </w:rPr>
        <w:t xml:space="preserve"> </w:t>
      </w:r>
      <w:r w:rsidRPr="000B3A97">
        <w:t>à</w:t>
      </w:r>
      <w:r w:rsidRPr="000B3A97">
        <w:rPr>
          <w:spacing w:val="12"/>
        </w:rPr>
        <w:t xml:space="preserve"> </w:t>
      </w:r>
      <w:r w:rsidRPr="000B3A97">
        <w:t>la</w:t>
      </w:r>
      <w:r w:rsidRPr="000B3A97">
        <w:rPr>
          <w:spacing w:val="12"/>
        </w:rPr>
        <w:t xml:space="preserve"> </w:t>
      </w:r>
      <w:r w:rsidRPr="000B3A97">
        <w:t>disposition</w:t>
      </w:r>
      <w:r w:rsidRPr="000B3A97">
        <w:rPr>
          <w:spacing w:val="12"/>
        </w:rPr>
        <w:t xml:space="preserve"> </w:t>
      </w:r>
      <w:r w:rsidRPr="000B3A97">
        <w:t>du</w:t>
      </w:r>
      <w:r w:rsidRPr="000B3A97">
        <w:rPr>
          <w:spacing w:val="12"/>
        </w:rPr>
        <w:t xml:space="preserve"> </w:t>
      </w:r>
      <w:r w:rsidRPr="000B3A97">
        <w:t>point</w:t>
      </w:r>
      <w:r w:rsidRPr="000B3A97">
        <w:rPr>
          <w:spacing w:val="12"/>
        </w:rPr>
        <w:t xml:space="preserve"> </w:t>
      </w:r>
      <w:r w:rsidRPr="000B3A97">
        <w:t>focal désigné</w:t>
      </w:r>
      <w:r w:rsidRPr="000B3A97">
        <w:rPr>
          <w:spacing w:val="5"/>
        </w:rPr>
        <w:t xml:space="preserve"> </w:t>
      </w:r>
      <w:r w:rsidRPr="000B3A97">
        <w:t>par</w:t>
      </w:r>
      <w:r w:rsidRPr="000B3A97">
        <w:rPr>
          <w:spacing w:val="5"/>
        </w:rPr>
        <w:t xml:space="preserve"> </w:t>
      </w:r>
      <w:r w:rsidRPr="000B3A97">
        <w:t>l’organisme chargé de la régulation des Marchés Publics,</w:t>
      </w:r>
      <w:r w:rsidRPr="000B3A97">
        <w:rPr>
          <w:spacing w:val="5"/>
        </w:rPr>
        <w:t xml:space="preserve"> </w:t>
      </w:r>
      <w:r w:rsidRPr="000B3A97">
        <w:t>une</w:t>
      </w:r>
      <w:r w:rsidRPr="000B3A97">
        <w:rPr>
          <w:spacing w:val="5"/>
        </w:rPr>
        <w:t xml:space="preserve"> </w:t>
      </w:r>
      <w:r w:rsidRPr="000B3A97">
        <w:t>copie</w:t>
      </w:r>
      <w:r w:rsidRPr="000B3A97">
        <w:rPr>
          <w:spacing w:val="5"/>
        </w:rPr>
        <w:t xml:space="preserve"> </w:t>
      </w:r>
      <w:r w:rsidRPr="000B3A97">
        <w:t>paraphée</w:t>
      </w:r>
      <w:r w:rsidRPr="000B3A97">
        <w:rPr>
          <w:spacing w:val="5"/>
        </w:rPr>
        <w:t xml:space="preserve"> </w:t>
      </w:r>
      <w:r w:rsidRPr="000B3A97">
        <w:t>des offres</w:t>
      </w:r>
      <w:r w:rsidRPr="000B3A97">
        <w:rPr>
          <w:spacing w:val="6"/>
        </w:rPr>
        <w:t xml:space="preserve"> </w:t>
      </w:r>
      <w:r w:rsidRPr="000B3A97">
        <w:t>des</w:t>
      </w:r>
      <w:r w:rsidRPr="000B3A97">
        <w:rPr>
          <w:spacing w:val="6"/>
        </w:rPr>
        <w:t xml:space="preserve"> </w:t>
      </w:r>
      <w:r w:rsidRPr="000B3A97">
        <w:t>soumissionnaires.</w:t>
      </w:r>
    </w:p>
    <w:p w:rsidR="008901F2" w:rsidRPr="000B3A97" w:rsidRDefault="008901F2" w:rsidP="008901F2">
      <w:pPr>
        <w:widowControl w:val="0"/>
        <w:autoSpaceDE w:val="0"/>
        <w:jc w:val="both"/>
      </w:pPr>
      <w:r w:rsidRPr="000B3A97">
        <w:t>25.7. En</w:t>
      </w:r>
      <w:r w:rsidRPr="000B3A97">
        <w:rPr>
          <w:spacing w:val="11"/>
        </w:rPr>
        <w:t xml:space="preserve"> </w:t>
      </w:r>
      <w:r w:rsidRPr="000B3A97">
        <w:t>cas</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tel</w:t>
      </w:r>
      <w:r w:rsidRPr="000B3A97">
        <w:rPr>
          <w:spacing w:val="11"/>
        </w:rPr>
        <w:t xml:space="preserve"> </w:t>
      </w:r>
      <w:r w:rsidRPr="000B3A97">
        <w:t>que</w:t>
      </w:r>
      <w:r w:rsidRPr="000B3A97">
        <w:rPr>
          <w:spacing w:val="11"/>
        </w:rPr>
        <w:t xml:space="preserve"> </w:t>
      </w:r>
      <w:r w:rsidRPr="000B3A97">
        <w:t>prévu</w:t>
      </w:r>
      <w:r w:rsidRPr="000B3A97">
        <w:rPr>
          <w:spacing w:val="11"/>
        </w:rPr>
        <w:t xml:space="preserve"> </w:t>
      </w:r>
      <w:r w:rsidRPr="000B3A97">
        <w:t>par</w:t>
      </w:r>
      <w:r w:rsidRPr="000B3A97">
        <w:rPr>
          <w:spacing w:val="11"/>
        </w:rPr>
        <w:t xml:space="preserve"> </w:t>
      </w:r>
      <w:r w:rsidRPr="000B3A97">
        <w:t>le</w:t>
      </w:r>
      <w:r w:rsidRPr="000B3A97">
        <w:rPr>
          <w:spacing w:val="11"/>
        </w:rPr>
        <w:t xml:space="preserve"> </w:t>
      </w:r>
      <w:r w:rsidRPr="000B3A97">
        <w:t>Code des Marchés Publics, il doit être adressé au Ministre Délégué à la Présidence chargée des Marchés Publics avec copies</w:t>
      </w:r>
      <w:r w:rsidRPr="000B3A97">
        <w:rPr>
          <w:spacing w:val="26"/>
        </w:rPr>
        <w:t xml:space="preserve"> </w:t>
      </w:r>
      <w:r w:rsidRPr="000B3A97">
        <w:t>à</w:t>
      </w:r>
      <w:r w:rsidRPr="000B3A97">
        <w:rPr>
          <w:spacing w:val="26"/>
        </w:rPr>
        <w:t xml:space="preserve"> </w:t>
      </w:r>
      <w:r w:rsidRPr="000B3A97">
        <w:t>l’organisme</w:t>
      </w:r>
      <w:r w:rsidRPr="000B3A97">
        <w:rPr>
          <w:spacing w:val="26"/>
        </w:rPr>
        <w:t xml:space="preserve"> </w:t>
      </w:r>
      <w:r w:rsidRPr="000B3A97">
        <w:t>chargé</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régulation des</w:t>
      </w:r>
      <w:r w:rsidRPr="000B3A97">
        <w:rPr>
          <w:spacing w:val="24"/>
        </w:rPr>
        <w:t xml:space="preserve"> </w:t>
      </w:r>
      <w:r w:rsidRPr="000B3A97">
        <w:t>Marchés</w:t>
      </w:r>
      <w:r w:rsidRPr="000B3A97">
        <w:rPr>
          <w:spacing w:val="24"/>
        </w:rPr>
        <w:t xml:space="preserve"> </w:t>
      </w:r>
      <w:r w:rsidRPr="000B3A97">
        <w:t>Publics</w:t>
      </w:r>
      <w:r w:rsidRPr="000B3A97">
        <w:rPr>
          <w:spacing w:val="24"/>
        </w:rPr>
        <w:t xml:space="preserve"> </w:t>
      </w:r>
      <w:r w:rsidRPr="000B3A97">
        <w:t>et au Chef de structure auprès de laquelle est placée la commission concernée.</w:t>
      </w:r>
    </w:p>
    <w:p w:rsidR="008901F2" w:rsidRPr="000B3A97" w:rsidRDefault="008901F2" w:rsidP="008901F2">
      <w:pPr>
        <w:widowControl w:val="0"/>
        <w:autoSpaceDE w:val="0"/>
        <w:jc w:val="both"/>
      </w:pPr>
      <w:r w:rsidRPr="000B3A97">
        <w:t>Il</w:t>
      </w:r>
      <w:r w:rsidRPr="000B3A97">
        <w:rPr>
          <w:spacing w:val="9"/>
        </w:rPr>
        <w:t xml:space="preserve"> </w:t>
      </w:r>
      <w:r w:rsidRPr="000B3A97">
        <w:t>doit</w:t>
      </w:r>
      <w:r w:rsidRPr="000B3A97">
        <w:rPr>
          <w:spacing w:val="9"/>
        </w:rPr>
        <w:t xml:space="preserve"> </w:t>
      </w:r>
      <w:r w:rsidRPr="000B3A97">
        <w:t>parvenir</w:t>
      </w:r>
      <w:r w:rsidRPr="000B3A97">
        <w:rPr>
          <w:spacing w:val="9"/>
        </w:rPr>
        <w:t xml:space="preserve"> </w:t>
      </w:r>
      <w:r w:rsidRPr="000B3A97">
        <w:t>dans</w:t>
      </w:r>
      <w:r w:rsidRPr="000B3A97">
        <w:rPr>
          <w:spacing w:val="9"/>
        </w:rPr>
        <w:t xml:space="preserve"> </w:t>
      </w:r>
      <w:r w:rsidRPr="000B3A97">
        <w:t>un</w:t>
      </w:r>
      <w:r w:rsidRPr="000B3A97">
        <w:rPr>
          <w:spacing w:val="9"/>
        </w:rPr>
        <w:t xml:space="preserve"> </w:t>
      </w:r>
      <w:r w:rsidRPr="000B3A97">
        <w:t>délai</w:t>
      </w:r>
      <w:r w:rsidRPr="000B3A97">
        <w:rPr>
          <w:spacing w:val="9"/>
        </w:rPr>
        <w:t xml:space="preserve"> </w:t>
      </w:r>
      <w:r w:rsidRPr="000B3A97">
        <w:t>maximum</w:t>
      </w:r>
      <w:r w:rsidRPr="000B3A97">
        <w:rPr>
          <w:spacing w:val="9"/>
        </w:rPr>
        <w:t xml:space="preserve"> </w:t>
      </w:r>
      <w:r w:rsidRPr="000B3A97">
        <w:t>de</w:t>
      </w:r>
      <w:r w:rsidRPr="000B3A97">
        <w:rPr>
          <w:spacing w:val="9"/>
        </w:rPr>
        <w:t xml:space="preserve"> </w:t>
      </w:r>
      <w:r w:rsidRPr="000B3A97">
        <w:t>trois</w:t>
      </w:r>
      <w:r w:rsidRPr="000B3A97">
        <w:rPr>
          <w:spacing w:val="9"/>
        </w:rPr>
        <w:t xml:space="preserve"> </w:t>
      </w:r>
      <w:r w:rsidRPr="000B3A97">
        <w:t>(03) jours ouvrables après l’ouverture des plis, sous la forme</w:t>
      </w:r>
      <w:r w:rsidRPr="000B3A97">
        <w:rPr>
          <w:spacing w:val="-2"/>
        </w:rPr>
        <w:t xml:space="preserve"> </w:t>
      </w:r>
      <w:r w:rsidRPr="000B3A97">
        <w:t>d’une</w:t>
      </w:r>
      <w:r w:rsidRPr="000B3A97">
        <w:rPr>
          <w:spacing w:val="-2"/>
        </w:rPr>
        <w:t xml:space="preserve"> </w:t>
      </w:r>
      <w:r w:rsidRPr="000B3A97">
        <w:t>lettre</w:t>
      </w:r>
      <w:r w:rsidRPr="000B3A97">
        <w:rPr>
          <w:spacing w:val="-2"/>
        </w:rPr>
        <w:t xml:space="preserve"> </w:t>
      </w:r>
      <w:r w:rsidRPr="000B3A97">
        <w:t>à</w:t>
      </w:r>
      <w:r w:rsidRPr="000B3A97">
        <w:rPr>
          <w:spacing w:val="-2"/>
        </w:rPr>
        <w:t xml:space="preserve"> </w:t>
      </w:r>
      <w:r w:rsidRPr="000B3A97">
        <w:t>laquelle</w:t>
      </w:r>
      <w:r w:rsidRPr="000B3A97">
        <w:rPr>
          <w:spacing w:val="-2"/>
        </w:rPr>
        <w:t xml:space="preserve"> </w:t>
      </w:r>
      <w:r w:rsidRPr="000B3A97">
        <w:t>est</w:t>
      </w:r>
      <w:r w:rsidRPr="000B3A97">
        <w:rPr>
          <w:spacing w:val="-2"/>
        </w:rPr>
        <w:t xml:space="preserve"> </w:t>
      </w:r>
      <w:r w:rsidRPr="000B3A97">
        <w:t>obligatoirement</w:t>
      </w:r>
      <w:r w:rsidRPr="000B3A97">
        <w:rPr>
          <w:spacing w:val="-2"/>
        </w:rPr>
        <w:t xml:space="preserve"> </w:t>
      </w:r>
      <w:r w:rsidRPr="000B3A97">
        <w:t>joint un</w:t>
      </w:r>
      <w:r w:rsidRPr="000B3A97">
        <w:rPr>
          <w:spacing w:val="11"/>
        </w:rPr>
        <w:t xml:space="preserve"> </w:t>
      </w:r>
      <w:r w:rsidRPr="000B3A97">
        <w:t>feuillet</w:t>
      </w:r>
      <w:r w:rsidRPr="000B3A97">
        <w:rPr>
          <w:spacing w:val="11"/>
        </w:rPr>
        <w:t xml:space="preserve"> </w:t>
      </w:r>
      <w:r w:rsidRPr="000B3A97">
        <w:t>de</w:t>
      </w:r>
      <w:r w:rsidRPr="000B3A97">
        <w:rPr>
          <w:spacing w:val="11"/>
        </w:rPr>
        <w:t xml:space="preserve"> </w:t>
      </w:r>
      <w:r w:rsidRPr="000B3A97">
        <w:t>la</w:t>
      </w:r>
      <w:r w:rsidRPr="000B3A97">
        <w:rPr>
          <w:spacing w:val="11"/>
        </w:rPr>
        <w:t xml:space="preserve"> </w:t>
      </w:r>
      <w:r w:rsidRPr="000B3A97">
        <w:t>fiche</w:t>
      </w:r>
      <w:r w:rsidRPr="000B3A97">
        <w:rPr>
          <w:spacing w:val="11"/>
        </w:rPr>
        <w:t xml:space="preserve"> </w:t>
      </w:r>
      <w:r w:rsidRPr="000B3A97">
        <w:t>de</w:t>
      </w:r>
      <w:r w:rsidRPr="000B3A97">
        <w:rPr>
          <w:spacing w:val="11"/>
        </w:rPr>
        <w:t xml:space="preserve"> </w:t>
      </w:r>
      <w:r w:rsidRPr="000B3A97">
        <w:t>recours</w:t>
      </w:r>
      <w:r w:rsidRPr="000B3A97">
        <w:rPr>
          <w:spacing w:val="11"/>
        </w:rPr>
        <w:t xml:space="preserve"> </w:t>
      </w:r>
      <w:r w:rsidRPr="000B3A97">
        <w:t>dûment</w:t>
      </w:r>
      <w:r w:rsidRPr="000B3A97">
        <w:rPr>
          <w:spacing w:val="11"/>
        </w:rPr>
        <w:t xml:space="preserve"> </w:t>
      </w:r>
      <w:r w:rsidRPr="000B3A97">
        <w:t>signée</w:t>
      </w:r>
      <w:r w:rsidRPr="000B3A97">
        <w:rPr>
          <w:spacing w:val="11"/>
        </w:rPr>
        <w:t xml:space="preserve"> </w:t>
      </w:r>
      <w:r w:rsidRPr="000B3A97">
        <w:t>par le</w:t>
      </w:r>
      <w:r w:rsidRPr="000B3A97">
        <w:rPr>
          <w:spacing w:val="3"/>
        </w:rPr>
        <w:t xml:space="preserve"> </w:t>
      </w:r>
      <w:r w:rsidRPr="000B3A97">
        <w:t>requérant</w:t>
      </w:r>
      <w:r w:rsidRPr="000B3A97">
        <w:rPr>
          <w:spacing w:val="3"/>
        </w:rPr>
        <w:t xml:space="preserve"> </w:t>
      </w:r>
      <w:r w:rsidRPr="000B3A97">
        <w:t>et, éventuellement,</w:t>
      </w:r>
      <w:r w:rsidRPr="000B3A97">
        <w:rPr>
          <w:spacing w:val="3"/>
        </w:rPr>
        <w:t xml:space="preserve"> </w:t>
      </w:r>
      <w:r w:rsidRPr="000B3A97">
        <w:t>par</w:t>
      </w:r>
      <w:r w:rsidRPr="000B3A97">
        <w:rPr>
          <w:spacing w:val="3"/>
        </w:rPr>
        <w:t xml:space="preserve"> </w:t>
      </w:r>
      <w:r w:rsidRPr="000B3A97">
        <w:t>le</w:t>
      </w:r>
      <w:r w:rsidRPr="000B3A97">
        <w:rPr>
          <w:spacing w:val="3"/>
        </w:rPr>
        <w:t xml:space="preserve"> </w:t>
      </w:r>
      <w:r w:rsidRPr="000B3A97">
        <w:t>Président</w:t>
      </w:r>
      <w:r w:rsidRPr="000B3A97">
        <w:rPr>
          <w:spacing w:val="3"/>
        </w:rPr>
        <w:t xml:space="preserve"> </w:t>
      </w:r>
      <w:r w:rsidRPr="000B3A97">
        <w:t>de la</w:t>
      </w:r>
      <w:r w:rsidRPr="000B3A97">
        <w:rPr>
          <w:spacing w:val="6"/>
        </w:rPr>
        <w:t xml:space="preserve"> </w:t>
      </w:r>
      <w:r w:rsidRPr="000B3A97">
        <w:t>Commission</w:t>
      </w:r>
      <w:r w:rsidRPr="000B3A97">
        <w:rPr>
          <w:spacing w:val="6"/>
        </w:rPr>
        <w:t xml:space="preserve"> </w:t>
      </w:r>
      <w:r w:rsidRPr="000B3A97">
        <w:t>de</w:t>
      </w:r>
      <w:r w:rsidRPr="000B3A97">
        <w:rPr>
          <w:spacing w:val="6"/>
        </w:rPr>
        <w:t xml:space="preserve"> </w:t>
      </w:r>
      <w:r w:rsidRPr="000B3A97">
        <w:t>Passation</w:t>
      </w:r>
      <w:r w:rsidRPr="000B3A97">
        <w:rPr>
          <w:spacing w:val="6"/>
        </w:rPr>
        <w:t xml:space="preserve"> </w:t>
      </w:r>
      <w:r w:rsidRPr="000B3A97">
        <w:t>des</w:t>
      </w:r>
      <w:r w:rsidRPr="000B3A97">
        <w:rPr>
          <w:spacing w:val="6"/>
        </w:rPr>
        <w:t xml:space="preserve"> </w:t>
      </w:r>
      <w:r w:rsidRPr="000B3A97">
        <w:t>marchés.</w:t>
      </w:r>
    </w:p>
    <w:p w:rsidR="008901F2" w:rsidRPr="000B3A97" w:rsidRDefault="008901F2" w:rsidP="008901F2">
      <w:pPr>
        <w:widowControl w:val="0"/>
        <w:autoSpaceDE w:val="0"/>
        <w:jc w:val="both"/>
      </w:pPr>
      <w:r w:rsidRPr="000B3A97">
        <w:t>L’Observateur Indépendant annexe à son rapport, le</w:t>
      </w:r>
      <w:r w:rsidRPr="000B3A97">
        <w:rPr>
          <w:spacing w:val="30"/>
        </w:rPr>
        <w:t xml:space="preserve"> </w:t>
      </w:r>
      <w:r w:rsidRPr="000B3A97">
        <w:t>feuillet</w:t>
      </w:r>
      <w:r w:rsidRPr="000B3A97">
        <w:rPr>
          <w:spacing w:val="30"/>
        </w:rPr>
        <w:t xml:space="preserve"> </w:t>
      </w:r>
      <w:r w:rsidRPr="000B3A97">
        <w:t>qui</w:t>
      </w:r>
      <w:r w:rsidRPr="000B3A97">
        <w:rPr>
          <w:spacing w:val="30"/>
        </w:rPr>
        <w:t xml:space="preserve"> </w:t>
      </w:r>
      <w:r w:rsidRPr="000B3A97">
        <w:t>lui</w:t>
      </w:r>
      <w:r w:rsidRPr="000B3A97">
        <w:rPr>
          <w:spacing w:val="30"/>
        </w:rPr>
        <w:t xml:space="preserve"> </w:t>
      </w:r>
      <w:r w:rsidRPr="000B3A97">
        <w:t>a</w:t>
      </w:r>
      <w:r w:rsidRPr="000B3A97">
        <w:rPr>
          <w:spacing w:val="30"/>
        </w:rPr>
        <w:t xml:space="preserve"> </w:t>
      </w:r>
      <w:r w:rsidRPr="000B3A97">
        <w:t>été</w:t>
      </w:r>
      <w:r w:rsidRPr="000B3A97">
        <w:rPr>
          <w:spacing w:val="30"/>
        </w:rPr>
        <w:t xml:space="preserve"> </w:t>
      </w:r>
      <w:r w:rsidRPr="000B3A97">
        <w:t>remis,</w:t>
      </w:r>
      <w:r w:rsidRPr="000B3A97">
        <w:rPr>
          <w:spacing w:val="30"/>
        </w:rPr>
        <w:t xml:space="preserve"> </w:t>
      </w:r>
      <w:r w:rsidRPr="000B3A97">
        <w:t>assorti</w:t>
      </w:r>
      <w:r w:rsidRPr="000B3A97">
        <w:rPr>
          <w:spacing w:val="30"/>
        </w:rPr>
        <w:t xml:space="preserve"> </w:t>
      </w:r>
      <w:r w:rsidRPr="000B3A97">
        <w:t>des</w:t>
      </w:r>
      <w:r w:rsidRPr="000B3A97">
        <w:rPr>
          <w:spacing w:val="30"/>
        </w:rPr>
        <w:t xml:space="preserve"> </w:t>
      </w:r>
      <w:r w:rsidRPr="000B3A97">
        <w:t>commentaires</w:t>
      </w:r>
      <w:r w:rsidRPr="000B3A97">
        <w:rPr>
          <w:spacing w:val="6"/>
        </w:rPr>
        <w:t xml:space="preserve"> </w:t>
      </w:r>
      <w:r w:rsidRPr="000B3A97">
        <w:t>ou</w:t>
      </w:r>
      <w:r w:rsidRPr="000B3A97">
        <w:rPr>
          <w:spacing w:val="6"/>
        </w:rPr>
        <w:t xml:space="preserve"> </w:t>
      </w:r>
      <w:r w:rsidRPr="000B3A97">
        <w:t>des</w:t>
      </w:r>
      <w:r w:rsidRPr="000B3A97">
        <w:rPr>
          <w:spacing w:val="6"/>
        </w:rPr>
        <w:t xml:space="preserve"> </w:t>
      </w:r>
      <w:r w:rsidRPr="000B3A97">
        <w:t>observations</w:t>
      </w:r>
      <w:r w:rsidRPr="000B3A97">
        <w:rPr>
          <w:spacing w:val="6"/>
        </w:rPr>
        <w:t xml:space="preserve"> </w:t>
      </w:r>
      <w:r w:rsidRPr="000B3A97">
        <w:t>y</w:t>
      </w:r>
      <w:r w:rsidRPr="000B3A97">
        <w:rPr>
          <w:spacing w:val="6"/>
        </w:rPr>
        <w:t xml:space="preserve"> </w:t>
      </w:r>
      <w:r w:rsidRPr="000B3A97">
        <w:t>afférents.</w:t>
      </w:r>
    </w:p>
    <w:p w:rsidR="008901F2" w:rsidRPr="000B3A97" w:rsidRDefault="008901F2" w:rsidP="008901F2">
      <w:pPr>
        <w:widowControl w:val="0"/>
        <w:autoSpaceDE w:val="0"/>
        <w:jc w:val="both"/>
      </w:pPr>
      <w:r w:rsidRPr="000B3A97">
        <w:rPr>
          <w:b/>
          <w:bCs/>
          <w:w w:val="98"/>
        </w:rPr>
        <w:t>Article</w:t>
      </w:r>
      <w:r w:rsidRPr="000B3A97">
        <w:rPr>
          <w:b/>
          <w:bCs/>
          <w:spacing w:val="-2"/>
        </w:rPr>
        <w:t xml:space="preserve"> </w:t>
      </w:r>
      <w:r w:rsidRPr="000B3A97">
        <w:rPr>
          <w:b/>
          <w:bCs/>
          <w:w w:val="98"/>
        </w:rPr>
        <w:t>26</w:t>
      </w:r>
      <w:r w:rsidRPr="000B3A97">
        <w:rPr>
          <w:b/>
          <w:bCs/>
          <w:spacing w:val="-2"/>
        </w:rPr>
        <w:t xml:space="preserve"> </w:t>
      </w:r>
      <w:r w:rsidRPr="000B3A97">
        <w:rPr>
          <w:b/>
          <w:bCs/>
          <w:w w:val="98"/>
        </w:rPr>
        <w:t>:</w:t>
      </w:r>
      <w:r w:rsidRPr="000B3A97">
        <w:rPr>
          <w:b/>
          <w:bCs/>
          <w:spacing w:val="-2"/>
        </w:rPr>
        <w:t xml:space="preserve"> </w:t>
      </w:r>
      <w:r w:rsidRPr="000B3A97">
        <w:rPr>
          <w:b/>
          <w:bCs/>
          <w:w w:val="98"/>
        </w:rPr>
        <w:t>Caractère</w:t>
      </w:r>
      <w:r w:rsidRPr="000B3A97">
        <w:rPr>
          <w:b/>
          <w:bCs/>
          <w:spacing w:val="-2"/>
        </w:rPr>
        <w:t xml:space="preserve"> </w:t>
      </w:r>
      <w:r w:rsidRPr="000B3A97">
        <w:rPr>
          <w:b/>
          <w:bCs/>
          <w:w w:val="98"/>
        </w:rPr>
        <w:t>confidentiel</w:t>
      </w:r>
      <w:r w:rsidRPr="000B3A97">
        <w:rPr>
          <w:b/>
          <w:bCs/>
          <w:spacing w:val="-2"/>
        </w:rPr>
        <w:t xml:space="preserve"> </w:t>
      </w:r>
      <w:r w:rsidRPr="000B3A97">
        <w:rPr>
          <w:b/>
          <w:bCs/>
          <w:w w:val="98"/>
        </w:rPr>
        <w:t>de</w:t>
      </w:r>
      <w:r w:rsidRPr="000B3A97">
        <w:rPr>
          <w:b/>
          <w:bCs/>
          <w:spacing w:val="-2"/>
        </w:rPr>
        <w:t xml:space="preserve"> </w:t>
      </w:r>
      <w:r w:rsidRPr="000B3A97">
        <w:rPr>
          <w:b/>
          <w:bCs/>
          <w:w w:val="98"/>
        </w:rPr>
        <w:t>la</w:t>
      </w:r>
      <w:r w:rsidRPr="000B3A97">
        <w:rPr>
          <w:b/>
          <w:bCs/>
          <w:spacing w:val="-2"/>
        </w:rPr>
        <w:t xml:space="preserve"> </w:t>
      </w:r>
      <w:r w:rsidRPr="000B3A97">
        <w:rPr>
          <w:b/>
          <w:bCs/>
          <w:w w:val="98"/>
        </w:rPr>
        <w:t>procédure</w:t>
      </w:r>
    </w:p>
    <w:p w:rsidR="008901F2" w:rsidRPr="000B3A97" w:rsidRDefault="008901F2" w:rsidP="008901F2">
      <w:pPr>
        <w:widowControl w:val="0"/>
        <w:autoSpaceDE w:val="0"/>
        <w:jc w:val="both"/>
      </w:pPr>
      <w:r w:rsidRPr="000B3A97">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0B3A97" w:rsidRDefault="008901F2" w:rsidP="008901F2">
      <w:pPr>
        <w:widowControl w:val="0"/>
        <w:autoSpaceDE w:val="0"/>
        <w:jc w:val="both"/>
      </w:pPr>
      <w:r w:rsidRPr="000B3A97">
        <w:t>26.2. Toute tentative faite par un soumissionnaire pour influencer la Commission de Passation des Marchés ou la Sous-commission d’Analyse dans l’évaluation des offres ou l</w:t>
      </w:r>
      <w:r w:rsidR="00342A5C">
        <w:t xml:space="preserve">e Maître d’Ouvrage </w:t>
      </w:r>
      <w:r w:rsidRPr="000B3A97">
        <w:t>dans la décision d’attribution peut entraîner le rejet de son offre.</w:t>
      </w:r>
    </w:p>
    <w:p w:rsidR="008901F2" w:rsidRPr="000B3A97" w:rsidRDefault="008901F2" w:rsidP="008901F2">
      <w:pPr>
        <w:widowControl w:val="0"/>
        <w:autoSpaceDE w:val="0"/>
        <w:jc w:val="both"/>
      </w:pPr>
      <w:r w:rsidRPr="000B3A97">
        <w:t>26.3. Nonobstant</w:t>
      </w:r>
      <w:r w:rsidRPr="000B3A97">
        <w:rPr>
          <w:spacing w:val="25"/>
        </w:rPr>
        <w:t xml:space="preserve"> </w:t>
      </w:r>
      <w:r w:rsidRPr="000B3A97">
        <w:t>les</w:t>
      </w:r>
      <w:r w:rsidRPr="000B3A97">
        <w:rPr>
          <w:spacing w:val="25"/>
        </w:rPr>
        <w:t xml:space="preserve"> </w:t>
      </w:r>
      <w:r w:rsidRPr="000B3A97">
        <w:t>dispositions</w:t>
      </w:r>
      <w:r w:rsidRPr="000B3A97">
        <w:rPr>
          <w:spacing w:val="25"/>
        </w:rPr>
        <w:t xml:space="preserve"> </w:t>
      </w:r>
      <w:r w:rsidRPr="000B3A97">
        <w:t>de</w:t>
      </w:r>
      <w:r w:rsidRPr="000B3A97">
        <w:rPr>
          <w:spacing w:val="25"/>
        </w:rPr>
        <w:t xml:space="preserve"> </w:t>
      </w:r>
      <w:r w:rsidRPr="000B3A97">
        <w:t>l’alinéa</w:t>
      </w:r>
      <w:r w:rsidRPr="000B3A97">
        <w:rPr>
          <w:spacing w:val="25"/>
        </w:rPr>
        <w:t xml:space="preserve"> </w:t>
      </w:r>
      <w:r w:rsidRPr="000B3A97">
        <w:t xml:space="preserve">26.2, entre l’ouverture des plis et l’attribution du </w:t>
      </w:r>
      <w:r w:rsidRPr="000B3A97">
        <w:rPr>
          <w:spacing w:val="5"/>
        </w:rPr>
        <w:t>marché</w:t>
      </w:r>
      <w:r w:rsidRPr="000B3A97">
        <w:t>,</w:t>
      </w:r>
      <w:r w:rsidRPr="000B3A97">
        <w:rPr>
          <w:spacing w:val="-23"/>
        </w:rPr>
        <w:t xml:space="preserve"> </w:t>
      </w:r>
      <w:r w:rsidRPr="000B3A97">
        <w:rPr>
          <w:spacing w:val="5"/>
        </w:rPr>
        <w:t>s</w:t>
      </w:r>
      <w:r w:rsidRPr="000B3A97">
        <w:t>i</w:t>
      </w:r>
      <w:r w:rsidRPr="000B3A97">
        <w:rPr>
          <w:spacing w:val="-23"/>
        </w:rPr>
        <w:t xml:space="preserve"> </w:t>
      </w:r>
      <w:r w:rsidRPr="000B3A97">
        <w:rPr>
          <w:spacing w:val="5"/>
        </w:rPr>
        <w:t>u</w:t>
      </w:r>
      <w:r w:rsidRPr="000B3A97">
        <w:t>n</w:t>
      </w:r>
      <w:r w:rsidRPr="000B3A97">
        <w:rPr>
          <w:spacing w:val="-23"/>
        </w:rPr>
        <w:t xml:space="preserve"> </w:t>
      </w:r>
      <w:r w:rsidRPr="000B3A97">
        <w:rPr>
          <w:spacing w:val="5"/>
        </w:rPr>
        <w:t>soumissionnair</w:t>
      </w:r>
      <w:r w:rsidRPr="000B3A97">
        <w:t xml:space="preserve">e </w:t>
      </w:r>
      <w:r w:rsidRPr="000B3A97">
        <w:rPr>
          <w:spacing w:val="-23"/>
        </w:rPr>
        <w:t xml:space="preserve"> </w:t>
      </w:r>
      <w:r w:rsidRPr="000B3A97">
        <w:rPr>
          <w:spacing w:val="5"/>
        </w:rPr>
        <w:t xml:space="preserve">souhaite </w:t>
      </w:r>
      <w:r w:rsidRPr="000B3A97">
        <w:t>entrer en contact avec l</w:t>
      </w:r>
      <w:r w:rsidR="00342A5C">
        <w:t xml:space="preserve">e Maître d’Ouvrage </w:t>
      </w:r>
      <w:r w:rsidRPr="000B3A97">
        <w:t>pour</w:t>
      </w:r>
      <w:r w:rsidRPr="000B3A97">
        <w:rPr>
          <w:spacing w:val="-7"/>
        </w:rPr>
        <w:t xml:space="preserve"> </w:t>
      </w:r>
      <w:r w:rsidRPr="000B3A97">
        <w:t>des</w:t>
      </w:r>
      <w:r w:rsidRPr="000B3A97">
        <w:rPr>
          <w:spacing w:val="-7"/>
        </w:rPr>
        <w:t xml:space="preserve"> </w:t>
      </w:r>
      <w:r w:rsidRPr="000B3A97">
        <w:t>motifs</w:t>
      </w:r>
      <w:r w:rsidRPr="000B3A97">
        <w:rPr>
          <w:spacing w:val="-7"/>
        </w:rPr>
        <w:t xml:space="preserve"> </w:t>
      </w:r>
      <w:r w:rsidRPr="000B3A97">
        <w:t>ayant</w:t>
      </w:r>
      <w:r w:rsidRPr="000B3A97">
        <w:rPr>
          <w:spacing w:val="-7"/>
        </w:rPr>
        <w:t xml:space="preserve"> </w:t>
      </w:r>
      <w:r w:rsidRPr="000B3A97">
        <w:t>trait</w:t>
      </w:r>
      <w:r w:rsidRPr="000B3A97">
        <w:rPr>
          <w:spacing w:val="-7"/>
        </w:rPr>
        <w:t xml:space="preserve"> </w:t>
      </w:r>
      <w:r w:rsidRPr="000B3A97">
        <w:t>à</w:t>
      </w:r>
      <w:r w:rsidRPr="000B3A97">
        <w:rPr>
          <w:spacing w:val="-7"/>
        </w:rPr>
        <w:t xml:space="preserve"> </w:t>
      </w:r>
      <w:r w:rsidRPr="000B3A97">
        <w:t>son</w:t>
      </w:r>
      <w:r w:rsidRPr="000B3A97">
        <w:rPr>
          <w:spacing w:val="-7"/>
        </w:rPr>
        <w:t xml:space="preserve"> </w:t>
      </w:r>
      <w:r w:rsidRPr="000B3A97">
        <w:t>offre,</w:t>
      </w:r>
      <w:r w:rsidRPr="000B3A97">
        <w:rPr>
          <w:spacing w:val="-7"/>
        </w:rPr>
        <w:t xml:space="preserve"> </w:t>
      </w:r>
      <w:r w:rsidRPr="000B3A97">
        <w:t>il</w:t>
      </w:r>
      <w:r w:rsidRPr="000B3A97">
        <w:rPr>
          <w:spacing w:val="-7"/>
        </w:rPr>
        <w:t xml:space="preserve"> </w:t>
      </w:r>
      <w:r w:rsidRPr="000B3A97">
        <w:t>devra le</w:t>
      </w:r>
      <w:r w:rsidRPr="000B3A97">
        <w:rPr>
          <w:spacing w:val="6"/>
        </w:rPr>
        <w:t xml:space="preserve"> </w:t>
      </w:r>
      <w:r w:rsidRPr="000B3A97">
        <w:t>faire</w:t>
      </w:r>
      <w:r w:rsidRPr="000B3A97">
        <w:rPr>
          <w:spacing w:val="6"/>
        </w:rPr>
        <w:t xml:space="preserve"> </w:t>
      </w:r>
      <w:r w:rsidRPr="000B3A97">
        <w:t>par</w:t>
      </w:r>
      <w:r w:rsidRPr="000B3A97">
        <w:rPr>
          <w:spacing w:val="6"/>
        </w:rPr>
        <w:t xml:space="preserve"> </w:t>
      </w:r>
      <w:r w:rsidRPr="000B3A97">
        <w:t>écrit.</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27</w:t>
      </w:r>
      <w:r w:rsidRPr="000B3A97">
        <w:rPr>
          <w:b/>
          <w:bCs/>
          <w:spacing w:val="6"/>
        </w:rPr>
        <w:t xml:space="preserve"> </w:t>
      </w:r>
      <w:r w:rsidRPr="000B3A97">
        <w:rPr>
          <w:b/>
          <w:bCs/>
        </w:rPr>
        <w:t>: Eclaircissements sur les offres et contacts</w:t>
      </w:r>
      <w:r w:rsidRPr="000B3A97">
        <w:rPr>
          <w:b/>
          <w:bCs/>
          <w:spacing w:val="6"/>
        </w:rPr>
        <w:t xml:space="preserve"> </w:t>
      </w:r>
      <w:r w:rsidRPr="000B3A97">
        <w:rPr>
          <w:b/>
          <w:bCs/>
        </w:rPr>
        <w:t>avec</w:t>
      </w:r>
      <w:r w:rsidRPr="000B3A97">
        <w:rPr>
          <w:b/>
          <w:bCs/>
          <w:spacing w:val="6"/>
        </w:rPr>
        <w:t xml:space="preserve"> </w:t>
      </w:r>
      <w:r w:rsidRPr="000B3A97">
        <w:rPr>
          <w:b/>
          <w:bCs/>
        </w:rPr>
        <w:t>l’Autorité Contractante</w:t>
      </w:r>
    </w:p>
    <w:p w:rsidR="008901F2" w:rsidRPr="000B3A97" w:rsidRDefault="008901F2" w:rsidP="008901F2">
      <w:pPr>
        <w:widowControl w:val="0"/>
        <w:autoSpaceDE w:val="0"/>
        <w:jc w:val="both"/>
      </w:pPr>
      <w:r w:rsidRPr="000B3A97">
        <w:t>27.1. Pour</w:t>
      </w:r>
      <w:r w:rsidRPr="000B3A97">
        <w:rPr>
          <w:spacing w:val="8"/>
        </w:rPr>
        <w:t xml:space="preserve"> </w:t>
      </w:r>
      <w:r w:rsidRPr="000B3A97">
        <w:t>faciliter</w:t>
      </w:r>
      <w:r w:rsidRPr="000B3A97">
        <w:rPr>
          <w:spacing w:val="8"/>
        </w:rPr>
        <w:t xml:space="preserve"> </w:t>
      </w:r>
      <w:r w:rsidRPr="000B3A97">
        <w:t>l’examen,</w:t>
      </w:r>
      <w:r w:rsidRPr="000B3A97">
        <w:rPr>
          <w:spacing w:val="8"/>
        </w:rPr>
        <w:t xml:space="preserve"> </w:t>
      </w:r>
      <w:r w:rsidRPr="000B3A97">
        <w:t>l’évaluation</w:t>
      </w:r>
      <w:r w:rsidRPr="000B3A97">
        <w:rPr>
          <w:spacing w:val="8"/>
        </w:rPr>
        <w:t xml:space="preserve"> </w:t>
      </w:r>
      <w:r w:rsidRPr="000B3A97">
        <w:t>et</w:t>
      </w:r>
      <w:r w:rsidRPr="000B3A97">
        <w:rPr>
          <w:spacing w:val="8"/>
        </w:rPr>
        <w:t xml:space="preserve"> </w:t>
      </w:r>
      <w:r w:rsidRPr="000B3A97">
        <w:t>la</w:t>
      </w:r>
      <w:r w:rsidRPr="000B3A97">
        <w:rPr>
          <w:spacing w:val="8"/>
        </w:rPr>
        <w:t xml:space="preserve"> </w:t>
      </w:r>
      <w:r w:rsidRPr="000B3A97">
        <w:t>co</w:t>
      </w:r>
      <w:r w:rsidRPr="000B3A97">
        <w:rPr>
          <w:spacing w:val="5"/>
        </w:rPr>
        <w:t>mparaiso</w:t>
      </w:r>
      <w:r w:rsidRPr="000B3A97">
        <w:t xml:space="preserve">n </w:t>
      </w:r>
      <w:r w:rsidRPr="000B3A97">
        <w:rPr>
          <w:spacing w:val="5"/>
        </w:rPr>
        <w:t>de</w:t>
      </w:r>
      <w:r w:rsidRPr="000B3A97">
        <w:t xml:space="preserve">s </w:t>
      </w:r>
      <w:r w:rsidRPr="000B3A97">
        <w:rPr>
          <w:spacing w:val="-15"/>
        </w:rPr>
        <w:t xml:space="preserve"> </w:t>
      </w:r>
      <w:r w:rsidRPr="000B3A97">
        <w:rPr>
          <w:spacing w:val="5"/>
        </w:rPr>
        <w:t>offres</w:t>
      </w:r>
      <w:r w:rsidRPr="000B3A97">
        <w:t xml:space="preserve">, </w:t>
      </w:r>
      <w:r w:rsidRPr="000B3A97">
        <w:rPr>
          <w:spacing w:val="-15"/>
        </w:rPr>
        <w:t xml:space="preserve"> </w:t>
      </w:r>
      <w:r w:rsidRPr="000B3A97">
        <w:rPr>
          <w:spacing w:val="5"/>
        </w:rPr>
        <w:t xml:space="preserve">la </w:t>
      </w:r>
      <w:r w:rsidRPr="000B3A97">
        <w:t>Commission</w:t>
      </w:r>
      <w:r w:rsidRPr="000B3A97">
        <w:rPr>
          <w:spacing w:val="9"/>
        </w:rPr>
        <w:t xml:space="preserve"> </w:t>
      </w:r>
      <w:r w:rsidRPr="000B3A97">
        <w:t>de</w:t>
      </w:r>
      <w:r w:rsidRPr="000B3A97">
        <w:rPr>
          <w:spacing w:val="9"/>
        </w:rPr>
        <w:t xml:space="preserve"> </w:t>
      </w:r>
      <w:r w:rsidRPr="000B3A97">
        <w:t>Passation</w:t>
      </w:r>
      <w:r w:rsidRPr="000B3A97">
        <w:rPr>
          <w:spacing w:val="9"/>
        </w:rPr>
        <w:t xml:space="preserve"> </w:t>
      </w:r>
      <w:r w:rsidRPr="000B3A97">
        <w:t>des</w:t>
      </w:r>
      <w:r w:rsidRPr="000B3A97">
        <w:rPr>
          <w:spacing w:val="9"/>
        </w:rPr>
        <w:t xml:space="preserve"> </w:t>
      </w:r>
      <w:r w:rsidRPr="000B3A97">
        <w:t>Marchés</w:t>
      </w:r>
      <w:r w:rsidRPr="000B3A97">
        <w:rPr>
          <w:spacing w:val="9"/>
        </w:rPr>
        <w:t xml:space="preserve"> </w:t>
      </w:r>
      <w:r w:rsidRPr="000B3A97">
        <w:t>peut, si</w:t>
      </w:r>
      <w:r w:rsidRPr="000B3A97">
        <w:rPr>
          <w:spacing w:val="7"/>
        </w:rPr>
        <w:t xml:space="preserve"> elle </w:t>
      </w:r>
      <w:r w:rsidRPr="000B3A97">
        <w:t>le</w:t>
      </w:r>
      <w:r w:rsidRPr="000B3A97">
        <w:rPr>
          <w:spacing w:val="7"/>
        </w:rPr>
        <w:t xml:space="preserve"> </w:t>
      </w:r>
      <w:r w:rsidRPr="000B3A97">
        <w:t>désire,</w:t>
      </w:r>
      <w:r w:rsidRPr="000B3A97">
        <w:rPr>
          <w:spacing w:val="7"/>
        </w:rPr>
        <w:t xml:space="preserve"> </w:t>
      </w:r>
      <w:r w:rsidRPr="000B3A97">
        <w:t>demander</w:t>
      </w:r>
      <w:r w:rsidRPr="000B3A97">
        <w:rPr>
          <w:spacing w:val="7"/>
        </w:rPr>
        <w:t xml:space="preserve"> </w:t>
      </w:r>
      <w:r w:rsidRPr="000B3A97">
        <w:t>à</w:t>
      </w:r>
      <w:r w:rsidRPr="000B3A97">
        <w:rPr>
          <w:spacing w:val="7"/>
        </w:rPr>
        <w:t xml:space="preserve"> </w:t>
      </w:r>
      <w:r w:rsidRPr="000B3A97">
        <w:t>tout</w:t>
      </w:r>
      <w:r w:rsidRPr="000B3A97">
        <w:rPr>
          <w:spacing w:val="7"/>
        </w:rPr>
        <w:t xml:space="preserve"> </w:t>
      </w:r>
      <w:r w:rsidRPr="000B3A97">
        <w:t>soumissionnaire</w:t>
      </w:r>
      <w:r w:rsidRPr="000B3A97">
        <w:rPr>
          <w:spacing w:val="6"/>
        </w:rPr>
        <w:t xml:space="preserve"> </w:t>
      </w:r>
      <w:r w:rsidRPr="000B3A97">
        <w:t>de</w:t>
      </w:r>
      <w:r w:rsidRPr="000B3A97">
        <w:rPr>
          <w:spacing w:val="6"/>
        </w:rPr>
        <w:t xml:space="preserve"> </w:t>
      </w:r>
      <w:r w:rsidRPr="000B3A97">
        <w:t>donner</w:t>
      </w:r>
      <w:r w:rsidRPr="000B3A97">
        <w:rPr>
          <w:spacing w:val="6"/>
        </w:rPr>
        <w:t xml:space="preserve"> </w:t>
      </w:r>
      <w:r w:rsidRPr="000B3A97">
        <w:t>des</w:t>
      </w:r>
      <w:r w:rsidRPr="000B3A97">
        <w:rPr>
          <w:spacing w:val="6"/>
        </w:rPr>
        <w:t xml:space="preserve"> </w:t>
      </w:r>
      <w:r w:rsidRPr="000B3A97">
        <w:t>éclaircissements</w:t>
      </w:r>
      <w:r w:rsidRPr="000B3A97">
        <w:rPr>
          <w:spacing w:val="6"/>
        </w:rPr>
        <w:t xml:space="preserve"> </w:t>
      </w:r>
      <w:r w:rsidRPr="000B3A97">
        <w:t>sur</w:t>
      </w:r>
      <w:r w:rsidRPr="000B3A97">
        <w:rPr>
          <w:spacing w:val="6"/>
        </w:rPr>
        <w:t xml:space="preserve"> </w:t>
      </w:r>
      <w:r w:rsidRPr="000B3A97">
        <w:t>son offre. La demande d’éclaircissements et la réponse qui lui est apportée sont formulées par</w:t>
      </w:r>
      <w:r w:rsidRPr="000B3A97">
        <w:rPr>
          <w:spacing w:val="-3"/>
        </w:rPr>
        <w:t xml:space="preserve"> </w:t>
      </w:r>
      <w:r w:rsidRPr="000B3A97">
        <w:t>écrit,</w:t>
      </w:r>
      <w:r w:rsidRPr="000B3A97">
        <w:rPr>
          <w:spacing w:val="-3"/>
        </w:rPr>
        <w:t xml:space="preserve"> </w:t>
      </w:r>
      <w:r w:rsidRPr="000B3A97">
        <w:t>mais</w:t>
      </w:r>
      <w:r w:rsidRPr="000B3A97">
        <w:rPr>
          <w:spacing w:val="-3"/>
        </w:rPr>
        <w:t xml:space="preserve"> </w:t>
      </w:r>
      <w:r w:rsidRPr="000B3A97">
        <w:t>aucun</w:t>
      </w:r>
      <w:r w:rsidRPr="000B3A97">
        <w:rPr>
          <w:spacing w:val="-3"/>
        </w:rPr>
        <w:t xml:space="preserve"> </w:t>
      </w:r>
      <w:r w:rsidRPr="000B3A97">
        <w:t>changement</w:t>
      </w:r>
      <w:r w:rsidRPr="000B3A97">
        <w:rPr>
          <w:spacing w:val="-3"/>
        </w:rPr>
        <w:t xml:space="preserve"> </w:t>
      </w:r>
      <w:r w:rsidRPr="000B3A97">
        <w:t>du</w:t>
      </w:r>
      <w:r w:rsidRPr="000B3A97">
        <w:rPr>
          <w:spacing w:val="-3"/>
        </w:rPr>
        <w:t xml:space="preserve"> </w:t>
      </w:r>
      <w:r w:rsidRPr="000B3A97">
        <w:t xml:space="preserve">montant </w:t>
      </w:r>
      <w:r w:rsidRPr="000B3A97">
        <w:rPr>
          <w:spacing w:val="5"/>
        </w:rPr>
        <w:t>o</w:t>
      </w:r>
      <w:r w:rsidRPr="000B3A97">
        <w:t xml:space="preserve">u </w:t>
      </w:r>
      <w:r w:rsidRPr="000B3A97">
        <w:rPr>
          <w:spacing w:val="-1"/>
        </w:rPr>
        <w:t xml:space="preserve"> </w:t>
      </w:r>
      <w:r w:rsidRPr="000B3A97">
        <w:rPr>
          <w:spacing w:val="5"/>
        </w:rPr>
        <w:t>d</w:t>
      </w:r>
      <w:r w:rsidRPr="000B3A97">
        <w:t xml:space="preserve">u </w:t>
      </w:r>
      <w:r w:rsidRPr="000B3A97">
        <w:rPr>
          <w:spacing w:val="-1"/>
        </w:rPr>
        <w:t xml:space="preserve"> </w:t>
      </w:r>
      <w:r w:rsidRPr="000B3A97">
        <w:rPr>
          <w:spacing w:val="5"/>
        </w:rPr>
        <w:t>conten</w:t>
      </w:r>
      <w:r w:rsidRPr="000B3A97">
        <w:t xml:space="preserve">u </w:t>
      </w:r>
      <w:r w:rsidRPr="000B3A97">
        <w:rPr>
          <w:spacing w:val="5"/>
        </w:rPr>
        <w:t>d</w:t>
      </w:r>
      <w:r w:rsidRPr="000B3A97">
        <w:t xml:space="preserve">e </w:t>
      </w:r>
      <w:r w:rsidRPr="000B3A97">
        <w:rPr>
          <w:spacing w:val="5"/>
        </w:rPr>
        <w:t>l</w:t>
      </w:r>
      <w:r w:rsidRPr="000B3A97">
        <w:t xml:space="preserve">a </w:t>
      </w:r>
      <w:r w:rsidRPr="000B3A97">
        <w:rPr>
          <w:spacing w:val="-1"/>
        </w:rPr>
        <w:t xml:space="preserve"> </w:t>
      </w:r>
      <w:r w:rsidRPr="000B3A97">
        <w:rPr>
          <w:spacing w:val="5"/>
        </w:rPr>
        <w:t>soumissio</w:t>
      </w:r>
      <w:r w:rsidRPr="000B3A97">
        <w:t>n</w:t>
      </w:r>
      <w:r w:rsidRPr="000B3A97">
        <w:rPr>
          <w:spacing w:val="-1"/>
        </w:rPr>
        <w:t xml:space="preserve"> </w:t>
      </w:r>
      <w:r w:rsidRPr="000B3A97">
        <w:rPr>
          <w:spacing w:val="5"/>
        </w:rPr>
        <w:t xml:space="preserve">n’est </w:t>
      </w:r>
      <w:r w:rsidRPr="000B3A97">
        <w:t xml:space="preserve">recherché, offert ou autorisé, sauf si c’est nécessaire pour confirmer la correction d’erreurs </w:t>
      </w:r>
      <w:r w:rsidRPr="000B3A97">
        <w:rPr>
          <w:spacing w:val="-30"/>
        </w:rPr>
        <w:t xml:space="preserve"> </w:t>
      </w:r>
      <w:r w:rsidRPr="000B3A97">
        <w:t xml:space="preserve">de </w:t>
      </w:r>
      <w:r w:rsidRPr="000B3A97">
        <w:rPr>
          <w:spacing w:val="-30"/>
        </w:rPr>
        <w:t xml:space="preserve"> </w:t>
      </w:r>
      <w:r w:rsidRPr="000B3A97">
        <w:t xml:space="preserve">calcul </w:t>
      </w:r>
      <w:r w:rsidRPr="000B3A97">
        <w:rPr>
          <w:spacing w:val="-30"/>
        </w:rPr>
        <w:t xml:space="preserve"> </w:t>
      </w:r>
      <w:r w:rsidRPr="000B3A97">
        <w:t xml:space="preserve">découvertes </w:t>
      </w:r>
      <w:r w:rsidRPr="000B3A97">
        <w:rPr>
          <w:spacing w:val="-30"/>
        </w:rPr>
        <w:t xml:space="preserve"> </w:t>
      </w:r>
      <w:r w:rsidRPr="000B3A97">
        <w:t xml:space="preserve">par </w:t>
      </w:r>
      <w:r w:rsidRPr="000B3A97">
        <w:rPr>
          <w:spacing w:val="-30"/>
        </w:rPr>
        <w:t xml:space="preserve"> </w:t>
      </w:r>
      <w:r w:rsidRPr="000B3A97">
        <w:t xml:space="preserve">la </w:t>
      </w:r>
      <w:r w:rsidRPr="000B3A97">
        <w:rPr>
          <w:spacing w:val="-30"/>
        </w:rPr>
        <w:t xml:space="preserve"> </w:t>
      </w:r>
      <w:r w:rsidRPr="000B3A97">
        <w:t>sous- commission</w:t>
      </w:r>
      <w:r w:rsidRPr="000B3A97">
        <w:rPr>
          <w:spacing w:val="2"/>
        </w:rPr>
        <w:t xml:space="preserve"> </w:t>
      </w:r>
      <w:r w:rsidRPr="000B3A97">
        <w:t>d’analyse</w:t>
      </w:r>
      <w:r w:rsidRPr="000B3A97">
        <w:rPr>
          <w:spacing w:val="2"/>
        </w:rPr>
        <w:t xml:space="preserve"> </w:t>
      </w:r>
      <w:r w:rsidRPr="000B3A97">
        <w:t>lors</w:t>
      </w:r>
      <w:r w:rsidRPr="000B3A97">
        <w:rPr>
          <w:spacing w:val="2"/>
        </w:rPr>
        <w:t xml:space="preserve"> </w:t>
      </w:r>
      <w:r w:rsidRPr="000B3A97">
        <w:t>de</w:t>
      </w:r>
      <w:r w:rsidRPr="000B3A97">
        <w:rPr>
          <w:spacing w:val="2"/>
        </w:rPr>
        <w:t xml:space="preserve"> </w:t>
      </w:r>
      <w:r w:rsidRPr="000B3A97">
        <w:t>l’évaluation</w:t>
      </w:r>
      <w:r w:rsidRPr="000B3A97">
        <w:rPr>
          <w:spacing w:val="2"/>
        </w:rPr>
        <w:t xml:space="preserve"> </w:t>
      </w:r>
      <w:r w:rsidRPr="000B3A97">
        <w:t>des soumissions conformément aux dispositions de</w:t>
      </w:r>
      <w:r w:rsidRPr="000B3A97">
        <w:rPr>
          <w:spacing w:val="6"/>
        </w:rPr>
        <w:t xml:space="preserve"> </w:t>
      </w:r>
      <w:r w:rsidRPr="000B3A97">
        <w:t>l’Article</w:t>
      </w:r>
      <w:r w:rsidRPr="000B3A97">
        <w:rPr>
          <w:spacing w:val="6"/>
        </w:rPr>
        <w:t xml:space="preserve"> 30 </w:t>
      </w:r>
      <w:r w:rsidRPr="000B3A97">
        <w:t>du</w:t>
      </w:r>
      <w:r w:rsidRPr="000B3A97">
        <w:rPr>
          <w:spacing w:val="6"/>
        </w:rPr>
        <w:t xml:space="preserve"> </w:t>
      </w:r>
      <w:r w:rsidRPr="000B3A97">
        <w:t>RGAO.</w:t>
      </w:r>
    </w:p>
    <w:p w:rsidR="008901F2" w:rsidRPr="000B3A97" w:rsidRDefault="008901F2" w:rsidP="008901F2">
      <w:pPr>
        <w:widowControl w:val="0"/>
        <w:autoSpaceDE w:val="0"/>
        <w:jc w:val="both"/>
      </w:pPr>
      <w:r w:rsidRPr="000B3A97">
        <w:t>27.2. Sous réserve des dispositions de l’alinéa 1 susvisé,</w:t>
      </w:r>
      <w:r w:rsidRPr="000B3A97">
        <w:rPr>
          <w:spacing w:val="-4"/>
        </w:rPr>
        <w:t xml:space="preserve"> </w:t>
      </w:r>
      <w:r w:rsidRPr="000B3A97">
        <w:t>les</w:t>
      </w:r>
      <w:r w:rsidRPr="000B3A97">
        <w:rPr>
          <w:spacing w:val="-4"/>
        </w:rPr>
        <w:t xml:space="preserve"> </w:t>
      </w:r>
      <w:r w:rsidRPr="000B3A97">
        <w:t>soumissionnaires</w:t>
      </w:r>
      <w:r w:rsidRPr="000B3A97">
        <w:rPr>
          <w:spacing w:val="-4"/>
        </w:rPr>
        <w:t xml:space="preserve"> </w:t>
      </w:r>
      <w:r w:rsidRPr="000B3A97">
        <w:t>ne</w:t>
      </w:r>
      <w:r w:rsidRPr="000B3A97">
        <w:rPr>
          <w:spacing w:val="-4"/>
        </w:rPr>
        <w:t xml:space="preserve"> </w:t>
      </w:r>
      <w:r w:rsidRPr="000B3A97">
        <w:t xml:space="preserve">contacteront pas </w:t>
      </w:r>
      <w:r w:rsidRPr="000B3A97">
        <w:rPr>
          <w:spacing w:val="-30"/>
        </w:rPr>
        <w:t xml:space="preserve"> </w:t>
      </w:r>
      <w:r w:rsidRPr="000B3A97">
        <w:t xml:space="preserve">les </w:t>
      </w:r>
      <w:r w:rsidRPr="000B3A97">
        <w:rPr>
          <w:spacing w:val="-30"/>
        </w:rPr>
        <w:t xml:space="preserve"> </w:t>
      </w:r>
      <w:r w:rsidRPr="000B3A97">
        <w:t xml:space="preserve">membres </w:t>
      </w:r>
      <w:r w:rsidRPr="000B3A97">
        <w:rPr>
          <w:spacing w:val="-30"/>
        </w:rPr>
        <w:t xml:space="preserve"> </w:t>
      </w:r>
      <w:r w:rsidRPr="000B3A97">
        <w:t xml:space="preserve">de </w:t>
      </w:r>
      <w:r w:rsidRPr="000B3A97">
        <w:rPr>
          <w:spacing w:val="-30"/>
        </w:rPr>
        <w:t xml:space="preserve"> </w:t>
      </w:r>
      <w:r w:rsidRPr="000B3A97">
        <w:t xml:space="preserve">la </w:t>
      </w:r>
      <w:r w:rsidRPr="000B3A97">
        <w:rPr>
          <w:spacing w:val="-30"/>
        </w:rPr>
        <w:t xml:space="preserve"> </w:t>
      </w:r>
      <w:r w:rsidRPr="000B3A97">
        <w:t xml:space="preserve">Commission </w:t>
      </w:r>
      <w:r w:rsidRPr="000B3A97">
        <w:rPr>
          <w:spacing w:val="-30"/>
        </w:rPr>
        <w:t xml:space="preserve"> </w:t>
      </w:r>
      <w:r w:rsidRPr="000B3A97">
        <w:t>des marchés</w:t>
      </w:r>
      <w:r w:rsidRPr="000B3A97">
        <w:rPr>
          <w:spacing w:val="26"/>
        </w:rPr>
        <w:t xml:space="preserve"> </w:t>
      </w:r>
      <w:r w:rsidRPr="000B3A97">
        <w:t>et</w:t>
      </w:r>
      <w:r w:rsidRPr="000B3A97">
        <w:rPr>
          <w:spacing w:val="26"/>
        </w:rPr>
        <w:t xml:space="preserve"> </w:t>
      </w:r>
      <w:r w:rsidRPr="000B3A97">
        <w:t>de</w:t>
      </w:r>
      <w:r w:rsidRPr="000B3A97">
        <w:rPr>
          <w:spacing w:val="26"/>
        </w:rPr>
        <w:t xml:space="preserve"> </w:t>
      </w:r>
      <w:r w:rsidRPr="000B3A97">
        <w:t>la</w:t>
      </w:r>
      <w:r w:rsidRPr="000B3A97">
        <w:rPr>
          <w:spacing w:val="26"/>
        </w:rPr>
        <w:t xml:space="preserve"> </w:t>
      </w:r>
      <w:r w:rsidRPr="000B3A97">
        <w:t>sous-commission</w:t>
      </w:r>
      <w:r w:rsidRPr="000B3A97">
        <w:rPr>
          <w:spacing w:val="26"/>
        </w:rPr>
        <w:t xml:space="preserve"> </w:t>
      </w:r>
      <w:r w:rsidRPr="000B3A97">
        <w:t>pour</w:t>
      </w:r>
      <w:r w:rsidRPr="000B3A97">
        <w:rPr>
          <w:spacing w:val="26"/>
        </w:rPr>
        <w:t xml:space="preserve"> </w:t>
      </w:r>
      <w:r w:rsidRPr="000B3A97">
        <w:t>des questions ayant trait à leurs offres, entre l’ouverture</w:t>
      </w:r>
      <w:r w:rsidRPr="000B3A97">
        <w:rPr>
          <w:spacing w:val="6"/>
        </w:rPr>
        <w:t xml:space="preserve"> </w:t>
      </w:r>
      <w:r w:rsidRPr="000B3A97">
        <w:t>des</w:t>
      </w:r>
      <w:r w:rsidRPr="000B3A97">
        <w:rPr>
          <w:spacing w:val="6"/>
        </w:rPr>
        <w:t xml:space="preserve"> </w:t>
      </w:r>
      <w:r w:rsidRPr="000B3A97">
        <w:t>plis</w:t>
      </w:r>
      <w:r w:rsidRPr="000B3A97">
        <w:rPr>
          <w:spacing w:val="6"/>
        </w:rPr>
        <w:t xml:space="preserve"> </w:t>
      </w:r>
      <w:r w:rsidRPr="000B3A97">
        <w:t>et</w:t>
      </w:r>
      <w:r w:rsidRPr="000B3A97">
        <w:rPr>
          <w:spacing w:val="6"/>
        </w:rPr>
        <w:t xml:space="preserve"> </w:t>
      </w:r>
      <w:r w:rsidRPr="000B3A97">
        <w:t>l’attribution</w:t>
      </w:r>
      <w:r w:rsidRPr="000B3A97">
        <w:rPr>
          <w:spacing w:val="6"/>
        </w:rPr>
        <w:t xml:space="preserve"> </w:t>
      </w:r>
      <w:r w:rsidRPr="000B3A97">
        <w:t>du</w:t>
      </w:r>
      <w:r w:rsidRPr="000B3A97">
        <w:rPr>
          <w:spacing w:val="6"/>
        </w:rPr>
        <w:t xml:space="preserve"> </w:t>
      </w:r>
      <w:r w:rsidRPr="000B3A97">
        <w:t>marché.</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28</w:t>
      </w:r>
      <w:r w:rsidRPr="000B3A97">
        <w:rPr>
          <w:b/>
          <w:bCs/>
          <w:spacing w:val="6"/>
        </w:rPr>
        <w:t xml:space="preserve"> </w:t>
      </w:r>
      <w:r w:rsidRPr="000B3A97">
        <w:rPr>
          <w:b/>
          <w:bCs/>
        </w:rPr>
        <w:t>: Détermination de la conformité des offres</w:t>
      </w:r>
    </w:p>
    <w:p w:rsidR="008901F2" w:rsidRPr="000B3A97" w:rsidRDefault="008901F2" w:rsidP="008901F2">
      <w:pPr>
        <w:widowControl w:val="0"/>
        <w:autoSpaceDE w:val="0"/>
        <w:jc w:val="both"/>
      </w:pPr>
      <w:r w:rsidRPr="000B3A97">
        <w:t>28.1. La Sous-commission d’analyse procèdera à un</w:t>
      </w:r>
      <w:r w:rsidRPr="000B3A97">
        <w:rPr>
          <w:spacing w:val="-5"/>
        </w:rPr>
        <w:t xml:space="preserve"> </w:t>
      </w:r>
      <w:r w:rsidRPr="000B3A97">
        <w:t>examen</w:t>
      </w:r>
      <w:r w:rsidRPr="000B3A97">
        <w:rPr>
          <w:spacing w:val="-5"/>
        </w:rPr>
        <w:t xml:space="preserve"> </w:t>
      </w:r>
      <w:r w:rsidRPr="000B3A97">
        <w:t>détaillé</w:t>
      </w:r>
      <w:r w:rsidRPr="000B3A97">
        <w:rPr>
          <w:spacing w:val="-5"/>
        </w:rPr>
        <w:t xml:space="preserve"> </w:t>
      </w:r>
      <w:r w:rsidRPr="000B3A97">
        <w:t>des</w:t>
      </w:r>
      <w:r w:rsidRPr="000B3A97">
        <w:rPr>
          <w:spacing w:val="-5"/>
        </w:rPr>
        <w:t xml:space="preserve"> </w:t>
      </w:r>
      <w:r w:rsidRPr="000B3A97">
        <w:t>offres</w:t>
      </w:r>
      <w:r w:rsidRPr="000B3A97">
        <w:rPr>
          <w:spacing w:val="-5"/>
        </w:rPr>
        <w:t xml:space="preserve"> </w:t>
      </w:r>
      <w:r w:rsidRPr="000B3A97">
        <w:t>pour</w:t>
      </w:r>
      <w:r w:rsidRPr="000B3A97">
        <w:rPr>
          <w:spacing w:val="-5"/>
        </w:rPr>
        <w:t xml:space="preserve"> </w:t>
      </w:r>
      <w:r w:rsidRPr="000B3A97">
        <w:t xml:space="preserve">déterminer </w:t>
      </w:r>
      <w:r w:rsidRPr="000B3A97">
        <w:rPr>
          <w:spacing w:val="3"/>
        </w:rPr>
        <w:t>s</w:t>
      </w:r>
      <w:r w:rsidRPr="000B3A97">
        <w:t xml:space="preserve">i </w:t>
      </w:r>
      <w:r w:rsidRPr="000B3A97">
        <w:rPr>
          <w:spacing w:val="-27"/>
        </w:rPr>
        <w:t xml:space="preserve"> </w:t>
      </w:r>
      <w:r w:rsidRPr="000B3A97">
        <w:rPr>
          <w:spacing w:val="3"/>
        </w:rPr>
        <w:t>elle</w:t>
      </w:r>
      <w:r w:rsidRPr="000B3A97">
        <w:t xml:space="preserve">s </w:t>
      </w:r>
      <w:r w:rsidRPr="000B3A97">
        <w:rPr>
          <w:spacing w:val="3"/>
        </w:rPr>
        <w:t>son</w:t>
      </w:r>
      <w:r w:rsidRPr="000B3A97">
        <w:t xml:space="preserve">t </w:t>
      </w:r>
      <w:r w:rsidRPr="000B3A97">
        <w:rPr>
          <w:spacing w:val="-27"/>
        </w:rPr>
        <w:t xml:space="preserve"> </w:t>
      </w:r>
      <w:r w:rsidRPr="000B3A97">
        <w:rPr>
          <w:spacing w:val="3"/>
        </w:rPr>
        <w:t>complètes</w:t>
      </w:r>
      <w:r w:rsidRPr="000B3A97">
        <w:t xml:space="preserve">, </w:t>
      </w:r>
      <w:r w:rsidRPr="000B3A97">
        <w:rPr>
          <w:spacing w:val="-27"/>
        </w:rPr>
        <w:t xml:space="preserve"> </w:t>
      </w:r>
      <w:r w:rsidRPr="000B3A97">
        <w:rPr>
          <w:spacing w:val="3"/>
        </w:rPr>
        <w:t>s</w:t>
      </w:r>
      <w:r w:rsidRPr="000B3A97">
        <w:t xml:space="preserve">i </w:t>
      </w:r>
      <w:r w:rsidRPr="000B3A97">
        <w:rPr>
          <w:spacing w:val="-27"/>
        </w:rPr>
        <w:t xml:space="preserve"> </w:t>
      </w:r>
      <w:r w:rsidRPr="000B3A97">
        <w:rPr>
          <w:spacing w:val="3"/>
        </w:rPr>
        <w:t>le</w:t>
      </w:r>
      <w:r w:rsidRPr="000B3A97">
        <w:t xml:space="preserve">s </w:t>
      </w:r>
      <w:r w:rsidRPr="000B3A97">
        <w:rPr>
          <w:spacing w:val="-27"/>
        </w:rPr>
        <w:t xml:space="preserve"> </w:t>
      </w:r>
      <w:r w:rsidRPr="000B3A97">
        <w:rPr>
          <w:spacing w:val="3"/>
        </w:rPr>
        <w:t xml:space="preserve">garanties </w:t>
      </w:r>
      <w:r w:rsidRPr="000B3A97">
        <w:t>exigées ont été fournies, si les documents ont été</w:t>
      </w:r>
      <w:r w:rsidRPr="000B3A97">
        <w:rPr>
          <w:spacing w:val="22"/>
        </w:rPr>
        <w:t xml:space="preserve"> </w:t>
      </w:r>
      <w:r w:rsidRPr="000B3A97">
        <w:t>correctement</w:t>
      </w:r>
      <w:r w:rsidRPr="000B3A97">
        <w:rPr>
          <w:spacing w:val="22"/>
        </w:rPr>
        <w:t xml:space="preserve"> </w:t>
      </w:r>
      <w:r w:rsidRPr="000B3A97">
        <w:t>signés,</w:t>
      </w:r>
      <w:r w:rsidRPr="000B3A97">
        <w:rPr>
          <w:spacing w:val="22"/>
        </w:rPr>
        <w:t xml:space="preserve"> </w:t>
      </w:r>
      <w:r w:rsidRPr="000B3A97">
        <w:t>et</w:t>
      </w:r>
      <w:r w:rsidRPr="000B3A97">
        <w:rPr>
          <w:spacing w:val="22"/>
        </w:rPr>
        <w:t xml:space="preserve"> </w:t>
      </w:r>
      <w:r w:rsidRPr="000B3A97">
        <w:t>si</w:t>
      </w:r>
      <w:r w:rsidRPr="000B3A97">
        <w:rPr>
          <w:spacing w:val="22"/>
        </w:rPr>
        <w:t xml:space="preserve"> </w:t>
      </w:r>
      <w:r w:rsidRPr="000B3A97">
        <w:t>les</w:t>
      </w:r>
      <w:r w:rsidRPr="000B3A97">
        <w:rPr>
          <w:spacing w:val="22"/>
        </w:rPr>
        <w:t xml:space="preserve"> </w:t>
      </w:r>
      <w:r w:rsidRPr="000B3A97">
        <w:t>offres</w:t>
      </w:r>
      <w:r w:rsidRPr="000B3A97">
        <w:rPr>
          <w:spacing w:val="22"/>
        </w:rPr>
        <w:t xml:space="preserve"> </w:t>
      </w:r>
      <w:r w:rsidRPr="000B3A97">
        <w:t>sont d’une</w:t>
      </w:r>
      <w:r w:rsidRPr="000B3A97">
        <w:rPr>
          <w:spacing w:val="6"/>
        </w:rPr>
        <w:t xml:space="preserve"> </w:t>
      </w:r>
      <w:r w:rsidRPr="000B3A97">
        <w:t>façon</w:t>
      </w:r>
      <w:r w:rsidRPr="000B3A97">
        <w:rPr>
          <w:spacing w:val="6"/>
        </w:rPr>
        <w:t xml:space="preserve"> </w:t>
      </w:r>
      <w:r w:rsidRPr="000B3A97">
        <w:t>générale</w:t>
      </w:r>
      <w:r w:rsidRPr="000B3A97">
        <w:rPr>
          <w:spacing w:val="6"/>
        </w:rPr>
        <w:t xml:space="preserve"> </w:t>
      </w:r>
      <w:r w:rsidRPr="000B3A97">
        <w:t>en</w:t>
      </w:r>
      <w:r w:rsidRPr="000B3A97">
        <w:rPr>
          <w:spacing w:val="6"/>
        </w:rPr>
        <w:t xml:space="preserve"> </w:t>
      </w:r>
      <w:r w:rsidRPr="000B3A97">
        <w:t>bon</w:t>
      </w:r>
      <w:r w:rsidRPr="000B3A97">
        <w:rPr>
          <w:spacing w:val="6"/>
        </w:rPr>
        <w:t xml:space="preserve"> </w:t>
      </w:r>
      <w:r w:rsidRPr="000B3A97">
        <w:t>ordre.</w:t>
      </w:r>
    </w:p>
    <w:p w:rsidR="008901F2" w:rsidRPr="000B3A97" w:rsidRDefault="008901F2" w:rsidP="008901F2">
      <w:pPr>
        <w:widowControl w:val="0"/>
        <w:autoSpaceDE w:val="0"/>
        <w:jc w:val="both"/>
      </w:pPr>
      <w:r w:rsidRPr="000B3A97">
        <w:t>28.2. La</w:t>
      </w:r>
      <w:r w:rsidRPr="000B3A97">
        <w:rPr>
          <w:spacing w:val="21"/>
        </w:rPr>
        <w:t xml:space="preserve"> </w:t>
      </w:r>
      <w:r w:rsidRPr="000B3A97">
        <w:t>Sous-commission</w:t>
      </w:r>
      <w:r w:rsidRPr="000B3A97">
        <w:rPr>
          <w:spacing w:val="21"/>
        </w:rPr>
        <w:t xml:space="preserve"> </w:t>
      </w:r>
      <w:r w:rsidRPr="000B3A97">
        <w:t>d’analyse</w:t>
      </w:r>
      <w:r w:rsidRPr="000B3A97">
        <w:rPr>
          <w:spacing w:val="21"/>
        </w:rPr>
        <w:t xml:space="preserve"> </w:t>
      </w:r>
      <w:r w:rsidRPr="000B3A97">
        <w:t>déterminera</w:t>
      </w:r>
      <w:r w:rsidRPr="000B3A97">
        <w:rPr>
          <w:spacing w:val="21"/>
        </w:rPr>
        <w:t xml:space="preserve"> </w:t>
      </w:r>
      <w:r w:rsidRPr="000B3A97">
        <w:t>si l’offre</w:t>
      </w:r>
      <w:r w:rsidRPr="000B3A97">
        <w:rPr>
          <w:spacing w:val="-3"/>
        </w:rPr>
        <w:t xml:space="preserve"> </w:t>
      </w:r>
      <w:r w:rsidRPr="000B3A97">
        <w:t>est</w:t>
      </w:r>
      <w:r w:rsidRPr="000B3A97">
        <w:rPr>
          <w:spacing w:val="-3"/>
        </w:rPr>
        <w:t xml:space="preserve"> </w:t>
      </w:r>
      <w:r w:rsidRPr="000B3A97">
        <w:t>conforme</w:t>
      </w:r>
      <w:r w:rsidRPr="000B3A97">
        <w:rPr>
          <w:spacing w:val="-3"/>
        </w:rPr>
        <w:t xml:space="preserve"> </w:t>
      </w:r>
      <w:r w:rsidRPr="000B3A97">
        <w:t>pour</w:t>
      </w:r>
      <w:r w:rsidRPr="000B3A97">
        <w:rPr>
          <w:spacing w:val="-3"/>
        </w:rPr>
        <w:t xml:space="preserve"> </w:t>
      </w:r>
      <w:r w:rsidRPr="000B3A97">
        <w:t>l’essentiel</w:t>
      </w:r>
      <w:r w:rsidRPr="000B3A97">
        <w:rPr>
          <w:spacing w:val="-3"/>
        </w:rPr>
        <w:t xml:space="preserve"> </w:t>
      </w:r>
      <w:r w:rsidRPr="000B3A97">
        <w:t>aux</w:t>
      </w:r>
      <w:r w:rsidRPr="000B3A97">
        <w:rPr>
          <w:spacing w:val="-3"/>
        </w:rPr>
        <w:t xml:space="preserve"> </w:t>
      </w:r>
      <w:r w:rsidRPr="000B3A97">
        <w:t>dispositions du Dossier d’Appel d’Offres en se basant</w:t>
      </w:r>
      <w:r w:rsidRPr="000B3A97">
        <w:rPr>
          <w:spacing w:val="19"/>
        </w:rPr>
        <w:t xml:space="preserve"> </w:t>
      </w:r>
      <w:r w:rsidRPr="000B3A97">
        <w:t>sur</w:t>
      </w:r>
      <w:r w:rsidRPr="000B3A97">
        <w:rPr>
          <w:spacing w:val="19"/>
        </w:rPr>
        <w:t xml:space="preserve"> </w:t>
      </w:r>
      <w:r w:rsidRPr="000B3A97">
        <w:t>son</w:t>
      </w:r>
      <w:r w:rsidRPr="000B3A97">
        <w:rPr>
          <w:spacing w:val="19"/>
        </w:rPr>
        <w:t xml:space="preserve"> </w:t>
      </w:r>
      <w:r w:rsidRPr="000B3A97">
        <w:t>contenu</w:t>
      </w:r>
      <w:r w:rsidRPr="000B3A97">
        <w:rPr>
          <w:spacing w:val="19"/>
        </w:rPr>
        <w:t xml:space="preserve"> </w:t>
      </w:r>
      <w:r w:rsidRPr="000B3A97">
        <w:t>sans</w:t>
      </w:r>
      <w:r w:rsidRPr="000B3A97">
        <w:rPr>
          <w:spacing w:val="19"/>
        </w:rPr>
        <w:t xml:space="preserve"> </w:t>
      </w:r>
      <w:r w:rsidRPr="000B3A97">
        <w:t>avoir</w:t>
      </w:r>
      <w:r w:rsidRPr="000B3A97">
        <w:rPr>
          <w:spacing w:val="19"/>
        </w:rPr>
        <w:t xml:space="preserve"> </w:t>
      </w:r>
      <w:r w:rsidRPr="000B3A97">
        <w:t>recours</w:t>
      </w:r>
      <w:r w:rsidRPr="000B3A97">
        <w:rPr>
          <w:spacing w:val="19"/>
        </w:rPr>
        <w:t xml:space="preserve"> </w:t>
      </w:r>
      <w:r w:rsidRPr="000B3A97">
        <w:t>à des</w:t>
      </w:r>
      <w:r w:rsidRPr="000B3A97">
        <w:rPr>
          <w:spacing w:val="6"/>
        </w:rPr>
        <w:t xml:space="preserve"> </w:t>
      </w:r>
      <w:r w:rsidRPr="000B3A97">
        <w:t>éléments</w:t>
      </w:r>
      <w:r w:rsidRPr="000B3A97">
        <w:rPr>
          <w:spacing w:val="6"/>
        </w:rPr>
        <w:t xml:space="preserve"> </w:t>
      </w:r>
      <w:r w:rsidRPr="000B3A97">
        <w:t>de</w:t>
      </w:r>
      <w:r w:rsidRPr="000B3A97">
        <w:rPr>
          <w:spacing w:val="6"/>
        </w:rPr>
        <w:t xml:space="preserve"> </w:t>
      </w:r>
      <w:r w:rsidRPr="000B3A97">
        <w:t>preuve</w:t>
      </w:r>
      <w:r w:rsidRPr="000B3A97">
        <w:rPr>
          <w:spacing w:val="6"/>
        </w:rPr>
        <w:t xml:space="preserve"> </w:t>
      </w:r>
      <w:r w:rsidRPr="000B3A97">
        <w:t>extrinsèques.</w:t>
      </w:r>
    </w:p>
    <w:p w:rsidR="008901F2" w:rsidRPr="000B3A97" w:rsidRDefault="008901F2" w:rsidP="008901F2">
      <w:pPr>
        <w:widowControl w:val="0"/>
        <w:autoSpaceDE w:val="0"/>
        <w:jc w:val="both"/>
      </w:pPr>
      <w:r w:rsidRPr="000B3A97">
        <w:t xml:space="preserve">28.3. </w:t>
      </w:r>
      <w:r w:rsidRPr="000B3A97">
        <w:rPr>
          <w:spacing w:val="5"/>
        </w:rPr>
        <w:t>Un</w:t>
      </w:r>
      <w:r w:rsidRPr="000B3A97">
        <w:t xml:space="preserve">e  </w:t>
      </w:r>
      <w:r w:rsidRPr="000B3A97">
        <w:rPr>
          <w:spacing w:val="5"/>
        </w:rPr>
        <w:t>offr</w:t>
      </w:r>
      <w:r w:rsidRPr="000B3A97">
        <w:t xml:space="preserve">e  </w:t>
      </w:r>
      <w:r w:rsidRPr="000B3A97">
        <w:rPr>
          <w:spacing w:val="5"/>
        </w:rPr>
        <w:t>conform</w:t>
      </w:r>
      <w:r w:rsidRPr="000B3A97">
        <w:t xml:space="preserve">e  </w:t>
      </w:r>
      <w:r w:rsidRPr="000B3A97">
        <w:rPr>
          <w:spacing w:val="5"/>
        </w:rPr>
        <w:t>pou</w:t>
      </w:r>
      <w:r w:rsidRPr="000B3A97">
        <w:t xml:space="preserve">r  </w:t>
      </w:r>
      <w:r w:rsidRPr="000B3A97">
        <w:rPr>
          <w:spacing w:val="5"/>
        </w:rPr>
        <w:t>l’essentie</w:t>
      </w:r>
      <w:r w:rsidRPr="000B3A97">
        <w:t xml:space="preserve">l  </w:t>
      </w:r>
      <w:r w:rsidRPr="000B3A97">
        <w:rPr>
          <w:spacing w:val="5"/>
        </w:rPr>
        <w:t xml:space="preserve">au </w:t>
      </w:r>
      <w:r w:rsidRPr="000B3A97">
        <w:t>Dossier d’Appel d’Offres est une offre qui respecte tous les termes, conditions, et spécifications du Dossier d’Appel d’Offres, sans divergence</w:t>
      </w:r>
      <w:r w:rsidRPr="000B3A97">
        <w:rPr>
          <w:spacing w:val="10"/>
        </w:rPr>
        <w:t xml:space="preserve"> </w:t>
      </w:r>
      <w:r w:rsidRPr="000B3A97">
        <w:t>ni</w:t>
      </w:r>
      <w:r w:rsidRPr="000B3A97">
        <w:rPr>
          <w:spacing w:val="10"/>
        </w:rPr>
        <w:t xml:space="preserve"> </w:t>
      </w:r>
      <w:r w:rsidRPr="000B3A97">
        <w:t>réserve</w:t>
      </w:r>
      <w:r w:rsidRPr="000B3A97">
        <w:rPr>
          <w:spacing w:val="10"/>
        </w:rPr>
        <w:t xml:space="preserve"> </w:t>
      </w:r>
      <w:r w:rsidRPr="000B3A97">
        <w:t>importante. Une</w:t>
      </w:r>
      <w:r w:rsidRPr="000B3A97">
        <w:rPr>
          <w:spacing w:val="10"/>
        </w:rPr>
        <w:t xml:space="preserve"> </w:t>
      </w:r>
      <w:r w:rsidRPr="000B3A97">
        <w:t>divergence</w:t>
      </w:r>
      <w:r w:rsidRPr="000B3A97">
        <w:rPr>
          <w:spacing w:val="6"/>
        </w:rPr>
        <w:t xml:space="preserve"> </w:t>
      </w:r>
      <w:r w:rsidRPr="000B3A97">
        <w:t>ou</w:t>
      </w:r>
      <w:r w:rsidRPr="000B3A97">
        <w:rPr>
          <w:spacing w:val="6"/>
        </w:rPr>
        <w:t xml:space="preserve"> </w:t>
      </w:r>
      <w:r w:rsidRPr="000B3A97">
        <w:t>réserve</w:t>
      </w:r>
      <w:r w:rsidRPr="000B3A97">
        <w:rPr>
          <w:spacing w:val="6"/>
        </w:rPr>
        <w:t xml:space="preserve"> </w:t>
      </w:r>
      <w:r w:rsidRPr="000B3A97">
        <w:t>importante</w:t>
      </w:r>
      <w:r w:rsidRPr="000B3A97">
        <w:rPr>
          <w:spacing w:val="6"/>
        </w:rPr>
        <w:t xml:space="preserve"> </w:t>
      </w:r>
      <w:r w:rsidRPr="000B3A97">
        <w:t>est</w:t>
      </w:r>
      <w:r w:rsidRPr="000B3A97">
        <w:rPr>
          <w:spacing w:val="6"/>
        </w:rPr>
        <w:t xml:space="preserve"> </w:t>
      </w:r>
      <w:r w:rsidRPr="000B3A97">
        <w:t>celle</w:t>
      </w:r>
      <w:r w:rsidRPr="000B3A97">
        <w:rPr>
          <w:spacing w:val="6"/>
        </w:rPr>
        <w:t xml:space="preserve"> </w:t>
      </w:r>
      <w:r w:rsidRPr="000B3A97">
        <w:t>qui</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i. </w:t>
      </w:r>
      <w:r w:rsidRPr="000B3A97">
        <w:rPr>
          <w:spacing w:val="-9"/>
        </w:rPr>
        <w:t xml:space="preserve"> </w:t>
      </w:r>
      <w:r w:rsidRPr="000B3A97">
        <w:t>Affecte sensiblement l’étendue, la qualité ou la réalisation</w:t>
      </w:r>
      <w:r w:rsidRPr="000B3A97">
        <w:rPr>
          <w:spacing w:val="6"/>
        </w:rPr>
        <w:t xml:space="preserve"> </w:t>
      </w:r>
      <w:r w:rsidRPr="000B3A97">
        <w:t>des</w:t>
      </w:r>
      <w:r w:rsidRPr="000B3A97">
        <w:rPr>
          <w:spacing w:val="6"/>
        </w:rPr>
        <w:t xml:space="preserve"> </w:t>
      </w:r>
      <w:r w:rsidRPr="000B3A97">
        <w:t>Travaux</w:t>
      </w:r>
      <w:r w:rsidRPr="000B3A97">
        <w:rPr>
          <w:spacing w:val="6"/>
        </w:rPr>
        <w:t xml:space="preserve"> </w:t>
      </w:r>
      <w:r w:rsidRPr="000B3A97">
        <w:t>;</w:t>
      </w:r>
    </w:p>
    <w:p w:rsidR="008901F2" w:rsidRPr="000B3A97" w:rsidRDefault="008901F2" w:rsidP="008901F2">
      <w:pPr>
        <w:widowControl w:val="0"/>
        <w:autoSpaceDE w:val="0"/>
        <w:jc w:val="both"/>
      </w:pPr>
      <w:r w:rsidRPr="000B3A97">
        <w:t>ii. Limite sensiblement, en contradiction avec le Dossier d’Appel d’Offres, les droits de l’Autorité Contractante</w:t>
      </w:r>
      <w:r w:rsidRPr="000B3A97">
        <w:rPr>
          <w:spacing w:val="1"/>
        </w:rPr>
        <w:t xml:space="preserve"> </w:t>
      </w:r>
      <w:r w:rsidRPr="000B3A97">
        <w:t>ou</w:t>
      </w:r>
      <w:r w:rsidRPr="000B3A97">
        <w:rPr>
          <w:spacing w:val="1"/>
        </w:rPr>
        <w:t xml:space="preserve"> </w:t>
      </w:r>
      <w:r w:rsidRPr="000B3A97">
        <w:t>ses</w:t>
      </w:r>
      <w:r w:rsidRPr="000B3A97">
        <w:rPr>
          <w:spacing w:val="1"/>
        </w:rPr>
        <w:t xml:space="preserve"> </w:t>
      </w:r>
      <w:r w:rsidRPr="000B3A97">
        <w:t>obligations</w:t>
      </w:r>
      <w:r w:rsidRPr="000B3A97">
        <w:rPr>
          <w:spacing w:val="1"/>
        </w:rPr>
        <w:t xml:space="preserve"> </w:t>
      </w:r>
      <w:r w:rsidRPr="000B3A97">
        <w:t>au</w:t>
      </w:r>
      <w:r w:rsidRPr="000B3A97">
        <w:rPr>
          <w:spacing w:val="1"/>
        </w:rPr>
        <w:t xml:space="preserve"> </w:t>
      </w:r>
      <w:r w:rsidRPr="000B3A97">
        <w:t>titre</w:t>
      </w:r>
      <w:r w:rsidRPr="000B3A97">
        <w:rPr>
          <w:spacing w:val="1"/>
        </w:rPr>
        <w:t xml:space="preserve"> </w:t>
      </w:r>
      <w:r w:rsidRPr="000B3A97">
        <w:t>du</w:t>
      </w:r>
      <w:r w:rsidRPr="000B3A97">
        <w:rPr>
          <w:spacing w:val="1"/>
        </w:rPr>
        <w:t xml:space="preserve"> </w:t>
      </w:r>
      <w:r w:rsidRPr="000B3A97">
        <w:t>Marché</w:t>
      </w:r>
      <w:r w:rsidRPr="000B3A97">
        <w:rPr>
          <w:spacing w:val="1"/>
        </w:rPr>
        <w:t xml:space="preserve"> </w:t>
      </w:r>
      <w:r w:rsidRPr="000B3A97">
        <w:t>;</w:t>
      </w:r>
    </w:p>
    <w:p w:rsidR="008901F2" w:rsidRPr="000B3A97" w:rsidRDefault="008901F2" w:rsidP="008901F2">
      <w:pPr>
        <w:widowControl w:val="0"/>
        <w:autoSpaceDE w:val="0"/>
        <w:jc w:val="both"/>
      </w:pPr>
      <w:r w:rsidRPr="000B3A97">
        <w:t>iii.</w:t>
      </w:r>
      <w:r w:rsidRPr="000B3A97">
        <w:rPr>
          <w:spacing w:val="15"/>
        </w:rPr>
        <w:t xml:space="preserve"> </w:t>
      </w:r>
      <w:r w:rsidRPr="000B3A97">
        <w:t>Est</w:t>
      </w:r>
      <w:r w:rsidRPr="000B3A97">
        <w:rPr>
          <w:spacing w:val="9"/>
        </w:rPr>
        <w:t xml:space="preserve"> </w:t>
      </w:r>
      <w:r w:rsidRPr="000B3A97">
        <w:t>telle</w:t>
      </w:r>
      <w:r w:rsidRPr="000B3A97">
        <w:rPr>
          <w:spacing w:val="9"/>
        </w:rPr>
        <w:t xml:space="preserve"> </w:t>
      </w:r>
      <w:r w:rsidRPr="000B3A97">
        <w:t>que</w:t>
      </w:r>
      <w:r w:rsidRPr="000B3A97">
        <w:rPr>
          <w:spacing w:val="9"/>
        </w:rPr>
        <w:t xml:space="preserve"> </w:t>
      </w:r>
      <w:r w:rsidRPr="000B3A97">
        <w:t>sa</w:t>
      </w:r>
      <w:r w:rsidRPr="000B3A97">
        <w:rPr>
          <w:spacing w:val="9"/>
        </w:rPr>
        <w:t xml:space="preserve"> </w:t>
      </w:r>
      <w:r w:rsidRPr="000B3A97">
        <w:t>correction</w:t>
      </w:r>
      <w:r w:rsidRPr="000B3A97">
        <w:rPr>
          <w:spacing w:val="9"/>
        </w:rPr>
        <w:t xml:space="preserve"> </w:t>
      </w:r>
      <w:r w:rsidRPr="000B3A97">
        <w:t>affecterait</w:t>
      </w:r>
      <w:r w:rsidRPr="000B3A97">
        <w:rPr>
          <w:spacing w:val="9"/>
        </w:rPr>
        <w:t xml:space="preserve"> </w:t>
      </w:r>
      <w:r w:rsidRPr="000B3A97">
        <w:t xml:space="preserve">injustement </w:t>
      </w:r>
      <w:r w:rsidRPr="000B3A97">
        <w:rPr>
          <w:spacing w:val="3"/>
        </w:rPr>
        <w:t>l</w:t>
      </w:r>
      <w:r w:rsidRPr="000B3A97">
        <w:t xml:space="preserve">a </w:t>
      </w:r>
      <w:r w:rsidRPr="000B3A97">
        <w:rPr>
          <w:spacing w:val="-27"/>
        </w:rPr>
        <w:t xml:space="preserve"> </w:t>
      </w:r>
      <w:r w:rsidRPr="000B3A97">
        <w:rPr>
          <w:spacing w:val="3"/>
        </w:rPr>
        <w:t>compétitivit</w:t>
      </w:r>
      <w:r w:rsidRPr="000B3A97">
        <w:t xml:space="preserve">é </w:t>
      </w:r>
      <w:r w:rsidRPr="000B3A97">
        <w:rPr>
          <w:spacing w:val="-27"/>
        </w:rPr>
        <w:t xml:space="preserve"> </w:t>
      </w:r>
      <w:r w:rsidRPr="000B3A97">
        <w:rPr>
          <w:spacing w:val="3"/>
        </w:rPr>
        <w:t>de</w:t>
      </w:r>
      <w:r w:rsidRPr="000B3A97">
        <w:t xml:space="preserve">s </w:t>
      </w:r>
      <w:r w:rsidRPr="000B3A97">
        <w:rPr>
          <w:spacing w:val="-27"/>
        </w:rPr>
        <w:t xml:space="preserve"> </w:t>
      </w:r>
      <w:r w:rsidRPr="000B3A97">
        <w:rPr>
          <w:spacing w:val="3"/>
        </w:rPr>
        <w:t>autre</w:t>
      </w:r>
      <w:r w:rsidRPr="000B3A97">
        <w:t xml:space="preserve">s </w:t>
      </w:r>
      <w:r w:rsidRPr="000B3A97">
        <w:rPr>
          <w:spacing w:val="-27"/>
        </w:rPr>
        <w:t xml:space="preserve"> </w:t>
      </w:r>
      <w:r w:rsidRPr="000B3A97">
        <w:rPr>
          <w:spacing w:val="3"/>
        </w:rPr>
        <w:t xml:space="preserve">soumissionnaires </w:t>
      </w:r>
      <w:r w:rsidRPr="000B3A97">
        <w:rPr>
          <w:spacing w:val="2"/>
        </w:rPr>
        <w:t>qu</w:t>
      </w:r>
      <w:r w:rsidRPr="000B3A97">
        <w:t xml:space="preserve">i </w:t>
      </w:r>
      <w:r w:rsidRPr="000B3A97">
        <w:rPr>
          <w:spacing w:val="-28"/>
        </w:rPr>
        <w:t xml:space="preserve"> </w:t>
      </w:r>
      <w:r w:rsidRPr="000B3A97">
        <w:rPr>
          <w:spacing w:val="2"/>
        </w:rPr>
        <w:t>on</w:t>
      </w:r>
      <w:r w:rsidRPr="000B3A97">
        <w:t xml:space="preserve">t </w:t>
      </w:r>
      <w:r w:rsidRPr="000B3A97">
        <w:rPr>
          <w:spacing w:val="-28"/>
        </w:rPr>
        <w:t xml:space="preserve"> </w:t>
      </w:r>
      <w:r w:rsidRPr="000B3A97">
        <w:rPr>
          <w:spacing w:val="2"/>
        </w:rPr>
        <w:t>présent</w:t>
      </w:r>
      <w:r w:rsidRPr="000B3A97">
        <w:t xml:space="preserve">é </w:t>
      </w:r>
      <w:r w:rsidRPr="000B3A97">
        <w:rPr>
          <w:spacing w:val="-28"/>
        </w:rPr>
        <w:t xml:space="preserve"> </w:t>
      </w:r>
      <w:r w:rsidRPr="000B3A97">
        <w:rPr>
          <w:spacing w:val="2"/>
        </w:rPr>
        <w:t>de</w:t>
      </w:r>
      <w:r w:rsidRPr="000B3A97">
        <w:t xml:space="preserve">s </w:t>
      </w:r>
      <w:r w:rsidRPr="000B3A97">
        <w:rPr>
          <w:spacing w:val="-28"/>
        </w:rPr>
        <w:t xml:space="preserve"> </w:t>
      </w:r>
      <w:r w:rsidRPr="000B3A97">
        <w:rPr>
          <w:spacing w:val="2"/>
        </w:rPr>
        <w:t>offre</w:t>
      </w:r>
      <w:r w:rsidRPr="000B3A97">
        <w:t xml:space="preserve">s </w:t>
      </w:r>
      <w:r w:rsidRPr="000B3A97">
        <w:rPr>
          <w:spacing w:val="-28"/>
        </w:rPr>
        <w:t xml:space="preserve"> </w:t>
      </w:r>
      <w:r w:rsidRPr="000B3A97">
        <w:rPr>
          <w:spacing w:val="2"/>
        </w:rPr>
        <w:t>conforme</w:t>
      </w:r>
      <w:r w:rsidRPr="000B3A97">
        <w:t xml:space="preserve">s </w:t>
      </w:r>
      <w:r w:rsidRPr="000B3A97">
        <w:rPr>
          <w:spacing w:val="-28"/>
        </w:rPr>
        <w:t xml:space="preserve"> </w:t>
      </w:r>
      <w:r w:rsidRPr="000B3A97">
        <w:rPr>
          <w:spacing w:val="2"/>
        </w:rPr>
        <w:t xml:space="preserve">pour </w:t>
      </w:r>
      <w:r w:rsidRPr="000B3A97">
        <w:t>l’essentiel</w:t>
      </w:r>
      <w:r w:rsidRPr="000B3A97">
        <w:rPr>
          <w:spacing w:val="6"/>
        </w:rPr>
        <w:t xml:space="preserve"> </w:t>
      </w:r>
      <w:r w:rsidRPr="000B3A97">
        <w:t>au</w:t>
      </w:r>
      <w:r w:rsidRPr="000B3A97">
        <w:rPr>
          <w:spacing w:val="6"/>
        </w:rPr>
        <w:t xml:space="preserve"> </w:t>
      </w:r>
      <w:r w:rsidRPr="000B3A97">
        <w:t>Dossier</w:t>
      </w:r>
      <w:r w:rsidRPr="000B3A97">
        <w:rPr>
          <w:spacing w:val="6"/>
        </w:rPr>
        <w:t xml:space="preserve"> </w:t>
      </w:r>
      <w:r w:rsidRPr="000B3A97">
        <w:t>d’Appel</w:t>
      </w:r>
      <w:r w:rsidRPr="000B3A97">
        <w:rPr>
          <w:spacing w:val="6"/>
        </w:rPr>
        <w:t xml:space="preserve"> </w:t>
      </w:r>
      <w:r w:rsidRPr="000B3A97">
        <w:t>d’Offres.</w:t>
      </w:r>
    </w:p>
    <w:p w:rsidR="008901F2" w:rsidRPr="000B3A97" w:rsidRDefault="008901F2" w:rsidP="008901F2">
      <w:pPr>
        <w:widowControl w:val="0"/>
        <w:tabs>
          <w:tab w:val="left" w:pos="1960"/>
          <w:tab w:val="left" w:pos="2580"/>
          <w:tab w:val="left" w:pos="3280"/>
          <w:tab w:val="left" w:pos="4300"/>
          <w:tab w:val="left" w:pos="4900"/>
        </w:tabs>
        <w:autoSpaceDE w:val="0"/>
        <w:jc w:val="both"/>
      </w:pPr>
      <w:r w:rsidRPr="000B3A97">
        <w:t xml:space="preserve">28.4. </w:t>
      </w:r>
      <w:r w:rsidRPr="000B3A97">
        <w:rPr>
          <w:spacing w:val="5"/>
        </w:rPr>
        <w:t>S</w:t>
      </w:r>
      <w:r w:rsidRPr="000B3A97">
        <w:t xml:space="preserve">i </w:t>
      </w:r>
      <w:r w:rsidRPr="000B3A97">
        <w:rPr>
          <w:spacing w:val="12"/>
        </w:rPr>
        <w:t xml:space="preserve"> </w:t>
      </w:r>
      <w:r w:rsidRPr="000B3A97">
        <w:rPr>
          <w:spacing w:val="5"/>
        </w:rPr>
        <w:t>un</w:t>
      </w:r>
      <w:r w:rsidRPr="000B3A97">
        <w:t xml:space="preserve">e </w:t>
      </w:r>
      <w:r w:rsidRPr="000B3A97">
        <w:rPr>
          <w:spacing w:val="12"/>
        </w:rPr>
        <w:t xml:space="preserve"> </w:t>
      </w:r>
      <w:r w:rsidRPr="000B3A97">
        <w:rPr>
          <w:spacing w:val="5"/>
        </w:rPr>
        <w:t>offr</w:t>
      </w:r>
      <w:r w:rsidRPr="000B3A97">
        <w:t xml:space="preserve">e </w:t>
      </w:r>
      <w:r w:rsidRPr="000B3A97">
        <w:rPr>
          <w:spacing w:val="12"/>
        </w:rPr>
        <w:t xml:space="preserve"> </w:t>
      </w:r>
      <w:r w:rsidRPr="000B3A97">
        <w:rPr>
          <w:spacing w:val="5"/>
        </w:rPr>
        <w:t>n’es</w:t>
      </w:r>
      <w:r w:rsidRPr="000B3A97">
        <w:t xml:space="preserve">t </w:t>
      </w:r>
      <w:r w:rsidRPr="000B3A97">
        <w:rPr>
          <w:spacing w:val="12"/>
        </w:rPr>
        <w:t xml:space="preserve"> </w:t>
      </w:r>
      <w:r w:rsidRPr="000B3A97">
        <w:rPr>
          <w:spacing w:val="5"/>
        </w:rPr>
        <w:t>pa</w:t>
      </w:r>
      <w:r w:rsidRPr="000B3A97">
        <w:t xml:space="preserve">s </w:t>
      </w:r>
      <w:r w:rsidRPr="000B3A97">
        <w:rPr>
          <w:spacing w:val="12"/>
        </w:rPr>
        <w:t xml:space="preserve"> </w:t>
      </w:r>
      <w:r w:rsidRPr="000B3A97">
        <w:rPr>
          <w:spacing w:val="5"/>
        </w:rPr>
        <w:t>conform</w:t>
      </w:r>
      <w:r w:rsidRPr="000B3A97">
        <w:t xml:space="preserve">e </w:t>
      </w:r>
      <w:r w:rsidRPr="000B3A97">
        <w:rPr>
          <w:spacing w:val="12"/>
        </w:rPr>
        <w:t xml:space="preserve"> </w:t>
      </w:r>
      <w:r w:rsidRPr="000B3A97">
        <w:rPr>
          <w:spacing w:val="5"/>
        </w:rPr>
        <w:t>pour l’essentiel</w:t>
      </w:r>
      <w:r w:rsidRPr="000B3A97">
        <w:t>,</w:t>
      </w:r>
      <w:r w:rsidRPr="000B3A97">
        <w:rPr>
          <w:b/>
          <w:i/>
        </w:rPr>
        <w:t xml:space="preserve"> </w:t>
      </w:r>
      <w:r w:rsidRPr="000B3A97">
        <w:rPr>
          <w:spacing w:val="5"/>
        </w:rPr>
        <w:t>ell</w:t>
      </w:r>
      <w:r w:rsidRPr="000B3A97">
        <w:t>e</w:t>
      </w:r>
      <w:r w:rsidRPr="000B3A97">
        <w:rPr>
          <w:b/>
          <w:i/>
        </w:rPr>
        <w:t xml:space="preserve"> </w:t>
      </w:r>
      <w:r w:rsidRPr="000B3A97">
        <w:rPr>
          <w:spacing w:val="5"/>
        </w:rPr>
        <w:t>ser</w:t>
      </w:r>
      <w:r w:rsidRPr="000B3A97">
        <w:t>a</w:t>
      </w:r>
      <w:r w:rsidRPr="000B3A97">
        <w:rPr>
          <w:b/>
          <w:i/>
        </w:rPr>
        <w:t xml:space="preserve"> </w:t>
      </w:r>
      <w:r w:rsidRPr="000B3A97">
        <w:rPr>
          <w:spacing w:val="5"/>
        </w:rPr>
        <w:t>écarté</w:t>
      </w:r>
      <w:r w:rsidRPr="000B3A97">
        <w:t>e</w:t>
      </w:r>
      <w:r w:rsidRPr="000B3A97">
        <w:rPr>
          <w:b/>
          <w:i/>
        </w:rPr>
        <w:t xml:space="preserve"> </w:t>
      </w:r>
      <w:r w:rsidRPr="000B3A97">
        <w:rPr>
          <w:spacing w:val="5"/>
        </w:rPr>
        <w:t>pa</w:t>
      </w:r>
      <w:r w:rsidRPr="000B3A97">
        <w:t>r</w:t>
      </w:r>
      <w:r w:rsidRPr="000B3A97">
        <w:rPr>
          <w:b/>
          <w:i/>
        </w:rPr>
        <w:t xml:space="preserve"> </w:t>
      </w:r>
      <w:r w:rsidRPr="000B3A97">
        <w:rPr>
          <w:spacing w:val="5"/>
        </w:rPr>
        <w:t xml:space="preserve">la </w:t>
      </w:r>
      <w:r w:rsidRPr="000B3A97">
        <w:t>Commission</w:t>
      </w:r>
      <w:r w:rsidRPr="000B3A97">
        <w:rPr>
          <w:spacing w:val="24"/>
        </w:rPr>
        <w:t xml:space="preserve"> </w:t>
      </w:r>
      <w:r w:rsidRPr="000B3A97">
        <w:t>des</w:t>
      </w:r>
      <w:r w:rsidRPr="000B3A97">
        <w:rPr>
          <w:spacing w:val="24"/>
        </w:rPr>
        <w:t xml:space="preserve"> </w:t>
      </w:r>
      <w:r w:rsidRPr="000B3A97">
        <w:t>Marchés</w:t>
      </w:r>
      <w:r w:rsidRPr="000B3A97">
        <w:rPr>
          <w:spacing w:val="24"/>
        </w:rPr>
        <w:t xml:space="preserve"> </w:t>
      </w:r>
      <w:r w:rsidRPr="000B3A97">
        <w:t>Compétente</w:t>
      </w:r>
      <w:r w:rsidRPr="000B3A97">
        <w:rPr>
          <w:spacing w:val="24"/>
        </w:rPr>
        <w:t xml:space="preserve"> </w:t>
      </w:r>
      <w:r w:rsidRPr="000B3A97">
        <w:t>et</w:t>
      </w:r>
      <w:r w:rsidRPr="000B3A97">
        <w:rPr>
          <w:spacing w:val="24"/>
        </w:rPr>
        <w:t xml:space="preserve"> </w:t>
      </w:r>
      <w:r w:rsidRPr="000B3A97">
        <w:t>ne pourra</w:t>
      </w:r>
      <w:r w:rsidRPr="000B3A97">
        <w:rPr>
          <w:spacing w:val="6"/>
        </w:rPr>
        <w:t xml:space="preserve"> </w:t>
      </w:r>
      <w:r w:rsidRPr="000B3A97">
        <w:t>être</w:t>
      </w:r>
      <w:r w:rsidRPr="000B3A97">
        <w:rPr>
          <w:spacing w:val="6"/>
        </w:rPr>
        <w:t xml:space="preserve"> </w:t>
      </w:r>
      <w:r w:rsidRPr="000B3A97">
        <w:t>par</w:t>
      </w:r>
      <w:r w:rsidRPr="000B3A97">
        <w:rPr>
          <w:spacing w:val="6"/>
        </w:rPr>
        <w:t xml:space="preserve"> </w:t>
      </w:r>
      <w:r w:rsidRPr="000B3A97">
        <w:t>la</w:t>
      </w:r>
      <w:r w:rsidRPr="000B3A97">
        <w:rPr>
          <w:spacing w:val="6"/>
        </w:rPr>
        <w:t xml:space="preserve"> </w:t>
      </w:r>
      <w:r w:rsidRPr="000B3A97">
        <w:t>suite</w:t>
      </w:r>
      <w:r w:rsidRPr="000B3A97">
        <w:rPr>
          <w:spacing w:val="6"/>
        </w:rPr>
        <w:t xml:space="preserve"> </w:t>
      </w:r>
      <w:r w:rsidRPr="000B3A97">
        <w:t>rendue</w:t>
      </w:r>
      <w:r w:rsidRPr="000B3A97">
        <w:rPr>
          <w:spacing w:val="6"/>
        </w:rPr>
        <w:t xml:space="preserve"> </w:t>
      </w:r>
      <w:r w:rsidRPr="000B3A97">
        <w:t>conforme.</w:t>
      </w:r>
    </w:p>
    <w:p w:rsidR="008901F2" w:rsidRPr="000B3A97" w:rsidRDefault="008901F2" w:rsidP="008901F2">
      <w:pPr>
        <w:widowControl w:val="0"/>
        <w:suppressAutoHyphens/>
        <w:autoSpaceDE w:val="0"/>
        <w:jc w:val="both"/>
      </w:pPr>
      <w:r w:rsidRPr="000B3A97">
        <w:t xml:space="preserve">28.5. </w:t>
      </w:r>
      <w:r w:rsidRPr="000B3A97">
        <w:rPr>
          <w:spacing w:val="3"/>
        </w:rPr>
        <w:t>L</w:t>
      </w:r>
      <w:r w:rsidR="00385337">
        <w:rPr>
          <w:spacing w:val="3"/>
        </w:rPr>
        <w:t>e Maître d’Ouvrage</w:t>
      </w:r>
      <w:r w:rsidR="008A16E4">
        <w:rPr>
          <w:spacing w:val="3"/>
        </w:rPr>
        <w:t xml:space="preserve"> </w:t>
      </w:r>
      <w:r w:rsidRPr="000B3A97">
        <w:rPr>
          <w:spacing w:val="3"/>
        </w:rPr>
        <w:t>s</w:t>
      </w:r>
      <w:r w:rsidRPr="000B3A97">
        <w:t xml:space="preserve">e </w:t>
      </w:r>
      <w:r w:rsidRPr="000B3A97">
        <w:rPr>
          <w:spacing w:val="3"/>
        </w:rPr>
        <w:t>réserv</w:t>
      </w:r>
      <w:r w:rsidRPr="000B3A97">
        <w:t xml:space="preserve">e </w:t>
      </w:r>
      <w:r w:rsidRPr="000B3A97">
        <w:rPr>
          <w:spacing w:val="3"/>
        </w:rPr>
        <w:t>l</w:t>
      </w:r>
      <w:r w:rsidRPr="000B3A97">
        <w:t xml:space="preserve">e </w:t>
      </w:r>
      <w:r w:rsidRPr="000B3A97">
        <w:rPr>
          <w:spacing w:val="3"/>
        </w:rPr>
        <w:t xml:space="preserve">droit </w:t>
      </w:r>
      <w:r w:rsidRPr="000B3A97">
        <w:t xml:space="preserve">d’accepter ou de rejeter toute modification, </w:t>
      </w:r>
      <w:r w:rsidRPr="000B3A97">
        <w:rPr>
          <w:spacing w:val="1"/>
        </w:rPr>
        <w:t>divergenc</w:t>
      </w:r>
      <w:r w:rsidRPr="000B3A97">
        <w:t xml:space="preserve">e </w:t>
      </w:r>
      <w:r w:rsidRPr="000B3A97">
        <w:rPr>
          <w:spacing w:val="-29"/>
        </w:rPr>
        <w:t xml:space="preserve"> </w:t>
      </w:r>
      <w:r w:rsidRPr="000B3A97">
        <w:rPr>
          <w:spacing w:val="1"/>
        </w:rPr>
        <w:t>o</w:t>
      </w:r>
      <w:r w:rsidRPr="000B3A97">
        <w:t xml:space="preserve">u </w:t>
      </w:r>
      <w:r w:rsidRPr="000B3A97">
        <w:rPr>
          <w:spacing w:val="-29"/>
        </w:rPr>
        <w:t xml:space="preserve"> </w:t>
      </w:r>
      <w:r w:rsidRPr="000B3A97">
        <w:rPr>
          <w:spacing w:val="1"/>
        </w:rPr>
        <w:t>réserve</w:t>
      </w:r>
      <w:r w:rsidRPr="000B3A97">
        <w:t xml:space="preserve">. </w:t>
      </w:r>
      <w:r w:rsidRPr="000B3A97">
        <w:rPr>
          <w:spacing w:val="-29"/>
        </w:rPr>
        <w:t xml:space="preserve"> </w:t>
      </w:r>
      <w:r w:rsidRPr="000B3A97">
        <w:rPr>
          <w:spacing w:val="1"/>
        </w:rPr>
        <w:t>Le</w:t>
      </w:r>
      <w:r w:rsidRPr="000B3A97">
        <w:t xml:space="preserve">s </w:t>
      </w:r>
      <w:r w:rsidRPr="000B3A97">
        <w:rPr>
          <w:spacing w:val="-29"/>
        </w:rPr>
        <w:t xml:space="preserve"> </w:t>
      </w:r>
      <w:r w:rsidRPr="000B3A97">
        <w:rPr>
          <w:spacing w:val="1"/>
        </w:rPr>
        <w:t xml:space="preserve">modifications, </w:t>
      </w:r>
      <w:r w:rsidRPr="000B3A97">
        <w:t>divergences,</w:t>
      </w:r>
      <w:r w:rsidRPr="000B3A97">
        <w:rPr>
          <w:spacing w:val="29"/>
        </w:rPr>
        <w:t xml:space="preserve"> </w:t>
      </w:r>
      <w:r w:rsidRPr="000B3A97">
        <w:t>variantes</w:t>
      </w:r>
      <w:r w:rsidRPr="000B3A97">
        <w:rPr>
          <w:spacing w:val="29"/>
        </w:rPr>
        <w:t xml:space="preserve"> </w:t>
      </w:r>
      <w:r w:rsidRPr="000B3A97">
        <w:t>et</w:t>
      </w:r>
      <w:r w:rsidRPr="000B3A97">
        <w:rPr>
          <w:spacing w:val="29"/>
        </w:rPr>
        <w:t xml:space="preserve"> </w:t>
      </w:r>
      <w:r w:rsidRPr="000B3A97">
        <w:t>autres</w:t>
      </w:r>
      <w:r w:rsidRPr="000B3A97">
        <w:rPr>
          <w:spacing w:val="29"/>
        </w:rPr>
        <w:t xml:space="preserve"> </w:t>
      </w:r>
      <w:r w:rsidRPr="000B3A97">
        <w:t>facteurs</w:t>
      </w:r>
      <w:r w:rsidRPr="000B3A97">
        <w:rPr>
          <w:spacing w:val="29"/>
        </w:rPr>
        <w:t xml:space="preserve"> </w:t>
      </w:r>
      <w:r w:rsidRPr="000B3A97">
        <w:t>qui dépassent</w:t>
      </w:r>
      <w:r w:rsidRPr="000B3A97">
        <w:rPr>
          <w:spacing w:val="29"/>
        </w:rPr>
        <w:t xml:space="preserve"> </w:t>
      </w:r>
      <w:r w:rsidRPr="000B3A97">
        <w:t>les</w:t>
      </w:r>
      <w:r w:rsidRPr="000B3A97">
        <w:rPr>
          <w:spacing w:val="29"/>
        </w:rPr>
        <w:t xml:space="preserve"> </w:t>
      </w:r>
      <w:r w:rsidRPr="000B3A97">
        <w:t>exigences</w:t>
      </w:r>
      <w:r w:rsidRPr="000B3A97">
        <w:rPr>
          <w:spacing w:val="29"/>
        </w:rPr>
        <w:t xml:space="preserve"> </w:t>
      </w:r>
      <w:r w:rsidRPr="000B3A97">
        <w:t>du</w:t>
      </w:r>
      <w:r w:rsidRPr="000B3A97">
        <w:rPr>
          <w:spacing w:val="29"/>
        </w:rPr>
        <w:t xml:space="preserve"> </w:t>
      </w:r>
      <w:r w:rsidRPr="000B3A97">
        <w:t>Dossier</w:t>
      </w:r>
      <w:r w:rsidRPr="000B3A97">
        <w:rPr>
          <w:spacing w:val="29"/>
        </w:rPr>
        <w:t xml:space="preserve"> </w:t>
      </w:r>
      <w:r w:rsidRPr="000B3A97">
        <w:t>d’Appel d’Offres ne doivent pas être pris en compte lors</w:t>
      </w:r>
      <w:r w:rsidRPr="000B3A97">
        <w:rPr>
          <w:spacing w:val="6"/>
        </w:rPr>
        <w:t xml:space="preserve"> </w:t>
      </w:r>
      <w:r w:rsidRPr="000B3A97">
        <w:t>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29</w:t>
      </w:r>
      <w:r w:rsidRPr="000B3A97">
        <w:rPr>
          <w:b/>
          <w:bCs/>
          <w:spacing w:val="6"/>
        </w:rPr>
        <w:t xml:space="preserve"> </w:t>
      </w:r>
      <w:r w:rsidRPr="000B3A97">
        <w:rPr>
          <w:b/>
          <w:bCs/>
        </w:rPr>
        <w:t>:</w:t>
      </w:r>
      <w:r w:rsidRPr="000B3A97">
        <w:rPr>
          <w:b/>
          <w:bCs/>
          <w:spacing w:val="6"/>
        </w:rPr>
        <w:t xml:space="preserve"> </w:t>
      </w:r>
      <w:r w:rsidRPr="000B3A97">
        <w:rPr>
          <w:b/>
          <w:bCs/>
        </w:rPr>
        <w:t>Qualification</w:t>
      </w:r>
      <w:r w:rsidRPr="000B3A97">
        <w:rPr>
          <w:b/>
          <w:bCs/>
          <w:spacing w:val="6"/>
        </w:rPr>
        <w:t xml:space="preserve"> </w:t>
      </w:r>
      <w:r w:rsidRPr="000B3A97">
        <w:rPr>
          <w:b/>
          <w:bCs/>
        </w:rPr>
        <w:t>du</w:t>
      </w:r>
      <w:r w:rsidRPr="000B3A97">
        <w:rPr>
          <w:b/>
          <w:bCs/>
          <w:spacing w:val="6"/>
        </w:rPr>
        <w:t xml:space="preserve"> </w:t>
      </w:r>
      <w:r w:rsidRPr="000B3A97">
        <w:rPr>
          <w:b/>
          <w:bCs/>
        </w:rPr>
        <w:t>soumissionnaire</w:t>
      </w:r>
    </w:p>
    <w:p w:rsidR="008901F2" w:rsidRPr="000B3A97" w:rsidRDefault="008901F2" w:rsidP="008901F2">
      <w:pPr>
        <w:widowControl w:val="0"/>
        <w:tabs>
          <w:tab w:val="left" w:pos="600"/>
          <w:tab w:val="left" w:pos="2760"/>
          <w:tab w:val="left" w:pos="4160"/>
          <w:tab w:val="left" w:pos="4900"/>
        </w:tabs>
        <w:autoSpaceDE w:val="0"/>
        <w:jc w:val="both"/>
      </w:pPr>
      <w:r w:rsidRPr="000B3A97">
        <w:rPr>
          <w:spacing w:val="5"/>
        </w:rPr>
        <w:t>L</w:t>
      </w:r>
      <w:r w:rsidRPr="000B3A97">
        <w:t>a</w:t>
      </w:r>
      <w:r w:rsidRPr="000B3A97">
        <w:rPr>
          <w:b/>
          <w:i/>
        </w:rPr>
        <w:t xml:space="preserve"> </w:t>
      </w:r>
      <w:r w:rsidRPr="000B3A97">
        <w:rPr>
          <w:spacing w:val="5"/>
        </w:rPr>
        <w:t>Sous-commissio</w:t>
      </w:r>
      <w:r w:rsidRPr="000B3A97">
        <w:t>n</w:t>
      </w:r>
      <w:r w:rsidRPr="000B3A97">
        <w:rPr>
          <w:b/>
          <w:i/>
        </w:rPr>
        <w:t xml:space="preserve"> </w:t>
      </w:r>
      <w:r w:rsidRPr="000B3A97">
        <w:rPr>
          <w:spacing w:val="5"/>
        </w:rPr>
        <w:t>s’assurer</w:t>
      </w:r>
      <w:r w:rsidRPr="000B3A97">
        <w:t>a</w:t>
      </w:r>
      <w:r w:rsidRPr="000B3A97">
        <w:rPr>
          <w:b/>
          <w:i/>
        </w:rPr>
        <w:t xml:space="preserve"> </w:t>
      </w:r>
      <w:r w:rsidRPr="000B3A97">
        <w:rPr>
          <w:spacing w:val="5"/>
        </w:rPr>
        <w:t>qu</w:t>
      </w:r>
      <w:r w:rsidRPr="000B3A97">
        <w:t>e</w:t>
      </w:r>
      <w:r w:rsidRPr="000B3A97">
        <w:rPr>
          <w:b/>
          <w:i/>
        </w:rPr>
        <w:t xml:space="preserve"> </w:t>
      </w:r>
      <w:r w:rsidRPr="000B3A97">
        <w:rPr>
          <w:spacing w:val="5"/>
        </w:rPr>
        <w:t xml:space="preserve">le </w:t>
      </w:r>
      <w:r w:rsidRPr="000B3A97">
        <w:t>Soumissionnaire retenu pour avoir soumis l’offre substantiellement</w:t>
      </w:r>
      <w:r w:rsidRPr="000B3A97">
        <w:rPr>
          <w:spacing w:val="-6"/>
        </w:rPr>
        <w:t xml:space="preserve"> </w:t>
      </w:r>
      <w:r w:rsidRPr="000B3A97">
        <w:t>conforme</w:t>
      </w:r>
      <w:r w:rsidRPr="000B3A97">
        <w:rPr>
          <w:spacing w:val="-6"/>
        </w:rPr>
        <w:t xml:space="preserve"> </w:t>
      </w:r>
      <w:r w:rsidRPr="000B3A97">
        <w:t>aux</w:t>
      </w:r>
      <w:r w:rsidRPr="000B3A97">
        <w:rPr>
          <w:spacing w:val="-6"/>
        </w:rPr>
        <w:t xml:space="preserve"> </w:t>
      </w:r>
      <w:r w:rsidRPr="000B3A97">
        <w:t>dispositions</w:t>
      </w:r>
      <w:r w:rsidRPr="000B3A97">
        <w:rPr>
          <w:spacing w:val="-6"/>
        </w:rPr>
        <w:t xml:space="preserve"> </w:t>
      </w:r>
      <w:r w:rsidRPr="000B3A97">
        <w:t>du</w:t>
      </w:r>
      <w:r w:rsidRPr="000B3A97">
        <w:rPr>
          <w:spacing w:val="-6"/>
        </w:rPr>
        <w:t xml:space="preserve"> </w:t>
      </w:r>
      <w:r w:rsidRPr="000B3A97">
        <w:t>dossier</w:t>
      </w:r>
      <w:r w:rsidRPr="000B3A97">
        <w:rPr>
          <w:spacing w:val="14"/>
        </w:rPr>
        <w:t xml:space="preserve"> </w:t>
      </w:r>
      <w:r w:rsidRPr="000B3A97">
        <w:t>d’appel</w:t>
      </w:r>
      <w:r w:rsidRPr="000B3A97">
        <w:rPr>
          <w:spacing w:val="14"/>
        </w:rPr>
        <w:t xml:space="preserve"> </w:t>
      </w:r>
      <w:r w:rsidRPr="000B3A97">
        <w:t>d’offres,</w:t>
      </w:r>
      <w:r w:rsidRPr="000B3A97">
        <w:rPr>
          <w:spacing w:val="14"/>
        </w:rPr>
        <w:t xml:space="preserve"> </w:t>
      </w:r>
      <w:r w:rsidRPr="000B3A97">
        <w:t>satisfait</w:t>
      </w:r>
      <w:r w:rsidRPr="000B3A97">
        <w:rPr>
          <w:spacing w:val="14"/>
        </w:rPr>
        <w:t xml:space="preserve"> </w:t>
      </w:r>
      <w:r w:rsidRPr="000B3A97">
        <w:t>aux</w:t>
      </w:r>
      <w:r w:rsidRPr="000B3A97">
        <w:rPr>
          <w:spacing w:val="14"/>
        </w:rPr>
        <w:t xml:space="preserve"> </w:t>
      </w:r>
      <w:r w:rsidRPr="000B3A97">
        <w:t>critères</w:t>
      </w:r>
      <w:r w:rsidRPr="000B3A97">
        <w:rPr>
          <w:spacing w:val="14"/>
        </w:rPr>
        <w:t xml:space="preserve"> </w:t>
      </w:r>
      <w:r w:rsidRPr="000B3A97">
        <w:t>de</w:t>
      </w:r>
      <w:r w:rsidRPr="000B3A97">
        <w:rPr>
          <w:spacing w:val="14"/>
        </w:rPr>
        <w:t xml:space="preserve">  </w:t>
      </w:r>
      <w:r w:rsidRPr="000B3A97">
        <w:t>qualification</w:t>
      </w:r>
      <w:r w:rsidRPr="000B3A97">
        <w:rPr>
          <w:spacing w:val="8"/>
        </w:rPr>
        <w:t xml:space="preserve"> </w:t>
      </w:r>
      <w:r w:rsidRPr="000B3A97">
        <w:t>stipulés</w:t>
      </w:r>
      <w:r w:rsidRPr="000B3A97">
        <w:rPr>
          <w:spacing w:val="8"/>
        </w:rPr>
        <w:t xml:space="preserve"> </w:t>
      </w:r>
      <w:r w:rsidRPr="000B3A97">
        <w:t>à</w:t>
      </w:r>
      <w:r w:rsidRPr="000B3A97">
        <w:rPr>
          <w:spacing w:val="8"/>
        </w:rPr>
        <w:t xml:space="preserve"> </w:t>
      </w:r>
      <w:r w:rsidRPr="000B3A97">
        <w:t>l’article</w:t>
      </w:r>
      <w:r w:rsidRPr="000B3A97">
        <w:rPr>
          <w:spacing w:val="8"/>
        </w:rPr>
        <w:t xml:space="preserve"> </w:t>
      </w:r>
      <w:r w:rsidRPr="000B3A97">
        <w:t>6</w:t>
      </w:r>
      <w:r w:rsidRPr="000B3A97">
        <w:rPr>
          <w:spacing w:val="8"/>
        </w:rPr>
        <w:t xml:space="preserve"> </w:t>
      </w:r>
      <w:r w:rsidRPr="000B3A97">
        <w:t>du</w:t>
      </w:r>
      <w:r w:rsidRPr="000B3A97">
        <w:rPr>
          <w:spacing w:val="8"/>
        </w:rPr>
        <w:t xml:space="preserve"> </w:t>
      </w:r>
      <w:r w:rsidRPr="000B3A97">
        <w:t>RPAO.</w:t>
      </w:r>
      <w:r w:rsidRPr="000B3A97">
        <w:rPr>
          <w:spacing w:val="8"/>
        </w:rPr>
        <w:t xml:space="preserve"> </w:t>
      </w:r>
      <w:r w:rsidRPr="000B3A97">
        <w:t>Il</w:t>
      </w:r>
      <w:r w:rsidRPr="000B3A97">
        <w:rPr>
          <w:spacing w:val="8"/>
        </w:rPr>
        <w:t xml:space="preserve"> </w:t>
      </w:r>
      <w:r w:rsidRPr="000B3A97">
        <w:t>est</w:t>
      </w:r>
      <w:r w:rsidRPr="000B3A97">
        <w:rPr>
          <w:spacing w:val="8"/>
        </w:rPr>
        <w:t xml:space="preserve"> </w:t>
      </w:r>
      <w:r w:rsidRPr="000B3A97">
        <w:t>essentiel d’éviter tout arbitraire dans la détermination de la qualification.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30</w:t>
      </w:r>
      <w:r w:rsidRPr="000B3A97">
        <w:rPr>
          <w:b/>
          <w:bCs/>
          <w:spacing w:val="6"/>
        </w:rPr>
        <w:t xml:space="preserve"> </w:t>
      </w:r>
      <w:r w:rsidRPr="000B3A97">
        <w:rPr>
          <w:b/>
          <w:bCs/>
        </w:rPr>
        <w:t>:</w:t>
      </w:r>
      <w:r w:rsidRPr="000B3A97">
        <w:rPr>
          <w:b/>
          <w:bCs/>
          <w:spacing w:val="6"/>
        </w:rPr>
        <w:t xml:space="preserve"> </w:t>
      </w:r>
      <w:r w:rsidRPr="000B3A97">
        <w:rPr>
          <w:b/>
          <w:bCs/>
        </w:rPr>
        <w:t>Correction</w:t>
      </w:r>
      <w:r w:rsidRPr="000B3A97">
        <w:rPr>
          <w:b/>
          <w:bCs/>
          <w:spacing w:val="6"/>
        </w:rPr>
        <w:t xml:space="preserve"> </w:t>
      </w:r>
      <w:r w:rsidRPr="000B3A97">
        <w:rPr>
          <w:b/>
          <w:bCs/>
        </w:rPr>
        <w:t>des</w:t>
      </w:r>
      <w:r w:rsidRPr="000B3A97">
        <w:rPr>
          <w:b/>
          <w:bCs/>
          <w:spacing w:val="6"/>
        </w:rPr>
        <w:t xml:space="preserve"> </w:t>
      </w:r>
      <w:r w:rsidRPr="000B3A97">
        <w:rPr>
          <w:b/>
          <w:bCs/>
        </w:rPr>
        <w:t>erreurs</w:t>
      </w:r>
    </w:p>
    <w:p w:rsidR="008901F2" w:rsidRPr="000B3A97" w:rsidRDefault="008901F2" w:rsidP="008901F2">
      <w:pPr>
        <w:widowControl w:val="0"/>
        <w:autoSpaceDE w:val="0"/>
        <w:jc w:val="both"/>
      </w:pPr>
      <w:r w:rsidRPr="000B3A97">
        <w:lastRenderedPageBreak/>
        <w:t>30.1. La Sous-commission d’analyse vérifiera les offres reconnues conformes pour l’essentiel au Dossier d’Appel d’Offres pour en rectifier les erreurs de calcul éventuelles. La sous- commission</w:t>
      </w:r>
      <w:r w:rsidRPr="000B3A97">
        <w:rPr>
          <w:spacing w:val="-6"/>
        </w:rPr>
        <w:t xml:space="preserve"> </w:t>
      </w:r>
      <w:r w:rsidRPr="000B3A97">
        <w:t>d’analyse</w:t>
      </w:r>
      <w:r w:rsidRPr="000B3A97">
        <w:rPr>
          <w:spacing w:val="-6"/>
        </w:rPr>
        <w:t xml:space="preserve"> </w:t>
      </w:r>
      <w:r w:rsidRPr="000B3A97">
        <w:t>corrigera</w:t>
      </w:r>
      <w:r w:rsidRPr="000B3A97">
        <w:rPr>
          <w:spacing w:val="-6"/>
        </w:rPr>
        <w:t xml:space="preserve"> </w:t>
      </w:r>
      <w:r w:rsidRPr="000B3A97">
        <w:t>les</w:t>
      </w:r>
      <w:r w:rsidRPr="000B3A97">
        <w:rPr>
          <w:spacing w:val="-5"/>
        </w:rPr>
        <w:t xml:space="preserve"> </w:t>
      </w:r>
      <w:r w:rsidRPr="000B3A97">
        <w:t>erreurs</w:t>
      </w:r>
      <w:r w:rsidRPr="000B3A97">
        <w:rPr>
          <w:spacing w:val="-5"/>
        </w:rPr>
        <w:t xml:space="preserve"> </w:t>
      </w:r>
      <w:r w:rsidRPr="000B3A97">
        <w:t>de la</w:t>
      </w:r>
      <w:r w:rsidRPr="000B3A97">
        <w:rPr>
          <w:spacing w:val="6"/>
        </w:rPr>
        <w:t xml:space="preserve"> </w:t>
      </w:r>
      <w:r w:rsidRPr="000B3A97">
        <w:t>façon</w:t>
      </w:r>
      <w:r w:rsidRPr="000B3A97">
        <w:rPr>
          <w:spacing w:val="6"/>
        </w:rPr>
        <w:t xml:space="preserve"> </w:t>
      </w:r>
      <w:r w:rsidRPr="000B3A97">
        <w:t>suivante</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a. </w:t>
      </w:r>
      <w:r w:rsidRPr="000B3A97">
        <w:rPr>
          <w:spacing w:val="-26"/>
        </w:rPr>
        <w:t xml:space="preserve"> </w:t>
      </w:r>
      <w:r w:rsidRPr="000B3A97">
        <w:t>S’il y a contradiction entre le prix unitaire et le prix</w:t>
      </w:r>
      <w:r w:rsidRPr="000B3A97">
        <w:rPr>
          <w:spacing w:val="1"/>
        </w:rPr>
        <w:t xml:space="preserve"> </w:t>
      </w:r>
      <w:r w:rsidRPr="000B3A97">
        <w:t>total</w:t>
      </w:r>
      <w:r w:rsidRPr="000B3A97">
        <w:rPr>
          <w:spacing w:val="1"/>
        </w:rPr>
        <w:t xml:space="preserve"> </w:t>
      </w:r>
      <w:r w:rsidRPr="000B3A97">
        <w:t>obtenu</w:t>
      </w:r>
      <w:r w:rsidRPr="000B3A97">
        <w:rPr>
          <w:spacing w:val="1"/>
        </w:rPr>
        <w:t xml:space="preserve"> </w:t>
      </w:r>
      <w:r w:rsidRPr="000B3A97">
        <w:t>en</w:t>
      </w:r>
      <w:r w:rsidRPr="000B3A97">
        <w:rPr>
          <w:spacing w:val="1"/>
        </w:rPr>
        <w:t xml:space="preserve"> </w:t>
      </w:r>
      <w:r w:rsidRPr="000B3A97">
        <w:t>multipliant</w:t>
      </w:r>
      <w:r w:rsidRPr="000B3A97">
        <w:rPr>
          <w:spacing w:val="1"/>
        </w:rPr>
        <w:t xml:space="preserve"> </w:t>
      </w:r>
      <w:r w:rsidRPr="000B3A97">
        <w:t>le</w:t>
      </w:r>
      <w:r w:rsidRPr="000B3A97">
        <w:rPr>
          <w:spacing w:val="1"/>
        </w:rPr>
        <w:t xml:space="preserve"> </w:t>
      </w:r>
      <w:r w:rsidRPr="000B3A97">
        <w:t>prix</w:t>
      </w:r>
      <w:r w:rsidRPr="000B3A97">
        <w:rPr>
          <w:spacing w:val="1"/>
        </w:rPr>
        <w:t xml:space="preserve"> </w:t>
      </w:r>
      <w:r w:rsidRPr="000B3A97">
        <w:t>unitaire</w:t>
      </w:r>
      <w:r w:rsidRPr="000B3A97">
        <w:rPr>
          <w:spacing w:val="1"/>
        </w:rPr>
        <w:t xml:space="preserve"> </w:t>
      </w:r>
      <w:r w:rsidRPr="000B3A97">
        <w:t>par les</w:t>
      </w:r>
      <w:r w:rsidRPr="000B3A97">
        <w:rPr>
          <w:spacing w:val="-9"/>
        </w:rPr>
        <w:t xml:space="preserve"> </w:t>
      </w:r>
      <w:r w:rsidRPr="000B3A97">
        <w:t>quantités,</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unitaire</w:t>
      </w:r>
      <w:r w:rsidRPr="000B3A97">
        <w:rPr>
          <w:spacing w:val="-9"/>
        </w:rPr>
        <w:t xml:space="preserve"> </w:t>
      </w:r>
      <w:r w:rsidRPr="000B3A97">
        <w:t>fera</w:t>
      </w:r>
      <w:r w:rsidRPr="000B3A97">
        <w:rPr>
          <w:spacing w:val="-9"/>
        </w:rPr>
        <w:t xml:space="preserve"> </w:t>
      </w:r>
      <w:r w:rsidRPr="000B3A97">
        <w:t>foi</w:t>
      </w:r>
      <w:r w:rsidRPr="000B3A97">
        <w:rPr>
          <w:spacing w:val="-9"/>
        </w:rPr>
        <w:t xml:space="preserve"> </w:t>
      </w:r>
      <w:r w:rsidRPr="000B3A97">
        <w:t>et</w:t>
      </w:r>
      <w:r w:rsidRPr="000B3A97">
        <w:rPr>
          <w:spacing w:val="-9"/>
        </w:rPr>
        <w:t xml:space="preserve"> </w:t>
      </w:r>
      <w:r w:rsidRPr="000B3A97">
        <w:t>le</w:t>
      </w:r>
      <w:r w:rsidRPr="000B3A97">
        <w:rPr>
          <w:spacing w:val="-9"/>
        </w:rPr>
        <w:t xml:space="preserve"> </w:t>
      </w:r>
      <w:r w:rsidRPr="000B3A97">
        <w:t>prix</w:t>
      </w:r>
      <w:r w:rsidRPr="000B3A97">
        <w:rPr>
          <w:spacing w:val="-9"/>
        </w:rPr>
        <w:t xml:space="preserve"> </w:t>
      </w:r>
      <w:r w:rsidRPr="000B3A97">
        <w:t>total sera</w:t>
      </w:r>
      <w:r w:rsidRPr="000B3A97">
        <w:rPr>
          <w:spacing w:val="19"/>
        </w:rPr>
        <w:t xml:space="preserve"> </w:t>
      </w:r>
      <w:r w:rsidRPr="000B3A97">
        <w:t>corrigé,</w:t>
      </w:r>
      <w:r w:rsidRPr="000B3A97">
        <w:rPr>
          <w:spacing w:val="19"/>
        </w:rPr>
        <w:t xml:space="preserve"> </w:t>
      </w:r>
      <w:r w:rsidRPr="000B3A97">
        <w:t>à</w:t>
      </w:r>
      <w:r w:rsidRPr="000B3A97">
        <w:rPr>
          <w:spacing w:val="19"/>
        </w:rPr>
        <w:t xml:space="preserve"> </w:t>
      </w:r>
      <w:r w:rsidRPr="000B3A97">
        <w:t>moins</w:t>
      </w:r>
      <w:r w:rsidRPr="000B3A97">
        <w:rPr>
          <w:spacing w:val="19"/>
        </w:rPr>
        <w:t xml:space="preserve"> </w:t>
      </w:r>
      <w:r w:rsidRPr="000B3A97">
        <w:t>que,</w:t>
      </w:r>
      <w:r w:rsidRPr="000B3A97">
        <w:rPr>
          <w:spacing w:val="19"/>
        </w:rPr>
        <w:t xml:space="preserve"> </w:t>
      </w:r>
      <w:r w:rsidRPr="000B3A97">
        <w:t>de</w:t>
      </w:r>
      <w:r w:rsidRPr="000B3A97">
        <w:rPr>
          <w:spacing w:val="19"/>
        </w:rPr>
        <w:t xml:space="preserve"> </w:t>
      </w:r>
      <w:r w:rsidRPr="000B3A97">
        <w:t>l’avis</w:t>
      </w:r>
      <w:r w:rsidRPr="000B3A97">
        <w:rPr>
          <w:spacing w:val="19"/>
        </w:rPr>
        <w:t xml:space="preserve"> </w:t>
      </w:r>
      <w:r w:rsidRPr="000B3A97">
        <w:t>de</w:t>
      </w:r>
      <w:r w:rsidRPr="000B3A97">
        <w:rPr>
          <w:spacing w:val="19"/>
        </w:rPr>
        <w:t xml:space="preserve"> </w:t>
      </w:r>
      <w:r w:rsidRPr="000B3A97">
        <w:t>la</w:t>
      </w:r>
      <w:r w:rsidRPr="000B3A97">
        <w:rPr>
          <w:spacing w:val="19"/>
        </w:rPr>
        <w:t xml:space="preserve"> </w:t>
      </w:r>
      <w:r w:rsidRPr="000B3A97">
        <w:t>Sous- commission</w:t>
      </w:r>
      <w:r w:rsidRPr="000B3A97">
        <w:rPr>
          <w:spacing w:val="24"/>
        </w:rPr>
        <w:t xml:space="preserve"> </w:t>
      </w:r>
      <w:r w:rsidRPr="000B3A97">
        <w:t>d’analyse,</w:t>
      </w:r>
      <w:r w:rsidRPr="000B3A97">
        <w:rPr>
          <w:spacing w:val="24"/>
        </w:rPr>
        <w:t xml:space="preserve"> </w:t>
      </w:r>
      <w:r w:rsidRPr="000B3A97">
        <w:t>la</w:t>
      </w:r>
      <w:r w:rsidRPr="000B3A97">
        <w:rPr>
          <w:spacing w:val="24"/>
        </w:rPr>
        <w:t xml:space="preserve"> </w:t>
      </w:r>
      <w:r w:rsidRPr="000B3A97">
        <w:t>virgule</w:t>
      </w:r>
      <w:r w:rsidRPr="000B3A97">
        <w:rPr>
          <w:spacing w:val="24"/>
        </w:rPr>
        <w:t xml:space="preserve"> </w:t>
      </w:r>
      <w:r w:rsidRPr="000B3A97">
        <w:t>des</w:t>
      </w:r>
      <w:r w:rsidRPr="000B3A97">
        <w:rPr>
          <w:spacing w:val="24"/>
        </w:rPr>
        <w:t xml:space="preserve"> </w:t>
      </w:r>
      <w:r w:rsidRPr="000B3A97">
        <w:t>décimales du prix unitaire soit manifestement mal placée, auquel cas le prix total indiqué prévaudra et le prix</w:t>
      </w:r>
      <w:r w:rsidRPr="000B3A97">
        <w:rPr>
          <w:spacing w:val="6"/>
        </w:rPr>
        <w:t xml:space="preserve"> </w:t>
      </w:r>
      <w:r w:rsidRPr="000B3A97">
        <w:t>unitaire</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r w:rsidRPr="000B3A97">
        <w:t>Si le total obtenu par addition ou soustraction des</w:t>
      </w:r>
      <w:r w:rsidRPr="000B3A97">
        <w:rPr>
          <w:spacing w:val="11"/>
        </w:rPr>
        <w:t xml:space="preserve"> </w:t>
      </w:r>
      <w:r w:rsidRPr="000B3A97">
        <w:t>sous</w:t>
      </w:r>
      <w:r w:rsidRPr="000B3A97">
        <w:rPr>
          <w:spacing w:val="11"/>
        </w:rPr>
        <w:t xml:space="preserve"> </w:t>
      </w:r>
      <w:r w:rsidRPr="000B3A97">
        <w:t>totaux</w:t>
      </w:r>
      <w:r w:rsidRPr="000B3A97">
        <w:rPr>
          <w:spacing w:val="11"/>
        </w:rPr>
        <w:t xml:space="preserve"> </w:t>
      </w:r>
      <w:r w:rsidRPr="000B3A97">
        <w:t>n’est</w:t>
      </w:r>
      <w:r w:rsidRPr="000B3A97">
        <w:rPr>
          <w:spacing w:val="11"/>
        </w:rPr>
        <w:t xml:space="preserve"> </w:t>
      </w:r>
      <w:r w:rsidRPr="000B3A97">
        <w:t>pas</w:t>
      </w:r>
      <w:r w:rsidRPr="000B3A97">
        <w:rPr>
          <w:spacing w:val="11"/>
        </w:rPr>
        <w:t xml:space="preserve"> </w:t>
      </w:r>
      <w:r w:rsidRPr="000B3A97">
        <w:t>exact,</w:t>
      </w:r>
      <w:r w:rsidRPr="000B3A97">
        <w:rPr>
          <w:spacing w:val="11"/>
        </w:rPr>
        <w:t xml:space="preserve"> </w:t>
      </w:r>
      <w:r w:rsidRPr="000B3A97">
        <w:t>les</w:t>
      </w:r>
      <w:r w:rsidRPr="000B3A97">
        <w:rPr>
          <w:spacing w:val="11"/>
        </w:rPr>
        <w:t xml:space="preserve"> </w:t>
      </w:r>
      <w:r w:rsidRPr="000B3A97">
        <w:t>sous</w:t>
      </w:r>
      <w:r w:rsidRPr="000B3A97">
        <w:rPr>
          <w:spacing w:val="11"/>
        </w:rPr>
        <w:t xml:space="preserve"> </w:t>
      </w:r>
      <w:r w:rsidRPr="000B3A97">
        <w:t>totaux feront</w:t>
      </w:r>
      <w:r w:rsidRPr="000B3A97">
        <w:rPr>
          <w:spacing w:val="6"/>
        </w:rPr>
        <w:t xml:space="preserve"> </w:t>
      </w:r>
      <w:r w:rsidRPr="000B3A97">
        <w:t>foi</w:t>
      </w:r>
      <w:r w:rsidRPr="000B3A97">
        <w:rPr>
          <w:spacing w:val="6"/>
        </w:rPr>
        <w:t xml:space="preserve"> </w:t>
      </w:r>
      <w:r w:rsidRPr="000B3A97">
        <w:t>et</w:t>
      </w:r>
      <w:r w:rsidRPr="000B3A97">
        <w:rPr>
          <w:spacing w:val="6"/>
        </w:rPr>
        <w:t xml:space="preserve"> </w:t>
      </w:r>
      <w:r w:rsidRPr="000B3A97">
        <w:t>le</w:t>
      </w:r>
      <w:r w:rsidRPr="000B3A97">
        <w:rPr>
          <w:spacing w:val="6"/>
        </w:rPr>
        <w:t xml:space="preserve"> </w:t>
      </w:r>
      <w:r w:rsidRPr="000B3A97">
        <w:t>total</w:t>
      </w:r>
      <w:r w:rsidRPr="000B3A97">
        <w:rPr>
          <w:spacing w:val="6"/>
        </w:rPr>
        <w:t xml:space="preserve"> </w:t>
      </w:r>
      <w:r w:rsidRPr="000B3A97">
        <w:t>sera</w:t>
      </w:r>
      <w:r w:rsidRPr="000B3A97">
        <w:rPr>
          <w:spacing w:val="6"/>
        </w:rPr>
        <w:t xml:space="preserve"> </w:t>
      </w:r>
      <w:r w:rsidRPr="000B3A97">
        <w:t>corrigé</w:t>
      </w:r>
      <w:r w:rsidRPr="000B3A97">
        <w:rPr>
          <w:spacing w:val="6"/>
        </w:rPr>
        <w:t xml:space="preserve"> </w:t>
      </w:r>
      <w:r w:rsidRPr="000B3A97">
        <w:t>;</w:t>
      </w:r>
    </w:p>
    <w:p w:rsidR="008901F2" w:rsidRPr="000B3A97" w:rsidRDefault="008901F2" w:rsidP="008901F2">
      <w:pPr>
        <w:widowControl w:val="0"/>
        <w:autoSpaceDE w:val="0"/>
        <w:jc w:val="both"/>
      </w:pPr>
      <w:r w:rsidRPr="000B3A97">
        <w:t xml:space="preserve">c. </w:t>
      </w:r>
      <w:r w:rsidRPr="000B3A97">
        <w:rPr>
          <w:spacing w:val="-14"/>
        </w:rPr>
        <w:t xml:space="preserve"> </w:t>
      </w:r>
      <w:r w:rsidRPr="000B3A97">
        <w:t>S’il</w:t>
      </w:r>
      <w:r w:rsidRPr="000B3A97">
        <w:rPr>
          <w:spacing w:val="8"/>
        </w:rPr>
        <w:t xml:space="preserve"> </w:t>
      </w:r>
      <w:r w:rsidRPr="000B3A97">
        <w:t>y</w:t>
      </w:r>
      <w:r w:rsidRPr="000B3A97">
        <w:rPr>
          <w:spacing w:val="8"/>
        </w:rPr>
        <w:t xml:space="preserve"> </w:t>
      </w:r>
      <w:r w:rsidRPr="000B3A97">
        <w:t>a</w:t>
      </w:r>
      <w:r w:rsidRPr="000B3A97">
        <w:rPr>
          <w:spacing w:val="8"/>
        </w:rPr>
        <w:t xml:space="preserve"> </w:t>
      </w:r>
      <w:r w:rsidRPr="000B3A97">
        <w:t>contradiction</w:t>
      </w:r>
      <w:r w:rsidRPr="000B3A97">
        <w:rPr>
          <w:spacing w:val="8"/>
        </w:rPr>
        <w:t xml:space="preserve"> </w:t>
      </w:r>
      <w:r w:rsidRPr="000B3A97">
        <w:t>entre</w:t>
      </w:r>
      <w:r w:rsidRPr="000B3A97">
        <w:rPr>
          <w:spacing w:val="8"/>
        </w:rPr>
        <w:t xml:space="preserve"> </w:t>
      </w:r>
      <w:r w:rsidRPr="000B3A97">
        <w:t>le</w:t>
      </w:r>
      <w:r w:rsidRPr="000B3A97">
        <w:rPr>
          <w:spacing w:val="8"/>
        </w:rPr>
        <w:t xml:space="preserve"> </w:t>
      </w:r>
      <w:r w:rsidRPr="000B3A97">
        <w:t>prix</w:t>
      </w:r>
      <w:r w:rsidRPr="000B3A97">
        <w:rPr>
          <w:spacing w:val="8"/>
        </w:rPr>
        <w:t xml:space="preserve"> </w:t>
      </w:r>
      <w:r w:rsidRPr="000B3A97">
        <w:t>indiqué</w:t>
      </w:r>
      <w:r w:rsidRPr="000B3A97">
        <w:rPr>
          <w:spacing w:val="8"/>
        </w:rPr>
        <w:t xml:space="preserve"> </w:t>
      </w:r>
      <w:r w:rsidRPr="000B3A97">
        <w:t>en</w:t>
      </w:r>
      <w:r w:rsidRPr="000B3A97">
        <w:rPr>
          <w:spacing w:val="8"/>
        </w:rPr>
        <w:t xml:space="preserve"> </w:t>
      </w:r>
      <w:r w:rsidRPr="000B3A97">
        <w:t>lettres</w:t>
      </w:r>
      <w:r w:rsidRPr="000B3A97">
        <w:rPr>
          <w:spacing w:val="2"/>
        </w:rPr>
        <w:t xml:space="preserve"> </w:t>
      </w:r>
      <w:r w:rsidRPr="000B3A97">
        <w:t>et</w:t>
      </w:r>
      <w:r w:rsidRPr="000B3A97">
        <w:rPr>
          <w:spacing w:val="2"/>
        </w:rPr>
        <w:t xml:space="preserve"> </w:t>
      </w:r>
      <w:r w:rsidRPr="000B3A97">
        <w:t>en</w:t>
      </w:r>
      <w:r w:rsidRPr="000B3A97">
        <w:rPr>
          <w:spacing w:val="2"/>
        </w:rPr>
        <w:t xml:space="preserve"> </w:t>
      </w:r>
      <w:r w:rsidRPr="000B3A97">
        <w:t>chiffres,</w:t>
      </w:r>
      <w:r w:rsidRPr="000B3A97">
        <w:rPr>
          <w:spacing w:val="2"/>
        </w:rPr>
        <w:t xml:space="preserve"> </w:t>
      </w:r>
      <w:r w:rsidRPr="000B3A97">
        <w:t>le</w:t>
      </w:r>
      <w:r w:rsidRPr="000B3A97">
        <w:rPr>
          <w:spacing w:val="2"/>
        </w:rPr>
        <w:t xml:space="preserve"> </w:t>
      </w:r>
      <w:r w:rsidRPr="000B3A97">
        <w:t>montant</w:t>
      </w:r>
      <w:r w:rsidRPr="000B3A97">
        <w:rPr>
          <w:spacing w:val="2"/>
        </w:rPr>
        <w:t xml:space="preserve"> </w:t>
      </w:r>
      <w:r w:rsidRPr="000B3A97">
        <w:t>en</w:t>
      </w:r>
      <w:r w:rsidRPr="000B3A97">
        <w:rPr>
          <w:spacing w:val="2"/>
        </w:rPr>
        <w:t xml:space="preserve"> </w:t>
      </w:r>
      <w:r w:rsidRPr="000B3A97">
        <w:t>lettres</w:t>
      </w:r>
      <w:r w:rsidRPr="000B3A97">
        <w:rPr>
          <w:spacing w:val="2"/>
        </w:rPr>
        <w:t xml:space="preserve"> </w:t>
      </w:r>
      <w:r w:rsidRPr="000B3A97">
        <w:t>fera</w:t>
      </w:r>
      <w:r w:rsidRPr="000B3A97">
        <w:rPr>
          <w:spacing w:val="2"/>
        </w:rPr>
        <w:t xml:space="preserve"> </w:t>
      </w:r>
      <w:r w:rsidRPr="000B3A97">
        <w:t>foi,</w:t>
      </w:r>
      <w:r w:rsidRPr="000B3A97">
        <w:rPr>
          <w:spacing w:val="2"/>
        </w:rPr>
        <w:t xml:space="preserve"> </w:t>
      </w:r>
      <w:r w:rsidRPr="000B3A97">
        <w:t>à moins</w:t>
      </w:r>
      <w:r w:rsidRPr="000B3A97">
        <w:rPr>
          <w:spacing w:val="8"/>
        </w:rPr>
        <w:t xml:space="preserve"> </w:t>
      </w:r>
      <w:r w:rsidRPr="000B3A97">
        <w:t>que</w:t>
      </w:r>
      <w:r w:rsidRPr="000B3A97">
        <w:rPr>
          <w:spacing w:val="8"/>
        </w:rPr>
        <w:t xml:space="preserve"> </w:t>
      </w:r>
      <w:r w:rsidRPr="000B3A97">
        <w:t>ce</w:t>
      </w:r>
      <w:r w:rsidRPr="000B3A97">
        <w:rPr>
          <w:spacing w:val="8"/>
        </w:rPr>
        <w:t xml:space="preserve"> </w:t>
      </w:r>
      <w:r w:rsidRPr="000B3A97">
        <w:t>montant</w:t>
      </w:r>
      <w:r w:rsidRPr="000B3A97">
        <w:rPr>
          <w:spacing w:val="8"/>
        </w:rPr>
        <w:t xml:space="preserve"> </w:t>
      </w:r>
      <w:r w:rsidRPr="000B3A97">
        <w:t>soit</w:t>
      </w:r>
      <w:r w:rsidRPr="000B3A97">
        <w:rPr>
          <w:spacing w:val="8"/>
        </w:rPr>
        <w:t xml:space="preserve"> </w:t>
      </w:r>
      <w:r w:rsidRPr="000B3A97">
        <w:t>lié</w:t>
      </w:r>
      <w:r w:rsidRPr="000B3A97">
        <w:rPr>
          <w:spacing w:val="8"/>
        </w:rPr>
        <w:t xml:space="preserve"> </w:t>
      </w:r>
      <w:r w:rsidRPr="000B3A97">
        <w:t>à</w:t>
      </w:r>
      <w:r w:rsidRPr="000B3A97">
        <w:rPr>
          <w:spacing w:val="8"/>
        </w:rPr>
        <w:t xml:space="preserve"> </w:t>
      </w:r>
      <w:r w:rsidRPr="000B3A97">
        <w:t>une</w:t>
      </w:r>
      <w:r w:rsidRPr="000B3A97">
        <w:rPr>
          <w:spacing w:val="8"/>
        </w:rPr>
        <w:t xml:space="preserve"> </w:t>
      </w:r>
      <w:r w:rsidRPr="000B3A97">
        <w:t>erreur</w:t>
      </w:r>
      <w:r w:rsidRPr="000B3A97">
        <w:rPr>
          <w:spacing w:val="8"/>
        </w:rPr>
        <w:t xml:space="preserve"> </w:t>
      </w:r>
      <w:r w:rsidRPr="000B3A97">
        <w:t>arithmétique</w:t>
      </w:r>
      <w:r w:rsidRPr="000B3A97">
        <w:rPr>
          <w:spacing w:val="30"/>
        </w:rPr>
        <w:t xml:space="preserve"> </w:t>
      </w:r>
      <w:r w:rsidRPr="000B3A97">
        <w:t>confirmée</w:t>
      </w:r>
      <w:r w:rsidRPr="000B3A97">
        <w:rPr>
          <w:spacing w:val="30"/>
        </w:rPr>
        <w:t xml:space="preserve"> </w:t>
      </w:r>
      <w:r w:rsidRPr="000B3A97">
        <w:t>par</w:t>
      </w:r>
      <w:r w:rsidRPr="000B3A97">
        <w:rPr>
          <w:spacing w:val="30"/>
        </w:rPr>
        <w:t xml:space="preserve"> </w:t>
      </w:r>
      <w:r w:rsidRPr="000B3A97">
        <w:t>le</w:t>
      </w:r>
      <w:r w:rsidRPr="000B3A97">
        <w:rPr>
          <w:spacing w:val="30"/>
        </w:rPr>
        <w:t xml:space="preserve"> </w:t>
      </w:r>
      <w:r w:rsidRPr="000B3A97">
        <w:t>sous-détail</w:t>
      </w:r>
      <w:r w:rsidRPr="000B3A97">
        <w:rPr>
          <w:spacing w:val="30"/>
        </w:rPr>
        <w:t xml:space="preserve"> </w:t>
      </w:r>
      <w:r w:rsidRPr="000B3A97">
        <w:t>dudit</w:t>
      </w:r>
      <w:r w:rsidRPr="000B3A97">
        <w:rPr>
          <w:spacing w:val="30"/>
        </w:rPr>
        <w:t xml:space="preserve"> </w:t>
      </w:r>
      <w:r w:rsidRPr="000B3A97">
        <w:t>prix, auquel</w:t>
      </w:r>
      <w:r w:rsidRPr="000B3A97">
        <w:rPr>
          <w:spacing w:val="-9"/>
        </w:rPr>
        <w:t xml:space="preserve"> </w:t>
      </w:r>
      <w:r w:rsidRPr="000B3A97">
        <w:t>cas</w:t>
      </w:r>
      <w:r w:rsidRPr="000B3A97">
        <w:rPr>
          <w:spacing w:val="-9"/>
        </w:rPr>
        <w:t xml:space="preserve"> </w:t>
      </w:r>
      <w:r w:rsidRPr="000B3A97">
        <w:t>le</w:t>
      </w:r>
      <w:r w:rsidRPr="000B3A97">
        <w:rPr>
          <w:spacing w:val="-9"/>
        </w:rPr>
        <w:t xml:space="preserve"> </w:t>
      </w:r>
      <w:r w:rsidRPr="000B3A97">
        <w:t>montant</w:t>
      </w:r>
      <w:r w:rsidRPr="000B3A97">
        <w:rPr>
          <w:spacing w:val="-9"/>
        </w:rPr>
        <w:t xml:space="preserve"> </w:t>
      </w:r>
      <w:r w:rsidRPr="000B3A97">
        <w:t>en</w:t>
      </w:r>
      <w:r w:rsidRPr="000B3A97">
        <w:rPr>
          <w:spacing w:val="-9"/>
        </w:rPr>
        <w:t xml:space="preserve"> </w:t>
      </w:r>
      <w:r w:rsidRPr="000B3A97">
        <w:t>chiffres</w:t>
      </w:r>
      <w:r w:rsidRPr="000B3A97">
        <w:rPr>
          <w:spacing w:val="-9"/>
        </w:rPr>
        <w:t xml:space="preserve"> </w:t>
      </w:r>
      <w:r w:rsidRPr="000B3A97">
        <w:t>prévaudra</w:t>
      </w:r>
      <w:r w:rsidRPr="000B3A97">
        <w:rPr>
          <w:spacing w:val="-9"/>
        </w:rPr>
        <w:t xml:space="preserve"> </w:t>
      </w:r>
      <w:r w:rsidRPr="000B3A97">
        <w:t>sous réserve</w:t>
      </w:r>
      <w:r w:rsidRPr="000B3A97">
        <w:rPr>
          <w:spacing w:val="6"/>
        </w:rPr>
        <w:t xml:space="preserve"> </w:t>
      </w:r>
      <w:r w:rsidRPr="000B3A97">
        <w:t>des</w:t>
      </w:r>
      <w:r w:rsidRPr="000B3A97">
        <w:rPr>
          <w:spacing w:val="6"/>
        </w:rPr>
        <w:t xml:space="preserve"> </w:t>
      </w:r>
      <w:r w:rsidRPr="000B3A97">
        <w:t>alinéas</w:t>
      </w:r>
      <w:r w:rsidRPr="000B3A97">
        <w:rPr>
          <w:spacing w:val="6"/>
        </w:rPr>
        <w:t xml:space="preserve"> </w:t>
      </w:r>
      <w:r w:rsidRPr="000B3A97">
        <w:t>(a)</w:t>
      </w:r>
      <w:r w:rsidRPr="000B3A97">
        <w:rPr>
          <w:spacing w:val="6"/>
        </w:rPr>
        <w:t xml:space="preserve"> </w:t>
      </w:r>
      <w:r w:rsidRPr="000B3A97">
        <w:t>et</w:t>
      </w:r>
      <w:r w:rsidRPr="000B3A97">
        <w:rPr>
          <w:spacing w:val="6"/>
        </w:rPr>
        <w:t xml:space="preserve"> </w:t>
      </w:r>
      <w:r w:rsidRPr="000B3A97">
        <w:t>(b)</w:t>
      </w:r>
      <w:r w:rsidRPr="000B3A97">
        <w:rPr>
          <w:spacing w:val="6"/>
        </w:rPr>
        <w:t xml:space="preserve"> </w:t>
      </w:r>
      <w:r w:rsidRPr="000B3A97">
        <w:t>ci-dessus.</w:t>
      </w:r>
    </w:p>
    <w:p w:rsidR="008901F2" w:rsidRPr="000B3A97" w:rsidRDefault="008901F2" w:rsidP="008901F2">
      <w:pPr>
        <w:widowControl w:val="0"/>
        <w:autoSpaceDE w:val="0"/>
        <w:jc w:val="both"/>
      </w:pPr>
      <w:r w:rsidRPr="000B3A97">
        <w:t>30.2. Le</w:t>
      </w:r>
      <w:r w:rsidRPr="000B3A97">
        <w:rPr>
          <w:spacing w:val="18"/>
        </w:rPr>
        <w:t xml:space="preserve"> </w:t>
      </w:r>
      <w:r w:rsidRPr="000B3A97">
        <w:t>montant</w:t>
      </w:r>
      <w:r w:rsidRPr="000B3A97">
        <w:rPr>
          <w:spacing w:val="18"/>
        </w:rPr>
        <w:t xml:space="preserve"> </w:t>
      </w:r>
      <w:r w:rsidRPr="000B3A97">
        <w:t>figurant</w:t>
      </w:r>
      <w:r w:rsidRPr="000B3A97">
        <w:rPr>
          <w:spacing w:val="18"/>
        </w:rPr>
        <w:t xml:space="preserve"> </w:t>
      </w:r>
      <w:r w:rsidRPr="000B3A97">
        <w:t>dans</w:t>
      </w:r>
      <w:r w:rsidRPr="000B3A97">
        <w:rPr>
          <w:spacing w:val="18"/>
        </w:rPr>
        <w:t xml:space="preserve"> </w:t>
      </w:r>
      <w:r w:rsidRPr="000B3A97">
        <w:t>la</w:t>
      </w:r>
      <w:r w:rsidRPr="000B3A97">
        <w:rPr>
          <w:spacing w:val="18"/>
        </w:rPr>
        <w:t xml:space="preserve"> </w:t>
      </w:r>
      <w:r w:rsidRPr="000B3A97">
        <w:t>Soumission</w:t>
      </w:r>
      <w:r w:rsidRPr="000B3A97">
        <w:rPr>
          <w:spacing w:val="18"/>
        </w:rPr>
        <w:t xml:space="preserve"> </w:t>
      </w:r>
      <w:r w:rsidRPr="000B3A97">
        <w:t>sera corrigé par la Sous-commission d’analyse, conformément à la procédure de correction d’erreurs</w:t>
      </w:r>
      <w:r w:rsidRPr="000B3A97">
        <w:rPr>
          <w:spacing w:val="-1"/>
        </w:rPr>
        <w:t xml:space="preserve"> </w:t>
      </w:r>
      <w:r w:rsidRPr="000B3A97">
        <w:t>susmentionnée</w:t>
      </w:r>
      <w:r w:rsidRPr="000B3A97">
        <w:rPr>
          <w:spacing w:val="-1"/>
        </w:rPr>
        <w:t xml:space="preserve"> </w:t>
      </w:r>
      <w:r w:rsidRPr="000B3A97">
        <w:t>et,</w:t>
      </w:r>
      <w:r w:rsidRPr="000B3A97">
        <w:rPr>
          <w:spacing w:val="-1"/>
        </w:rPr>
        <w:t xml:space="preserve"> </w:t>
      </w:r>
      <w:r w:rsidRPr="000B3A97">
        <w:t>avec</w:t>
      </w:r>
      <w:r w:rsidRPr="000B3A97">
        <w:rPr>
          <w:spacing w:val="-1"/>
        </w:rPr>
        <w:t xml:space="preserve"> </w:t>
      </w:r>
      <w:r w:rsidRPr="000B3A97">
        <w:t>la</w:t>
      </w:r>
      <w:r w:rsidRPr="000B3A97">
        <w:rPr>
          <w:spacing w:val="-1"/>
        </w:rPr>
        <w:t xml:space="preserve"> </w:t>
      </w:r>
      <w:r w:rsidRPr="000B3A97">
        <w:t>confirmation du Soumissionnaire, ledit montant sera réputé</w:t>
      </w:r>
      <w:r w:rsidRPr="000B3A97">
        <w:rPr>
          <w:spacing w:val="6"/>
        </w:rPr>
        <w:t xml:space="preserve"> </w:t>
      </w:r>
      <w:r w:rsidRPr="000B3A97">
        <w:t>l’engager.</w:t>
      </w:r>
    </w:p>
    <w:p w:rsidR="008901F2" w:rsidRPr="000B3A97" w:rsidRDefault="008901F2" w:rsidP="008901F2">
      <w:pPr>
        <w:widowControl w:val="0"/>
        <w:autoSpaceDE w:val="0"/>
        <w:jc w:val="both"/>
      </w:pPr>
      <w:r w:rsidRPr="000B3A97">
        <w:t>30.3. Si le Soumissionnaire ayant présenté l’offre évaluée la moins-disante, n’accepte pas les corrections</w:t>
      </w:r>
      <w:r w:rsidRPr="000B3A97">
        <w:rPr>
          <w:spacing w:val="16"/>
        </w:rPr>
        <w:t xml:space="preserve"> </w:t>
      </w:r>
      <w:r w:rsidRPr="000B3A97">
        <w:t>apportées,</w:t>
      </w:r>
      <w:r w:rsidRPr="000B3A97">
        <w:rPr>
          <w:spacing w:val="16"/>
        </w:rPr>
        <w:t xml:space="preserve"> </w:t>
      </w:r>
      <w:r w:rsidRPr="000B3A97">
        <w:t>son</w:t>
      </w:r>
      <w:r w:rsidRPr="000B3A97">
        <w:rPr>
          <w:spacing w:val="16"/>
        </w:rPr>
        <w:t xml:space="preserve"> </w:t>
      </w:r>
      <w:r w:rsidRPr="000B3A97">
        <w:t>offre</w:t>
      </w:r>
      <w:r w:rsidRPr="000B3A97">
        <w:rPr>
          <w:spacing w:val="16"/>
        </w:rPr>
        <w:t xml:space="preserve"> </w:t>
      </w:r>
      <w:r w:rsidRPr="000B3A97">
        <w:t>sera</w:t>
      </w:r>
      <w:r w:rsidRPr="000B3A97">
        <w:rPr>
          <w:spacing w:val="16"/>
        </w:rPr>
        <w:t xml:space="preserve"> </w:t>
      </w:r>
      <w:r w:rsidRPr="000B3A97">
        <w:t>écartée et</w:t>
      </w:r>
      <w:r w:rsidRPr="000B3A97">
        <w:rPr>
          <w:spacing w:val="6"/>
        </w:rPr>
        <w:t xml:space="preserve"> </w:t>
      </w:r>
      <w:r w:rsidRPr="000B3A97">
        <w:t>sa</w:t>
      </w:r>
      <w:r w:rsidRPr="000B3A97">
        <w:rPr>
          <w:spacing w:val="6"/>
        </w:rPr>
        <w:t xml:space="preserve"> </w:t>
      </w:r>
      <w:r w:rsidRPr="000B3A97">
        <w:t>garantie</w:t>
      </w:r>
      <w:r w:rsidRPr="000B3A97">
        <w:rPr>
          <w:spacing w:val="6"/>
        </w:rPr>
        <w:t xml:space="preserve"> </w:t>
      </w:r>
      <w:r w:rsidRPr="000B3A97">
        <w:t>pourra</w:t>
      </w:r>
      <w:r w:rsidRPr="000B3A97">
        <w:rPr>
          <w:spacing w:val="6"/>
        </w:rPr>
        <w:t xml:space="preserve"> </w:t>
      </w:r>
      <w:r w:rsidRPr="000B3A97">
        <w:t>être</w:t>
      </w:r>
      <w:r w:rsidRPr="000B3A97">
        <w:rPr>
          <w:spacing w:val="6"/>
        </w:rPr>
        <w:t xml:space="preserve"> </w:t>
      </w:r>
      <w:r w:rsidRPr="000B3A97">
        <w:t>saisie.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31</w:t>
      </w:r>
      <w:r w:rsidRPr="000B3A97">
        <w:rPr>
          <w:b/>
          <w:bCs/>
          <w:spacing w:val="6"/>
        </w:rPr>
        <w:t xml:space="preserve"> </w:t>
      </w:r>
      <w:r w:rsidRPr="000B3A97">
        <w:rPr>
          <w:b/>
          <w:bCs/>
        </w:rPr>
        <w:t>:</w:t>
      </w:r>
      <w:r w:rsidRPr="000B3A97">
        <w:rPr>
          <w:b/>
          <w:bCs/>
          <w:spacing w:val="6"/>
        </w:rPr>
        <w:t xml:space="preserve"> </w:t>
      </w:r>
      <w:r w:rsidRPr="000B3A97">
        <w:rPr>
          <w:b/>
          <w:bCs/>
        </w:rPr>
        <w:t>Conversion</w:t>
      </w:r>
      <w:r w:rsidRPr="000B3A97">
        <w:rPr>
          <w:b/>
          <w:bCs/>
          <w:spacing w:val="6"/>
        </w:rPr>
        <w:t xml:space="preserve"> </w:t>
      </w:r>
      <w:r w:rsidRPr="000B3A97">
        <w:rPr>
          <w:b/>
          <w:bCs/>
        </w:rPr>
        <w:t>en</w:t>
      </w:r>
      <w:r w:rsidRPr="000B3A97">
        <w:rPr>
          <w:b/>
          <w:bCs/>
          <w:spacing w:val="6"/>
        </w:rPr>
        <w:t xml:space="preserve"> </w:t>
      </w:r>
      <w:r w:rsidRPr="000B3A97">
        <w:rPr>
          <w:b/>
          <w:bCs/>
        </w:rPr>
        <w:t>une</w:t>
      </w:r>
      <w:r w:rsidRPr="000B3A97">
        <w:rPr>
          <w:b/>
          <w:bCs/>
          <w:spacing w:val="6"/>
        </w:rPr>
        <w:t xml:space="preserve"> </w:t>
      </w:r>
      <w:r w:rsidRPr="000B3A97">
        <w:rPr>
          <w:b/>
          <w:bCs/>
        </w:rPr>
        <w:t>seule</w:t>
      </w:r>
      <w:r w:rsidRPr="000B3A97">
        <w:rPr>
          <w:b/>
          <w:bCs/>
          <w:spacing w:val="6"/>
        </w:rPr>
        <w:t xml:space="preserve"> </w:t>
      </w:r>
      <w:r w:rsidRPr="000B3A97">
        <w:rPr>
          <w:b/>
          <w:bCs/>
        </w:rPr>
        <w:t>monnaie</w:t>
      </w:r>
    </w:p>
    <w:p w:rsidR="008901F2" w:rsidRPr="000B3A97" w:rsidRDefault="008901F2" w:rsidP="008901F2">
      <w:pPr>
        <w:widowControl w:val="0"/>
        <w:autoSpaceDE w:val="0"/>
        <w:jc w:val="both"/>
      </w:pPr>
      <w:r w:rsidRPr="000B3A97">
        <w:t xml:space="preserve">31.1. Pour faciliter l’évaluation et la comparaison des offres, </w:t>
      </w:r>
      <w:r w:rsidRPr="000B3A97">
        <w:rPr>
          <w:spacing w:val="-30"/>
        </w:rPr>
        <w:t xml:space="preserve"> </w:t>
      </w:r>
      <w:r w:rsidRPr="000B3A97">
        <w:t xml:space="preserve">la </w:t>
      </w:r>
      <w:r w:rsidRPr="000B3A97">
        <w:rPr>
          <w:spacing w:val="-30"/>
        </w:rPr>
        <w:t xml:space="preserve"> </w:t>
      </w:r>
      <w:r w:rsidRPr="000B3A97">
        <w:t xml:space="preserve">sous-commission </w:t>
      </w:r>
      <w:r w:rsidRPr="000B3A97">
        <w:rPr>
          <w:spacing w:val="-30"/>
        </w:rPr>
        <w:t xml:space="preserve"> </w:t>
      </w:r>
      <w:r w:rsidRPr="000B3A97">
        <w:t xml:space="preserve">d’analyse convertira les prix des offres exprimés dans les </w:t>
      </w:r>
      <w:r w:rsidRPr="000B3A97">
        <w:rPr>
          <w:spacing w:val="-30"/>
        </w:rPr>
        <w:t xml:space="preserve"> </w:t>
      </w:r>
      <w:r w:rsidRPr="000B3A97">
        <w:t xml:space="preserve">diverses </w:t>
      </w:r>
      <w:r w:rsidRPr="000B3A97">
        <w:rPr>
          <w:spacing w:val="-30"/>
        </w:rPr>
        <w:t xml:space="preserve"> </w:t>
      </w:r>
      <w:r w:rsidRPr="000B3A97">
        <w:t xml:space="preserve">monnaies </w:t>
      </w:r>
      <w:r w:rsidRPr="000B3A97">
        <w:rPr>
          <w:spacing w:val="-30"/>
        </w:rPr>
        <w:t xml:space="preserve"> </w:t>
      </w:r>
      <w:r w:rsidRPr="000B3A97">
        <w:t xml:space="preserve">dans </w:t>
      </w:r>
      <w:r w:rsidRPr="000B3A97">
        <w:rPr>
          <w:spacing w:val="-30"/>
        </w:rPr>
        <w:t xml:space="preserve"> </w:t>
      </w:r>
      <w:r w:rsidRPr="000B3A97">
        <w:t xml:space="preserve">lesquelles </w:t>
      </w:r>
      <w:r w:rsidRPr="000B3A97">
        <w:rPr>
          <w:spacing w:val="-30"/>
        </w:rPr>
        <w:t xml:space="preserve"> </w:t>
      </w:r>
      <w:r w:rsidRPr="000B3A97">
        <w:t>le montant</w:t>
      </w:r>
      <w:r w:rsidRPr="000B3A97">
        <w:rPr>
          <w:spacing w:val="6"/>
        </w:rPr>
        <w:t xml:space="preserve"> </w:t>
      </w:r>
      <w:r w:rsidRPr="000B3A97">
        <w:t>de</w:t>
      </w:r>
      <w:r w:rsidRPr="000B3A97">
        <w:rPr>
          <w:spacing w:val="6"/>
        </w:rPr>
        <w:t xml:space="preserve"> </w:t>
      </w:r>
      <w:r w:rsidRPr="000B3A97">
        <w:t>l’offre</w:t>
      </w:r>
      <w:r w:rsidRPr="000B3A97">
        <w:rPr>
          <w:spacing w:val="6"/>
        </w:rPr>
        <w:t xml:space="preserve"> </w:t>
      </w:r>
      <w:r w:rsidRPr="000B3A97">
        <w:t>est</w:t>
      </w:r>
      <w:r w:rsidRPr="000B3A97">
        <w:rPr>
          <w:spacing w:val="6"/>
        </w:rPr>
        <w:t xml:space="preserve"> </w:t>
      </w:r>
      <w:r w:rsidRPr="000B3A97">
        <w:t>payable</w:t>
      </w:r>
      <w:r w:rsidRPr="000B3A97">
        <w:rPr>
          <w:spacing w:val="6"/>
        </w:rPr>
        <w:t xml:space="preserve"> </w:t>
      </w:r>
      <w:r w:rsidRPr="000B3A97">
        <w:t>en</w:t>
      </w:r>
      <w:r w:rsidRPr="000B3A97">
        <w:rPr>
          <w:spacing w:val="6"/>
        </w:rPr>
        <w:t xml:space="preserve"> </w:t>
      </w:r>
      <w:r w:rsidRPr="000B3A97">
        <w:t>francs</w:t>
      </w:r>
      <w:r w:rsidRPr="000B3A97">
        <w:rPr>
          <w:spacing w:val="6"/>
        </w:rPr>
        <w:t xml:space="preserve"> </w:t>
      </w:r>
      <w:r w:rsidRPr="000B3A97">
        <w:t>CFA.</w:t>
      </w:r>
    </w:p>
    <w:p w:rsidR="008901F2" w:rsidRPr="000B3A97" w:rsidRDefault="008901F2" w:rsidP="008901F2">
      <w:pPr>
        <w:widowControl w:val="0"/>
        <w:autoSpaceDE w:val="0"/>
        <w:jc w:val="both"/>
      </w:pPr>
      <w:r w:rsidRPr="000B3A97">
        <w:t>31.2. La conversion se fera en utilisant le cours vendeur fixé par la Banque des Etats de l’Afrique</w:t>
      </w:r>
      <w:r w:rsidRPr="000B3A97">
        <w:rPr>
          <w:spacing w:val="-6"/>
        </w:rPr>
        <w:t xml:space="preserve"> </w:t>
      </w:r>
      <w:r w:rsidRPr="000B3A97">
        <w:t>Centrale</w:t>
      </w:r>
      <w:r w:rsidRPr="000B3A97">
        <w:rPr>
          <w:spacing w:val="-6"/>
        </w:rPr>
        <w:t xml:space="preserve"> </w:t>
      </w:r>
      <w:r w:rsidRPr="000B3A97">
        <w:t>(BEAC),</w:t>
      </w:r>
      <w:r w:rsidRPr="000B3A97">
        <w:rPr>
          <w:spacing w:val="-6"/>
        </w:rPr>
        <w:t xml:space="preserve"> </w:t>
      </w:r>
      <w:r w:rsidRPr="000B3A97">
        <w:t>dans</w:t>
      </w:r>
      <w:r w:rsidRPr="000B3A97">
        <w:rPr>
          <w:spacing w:val="-6"/>
        </w:rPr>
        <w:t xml:space="preserve"> </w:t>
      </w:r>
      <w:r w:rsidRPr="000B3A97">
        <w:t>les</w:t>
      </w:r>
      <w:r w:rsidRPr="000B3A97">
        <w:rPr>
          <w:spacing w:val="-6"/>
        </w:rPr>
        <w:t xml:space="preserve"> </w:t>
      </w:r>
      <w:r w:rsidRPr="000B3A97">
        <w:t>conditions définies</w:t>
      </w:r>
      <w:r w:rsidRPr="000B3A97">
        <w:rPr>
          <w:spacing w:val="6"/>
        </w:rPr>
        <w:t xml:space="preserve"> </w:t>
      </w:r>
      <w:r w:rsidRPr="000B3A97">
        <w:t>par</w:t>
      </w:r>
      <w:r w:rsidRPr="000B3A97">
        <w:rPr>
          <w:spacing w:val="6"/>
        </w:rPr>
        <w:t xml:space="preserve"> </w:t>
      </w:r>
      <w:r w:rsidRPr="000B3A97">
        <w:t>le</w:t>
      </w:r>
      <w:r w:rsidRPr="000B3A97">
        <w:rPr>
          <w:spacing w:val="6"/>
        </w:rPr>
        <w:t xml:space="preserve"> </w:t>
      </w:r>
      <w:r w:rsidRPr="000B3A97">
        <w:t>RPAO.</w:t>
      </w:r>
    </w:p>
    <w:p w:rsidR="008901F2" w:rsidRPr="000B3A97" w:rsidRDefault="008901F2" w:rsidP="008901F2">
      <w:pPr>
        <w:widowControl w:val="0"/>
        <w:tabs>
          <w:tab w:val="left" w:pos="2740"/>
          <w:tab w:val="left" w:pos="3160"/>
          <w:tab w:val="left" w:pos="4800"/>
        </w:tabs>
        <w:autoSpaceDE w:val="0"/>
        <w:jc w:val="both"/>
      </w:pPr>
      <w:r w:rsidRPr="000B3A97">
        <w:rPr>
          <w:b/>
          <w:bCs/>
        </w:rPr>
        <w:t>Article</w:t>
      </w:r>
      <w:r w:rsidRPr="000B3A97">
        <w:rPr>
          <w:b/>
          <w:bCs/>
          <w:spacing w:val="6"/>
        </w:rPr>
        <w:t xml:space="preserve"> </w:t>
      </w:r>
      <w:r w:rsidRPr="000B3A97">
        <w:rPr>
          <w:b/>
          <w:bCs/>
        </w:rPr>
        <w:t>32</w:t>
      </w:r>
      <w:r w:rsidRPr="000B3A97">
        <w:rPr>
          <w:b/>
          <w:bCs/>
          <w:spacing w:val="6"/>
        </w:rPr>
        <w:t xml:space="preserve"> </w:t>
      </w:r>
      <w:r w:rsidRPr="000B3A97">
        <w:rPr>
          <w:b/>
          <w:bCs/>
        </w:rPr>
        <w:t xml:space="preserve">: </w:t>
      </w:r>
      <w:r w:rsidRPr="000B3A97">
        <w:rPr>
          <w:b/>
          <w:bCs/>
          <w:spacing w:val="5"/>
        </w:rPr>
        <w:t>Evaluatio</w:t>
      </w:r>
      <w:r w:rsidRPr="000B3A97">
        <w:rPr>
          <w:b/>
          <w:bCs/>
        </w:rPr>
        <w:t xml:space="preserve">n </w:t>
      </w:r>
      <w:r w:rsidRPr="000B3A97">
        <w:rPr>
          <w:b/>
          <w:bCs/>
          <w:spacing w:val="5"/>
        </w:rPr>
        <w:t>e</w:t>
      </w:r>
      <w:r w:rsidRPr="000B3A97">
        <w:rPr>
          <w:b/>
          <w:bCs/>
        </w:rPr>
        <w:t xml:space="preserve">t </w:t>
      </w:r>
      <w:r w:rsidRPr="000B3A97">
        <w:rPr>
          <w:b/>
          <w:bCs/>
          <w:spacing w:val="5"/>
        </w:rPr>
        <w:t>comparaiso</w:t>
      </w:r>
      <w:r w:rsidRPr="000B3A97">
        <w:rPr>
          <w:b/>
          <w:bCs/>
        </w:rPr>
        <w:t xml:space="preserve">n </w:t>
      </w:r>
      <w:r w:rsidRPr="000B3A97">
        <w:rPr>
          <w:b/>
          <w:bCs/>
          <w:spacing w:val="5"/>
        </w:rPr>
        <w:t xml:space="preserve">des </w:t>
      </w:r>
      <w:r w:rsidRPr="000B3A97">
        <w:rPr>
          <w:b/>
          <w:bCs/>
        </w:rPr>
        <w:t>offres</w:t>
      </w:r>
      <w:r w:rsidRPr="000B3A97">
        <w:rPr>
          <w:b/>
          <w:bCs/>
          <w:spacing w:val="6"/>
        </w:rPr>
        <w:t xml:space="preserve"> </w:t>
      </w:r>
      <w:r w:rsidRPr="000B3A97">
        <w:rPr>
          <w:b/>
          <w:bCs/>
        </w:rPr>
        <w:t>au</w:t>
      </w:r>
      <w:r w:rsidRPr="000B3A97">
        <w:rPr>
          <w:b/>
          <w:bCs/>
          <w:spacing w:val="6"/>
        </w:rPr>
        <w:t xml:space="preserve"> </w:t>
      </w:r>
      <w:r w:rsidRPr="000B3A97">
        <w:rPr>
          <w:b/>
          <w:bCs/>
        </w:rPr>
        <w:t>plan</w:t>
      </w:r>
      <w:r w:rsidRPr="000B3A97">
        <w:rPr>
          <w:b/>
          <w:bCs/>
          <w:spacing w:val="6"/>
        </w:rPr>
        <w:t xml:space="preserve"> </w:t>
      </w:r>
      <w:r w:rsidRPr="000B3A97">
        <w:rPr>
          <w:b/>
          <w:bCs/>
        </w:rPr>
        <w:t>financier</w:t>
      </w:r>
    </w:p>
    <w:p w:rsidR="008901F2" w:rsidRPr="000B3A97" w:rsidRDefault="008901F2" w:rsidP="008901F2">
      <w:pPr>
        <w:widowControl w:val="0"/>
        <w:autoSpaceDE w:val="0"/>
        <w:jc w:val="both"/>
      </w:pPr>
      <w:r w:rsidRPr="000B3A97">
        <w:t>32.1. Seules</w:t>
      </w:r>
      <w:r w:rsidRPr="000B3A97">
        <w:rPr>
          <w:spacing w:val="2"/>
        </w:rPr>
        <w:t xml:space="preserve"> </w:t>
      </w:r>
      <w:r w:rsidRPr="000B3A97">
        <w:t>les</w:t>
      </w:r>
      <w:r w:rsidRPr="000B3A97">
        <w:rPr>
          <w:spacing w:val="2"/>
        </w:rPr>
        <w:t xml:space="preserve"> </w:t>
      </w:r>
      <w:r w:rsidRPr="000B3A97">
        <w:t>offres</w:t>
      </w:r>
      <w:r w:rsidRPr="000B3A97">
        <w:rPr>
          <w:spacing w:val="2"/>
        </w:rPr>
        <w:t xml:space="preserve"> </w:t>
      </w:r>
      <w:r w:rsidRPr="000B3A97">
        <w:t>reconnues</w:t>
      </w:r>
      <w:r w:rsidRPr="000B3A97">
        <w:rPr>
          <w:spacing w:val="2"/>
        </w:rPr>
        <w:t xml:space="preserve"> </w:t>
      </w:r>
      <w:r w:rsidRPr="000B3A97">
        <w:t>conformes,</w:t>
      </w:r>
      <w:r w:rsidRPr="000B3A97">
        <w:rPr>
          <w:spacing w:val="2"/>
        </w:rPr>
        <w:t xml:space="preserve"> </w:t>
      </w:r>
      <w:r w:rsidRPr="000B3A97">
        <w:t>selon les dispositions de l’article 28 du RGAO, seront évaluées et comparées par la Sous- commission</w:t>
      </w:r>
      <w:r w:rsidRPr="000B3A97">
        <w:rPr>
          <w:spacing w:val="6"/>
        </w:rPr>
        <w:t xml:space="preserve"> </w:t>
      </w:r>
      <w:r w:rsidRPr="000B3A97">
        <w:t>d’analyse.</w:t>
      </w:r>
    </w:p>
    <w:p w:rsidR="008901F2" w:rsidRPr="000B3A97" w:rsidRDefault="008901F2" w:rsidP="008901F2">
      <w:pPr>
        <w:widowControl w:val="0"/>
        <w:autoSpaceDE w:val="0"/>
        <w:jc w:val="both"/>
      </w:pPr>
      <w:r w:rsidRPr="000B3A97">
        <w:t>32.2. En évaluant les offres, la sous-commission déterminera pour chaque offre le montant évalué de l’offre en rectifiant son montant comme</w:t>
      </w:r>
      <w:r w:rsidRPr="000B3A97">
        <w:rPr>
          <w:spacing w:val="6"/>
        </w:rPr>
        <w:t xml:space="preserve"> </w:t>
      </w:r>
      <w:r w:rsidRPr="000B3A97">
        <w:t>suit</w:t>
      </w:r>
      <w:r w:rsidRPr="000B3A97">
        <w:rPr>
          <w:spacing w:val="6"/>
        </w:rPr>
        <w:t xml:space="preserve"> </w:t>
      </w:r>
      <w:r w:rsidRPr="000B3A97">
        <w:t>:</w:t>
      </w:r>
    </w:p>
    <w:p w:rsidR="008901F2" w:rsidRPr="000B3A97" w:rsidRDefault="008901F2" w:rsidP="008901F2">
      <w:pPr>
        <w:widowControl w:val="0"/>
        <w:autoSpaceDE w:val="0"/>
        <w:jc w:val="both"/>
      </w:pPr>
      <w:r w:rsidRPr="000B3A97">
        <w:rPr>
          <w:w w:val="96"/>
        </w:rPr>
        <w:t>a.</w:t>
      </w:r>
      <w:r w:rsidRPr="000B3A97">
        <w:t xml:space="preserve"> En corrigeant toute erreur éventuelle conformément aux dispositions de l’article 30.2 du RGAO ;</w:t>
      </w:r>
    </w:p>
    <w:p w:rsidR="008901F2" w:rsidRPr="000B3A97" w:rsidRDefault="008901F2" w:rsidP="008901F2">
      <w:pPr>
        <w:widowControl w:val="0"/>
        <w:autoSpaceDE w:val="0"/>
        <w:jc w:val="both"/>
      </w:pPr>
      <w:r w:rsidRPr="000B3A97">
        <w:rPr>
          <w:w w:val="96"/>
        </w:rPr>
        <w:t>b</w:t>
      </w:r>
      <w:r w:rsidRPr="000B3A97">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0B3A97" w:rsidRDefault="008901F2" w:rsidP="008901F2">
      <w:pPr>
        <w:widowControl w:val="0"/>
        <w:autoSpaceDE w:val="0"/>
        <w:jc w:val="both"/>
      </w:pPr>
      <w:r w:rsidRPr="000B3A97">
        <w:t>c. En convertissant en une seule monnaie le montant résultant des rectifications (a) et (b) ci-dessus, conformément aux dispositions de l’article 31.2 du RGAO ;</w:t>
      </w:r>
    </w:p>
    <w:p w:rsidR="008901F2" w:rsidRPr="000B3A97" w:rsidRDefault="008901F2" w:rsidP="008901F2">
      <w:pPr>
        <w:widowControl w:val="0"/>
        <w:autoSpaceDE w:val="0"/>
        <w:jc w:val="both"/>
      </w:pPr>
      <w:r w:rsidRPr="000B3A97">
        <w:rPr>
          <w:w w:val="96"/>
        </w:rPr>
        <w:t>d.</w:t>
      </w:r>
      <w:r w:rsidRPr="000B3A97">
        <w:t xml:space="preserve"> En ajustant de façon appropriée, sur des bases techniques ou financières, toute autre modification, divergence ou réserve quantifiable ;</w:t>
      </w:r>
    </w:p>
    <w:p w:rsidR="008901F2" w:rsidRPr="000B3A97" w:rsidRDefault="008901F2" w:rsidP="008901F2">
      <w:pPr>
        <w:widowControl w:val="0"/>
        <w:autoSpaceDE w:val="0"/>
        <w:jc w:val="both"/>
      </w:pPr>
      <w:r w:rsidRPr="000B3A97">
        <w:t>e. En prenant en considération les différents délais d’exécution proposés par les soumissionnaires, s’ils sont autorisés par le RPAO ;</w:t>
      </w:r>
    </w:p>
    <w:p w:rsidR="008901F2" w:rsidRPr="000B3A97" w:rsidRDefault="008901F2" w:rsidP="008901F2">
      <w:pPr>
        <w:widowControl w:val="0"/>
        <w:autoSpaceDE w:val="0"/>
        <w:jc w:val="both"/>
      </w:pPr>
      <w:r w:rsidRPr="000B3A97">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0B3A97"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0B3A97">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rsidR="007675C6">
        <w:t xml:space="preserve">Maître d’Ouvrage </w:t>
      </w:r>
      <w:r w:rsidRPr="000B3A97">
        <w:t>dans le RPAO.</w:t>
      </w:r>
    </w:p>
    <w:p w:rsidR="008901F2" w:rsidRPr="000B3A97" w:rsidRDefault="008901F2" w:rsidP="008901F2">
      <w:pPr>
        <w:widowControl w:val="0"/>
        <w:autoSpaceDE w:val="0"/>
        <w:jc w:val="both"/>
      </w:pPr>
      <w:r w:rsidRPr="000B3A97">
        <w:t xml:space="preserve">32.3. </w:t>
      </w:r>
      <w:r w:rsidRPr="000B3A97">
        <w:rPr>
          <w:spacing w:val="5"/>
        </w:rPr>
        <w:t>L’effe</w:t>
      </w:r>
      <w:r w:rsidRPr="000B3A97">
        <w:t xml:space="preserve">t </w:t>
      </w:r>
      <w:r w:rsidRPr="000B3A97">
        <w:rPr>
          <w:spacing w:val="-8"/>
        </w:rPr>
        <w:t xml:space="preserve"> </w:t>
      </w:r>
      <w:r w:rsidRPr="000B3A97">
        <w:rPr>
          <w:spacing w:val="5"/>
        </w:rPr>
        <w:t>estim</w:t>
      </w:r>
      <w:r w:rsidRPr="000B3A97">
        <w:t xml:space="preserve">é </w:t>
      </w:r>
      <w:r w:rsidRPr="000B3A97">
        <w:rPr>
          <w:spacing w:val="-8"/>
        </w:rPr>
        <w:t xml:space="preserve"> </w:t>
      </w:r>
      <w:r w:rsidRPr="000B3A97">
        <w:rPr>
          <w:spacing w:val="5"/>
        </w:rPr>
        <w:t>de</w:t>
      </w:r>
      <w:r w:rsidRPr="000B3A97">
        <w:t xml:space="preserve">s </w:t>
      </w:r>
      <w:r w:rsidRPr="000B3A97">
        <w:rPr>
          <w:spacing w:val="-8"/>
        </w:rPr>
        <w:t xml:space="preserve"> </w:t>
      </w:r>
      <w:r w:rsidRPr="000B3A97">
        <w:rPr>
          <w:spacing w:val="5"/>
        </w:rPr>
        <w:t>formule</w:t>
      </w:r>
      <w:r w:rsidRPr="000B3A97">
        <w:t xml:space="preserve">s </w:t>
      </w:r>
      <w:r w:rsidRPr="000B3A97">
        <w:rPr>
          <w:spacing w:val="-8"/>
        </w:rPr>
        <w:t xml:space="preserve"> </w:t>
      </w:r>
      <w:r w:rsidRPr="000B3A97">
        <w:rPr>
          <w:spacing w:val="5"/>
        </w:rPr>
        <w:t>d</w:t>
      </w:r>
      <w:r w:rsidRPr="000B3A97">
        <w:t xml:space="preserve">e </w:t>
      </w:r>
      <w:r w:rsidRPr="000B3A97">
        <w:rPr>
          <w:spacing w:val="-8"/>
        </w:rPr>
        <w:t xml:space="preserve"> </w:t>
      </w:r>
      <w:r w:rsidRPr="000B3A97">
        <w:rPr>
          <w:spacing w:val="5"/>
        </w:rPr>
        <w:t xml:space="preserve">révision </w:t>
      </w:r>
      <w:r w:rsidRPr="000B3A97">
        <w:t>des prix figurant dans les CCAG et CCAP, appliquées durant la période d’exécution du Marché,</w:t>
      </w:r>
      <w:r w:rsidRPr="000B3A97">
        <w:rPr>
          <w:spacing w:val="-7"/>
        </w:rPr>
        <w:t xml:space="preserve"> </w:t>
      </w:r>
      <w:r w:rsidRPr="000B3A97">
        <w:t>ne</w:t>
      </w:r>
      <w:r w:rsidRPr="000B3A97">
        <w:rPr>
          <w:spacing w:val="-7"/>
        </w:rPr>
        <w:t xml:space="preserve"> </w:t>
      </w:r>
      <w:r w:rsidRPr="000B3A97">
        <w:t>sera</w:t>
      </w:r>
      <w:r w:rsidRPr="000B3A97">
        <w:rPr>
          <w:spacing w:val="-7"/>
        </w:rPr>
        <w:t xml:space="preserve"> </w:t>
      </w:r>
      <w:r w:rsidRPr="000B3A97">
        <w:t>pas</w:t>
      </w:r>
      <w:r w:rsidRPr="000B3A97">
        <w:rPr>
          <w:spacing w:val="-7"/>
        </w:rPr>
        <w:t xml:space="preserve"> </w:t>
      </w:r>
      <w:r w:rsidRPr="000B3A97">
        <w:t>pris</w:t>
      </w:r>
      <w:r w:rsidRPr="000B3A97">
        <w:rPr>
          <w:spacing w:val="-7"/>
        </w:rPr>
        <w:t xml:space="preserve"> </w:t>
      </w:r>
      <w:r w:rsidRPr="000B3A97">
        <w:t>en</w:t>
      </w:r>
      <w:r w:rsidRPr="000B3A97">
        <w:rPr>
          <w:spacing w:val="-7"/>
        </w:rPr>
        <w:t xml:space="preserve"> </w:t>
      </w:r>
      <w:r w:rsidRPr="000B3A97">
        <w:t>considération</w:t>
      </w:r>
      <w:r w:rsidRPr="000B3A97">
        <w:rPr>
          <w:spacing w:val="-7"/>
        </w:rPr>
        <w:t xml:space="preserve"> </w:t>
      </w:r>
      <w:r w:rsidRPr="000B3A97">
        <w:t>lors de</w:t>
      </w:r>
      <w:r w:rsidRPr="000B3A97">
        <w:rPr>
          <w:spacing w:val="6"/>
        </w:rPr>
        <w:t xml:space="preserve"> </w:t>
      </w:r>
      <w:r w:rsidRPr="000B3A97">
        <w:t>l’évaluation</w:t>
      </w:r>
      <w:r w:rsidRPr="000B3A97">
        <w:rPr>
          <w:spacing w:val="6"/>
        </w:rPr>
        <w:t xml:space="preserve"> </w:t>
      </w:r>
      <w:r w:rsidRPr="000B3A97">
        <w:t>des</w:t>
      </w:r>
      <w:r w:rsidRPr="000B3A97">
        <w:rPr>
          <w:spacing w:val="6"/>
        </w:rPr>
        <w:t xml:space="preserve"> </w:t>
      </w:r>
      <w:r w:rsidRPr="000B3A97">
        <w:t>offres.</w:t>
      </w:r>
    </w:p>
    <w:p w:rsidR="008901F2" w:rsidRPr="000B3A97" w:rsidRDefault="008901F2" w:rsidP="008901F2">
      <w:pPr>
        <w:widowControl w:val="0"/>
        <w:tabs>
          <w:tab w:val="left" w:pos="1040"/>
          <w:tab w:val="left" w:pos="1820"/>
          <w:tab w:val="left" w:pos="2840"/>
          <w:tab w:val="left" w:pos="3240"/>
          <w:tab w:val="left" w:pos="4760"/>
        </w:tabs>
        <w:autoSpaceDE w:val="0"/>
        <w:jc w:val="both"/>
      </w:pPr>
      <w:r w:rsidRPr="000B3A97">
        <w:t xml:space="preserve">32.4. </w:t>
      </w:r>
      <w:r w:rsidRPr="000B3A97">
        <w:rPr>
          <w:spacing w:val="5"/>
        </w:rPr>
        <w:t>S</w:t>
      </w:r>
      <w:r w:rsidRPr="000B3A97">
        <w:t>i</w:t>
      </w:r>
      <w:r w:rsidRPr="000B3A97">
        <w:rPr>
          <w:b/>
          <w:i/>
        </w:rPr>
        <w:t xml:space="preserve"> </w:t>
      </w:r>
      <w:r w:rsidRPr="000B3A97">
        <w:rPr>
          <w:spacing w:val="5"/>
        </w:rPr>
        <w:t>l’offr</w:t>
      </w:r>
      <w:r w:rsidRPr="000B3A97">
        <w:t>e</w:t>
      </w:r>
      <w:r w:rsidRPr="000B3A97">
        <w:rPr>
          <w:b/>
          <w:i/>
        </w:rPr>
        <w:t xml:space="preserve"> </w:t>
      </w:r>
      <w:r w:rsidRPr="000B3A97">
        <w:rPr>
          <w:spacing w:val="5"/>
        </w:rPr>
        <w:t>évalué</w:t>
      </w:r>
      <w:r w:rsidRPr="000B3A97">
        <w:t>e</w:t>
      </w:r>
      <w:r w:rsidRPr="000B3A97">
        <w:rPr>
          <w:b/>
          <w:i/>
        </w:rPr>
        <w:t xml:space="preserve"> </w:t>
      </w:r>
      <w:r w:rsidRPr="000B3A97">
        <w:rPr>
          <w:spacing w:val="5"/>
        </w:rPr>
        <w:t>l</w:t>
      </w:r>
      <w:r w:rsidRPr="000B3A97">
        <w:t>a</w:t>
      </w:r>
      <w:r w:rsidRPr="000B3A97">
        <w:rPr>
          <w:b/>
          <w:i/>
        </w:rPr>
        <w:t xml:space="preserve"> </w:t>
      </w:r>
      <w:r w:rsidRPr="000B3A97">
        <w:rPr>
          <w:spacing w:val="5"/>
        </w:rPr>
        <w:t>moins-disant</w:t>
      </w:r>
      <w:r w:rsidRPr="000B3A97">
        <w:t>e</w:t>
      </w:r>
      <w:r w:rsidRPr="000B3A97">
        <w:rPr>
          <w:b/>
          <w:i/>
        </w:rPr>
        <w:t xml:space="preserve"> </w:t>
      </w:r>
      <w:r w:rsidRPr="000B3A97">
        <w:rPr>
          <w:spacing w:val="5"/>
        </w:rPr>
        <w:t xml:space="preserve">est </w:t>
      </w:r>
      <w:r w:rsidRPr="000B3A97">
        <w:t xml:space="preserve">jugée anormalement basse ou est fortement déséquilibrée par rapport à l’estimation du Maître </w:t>
      </w:r>
      <w:r w:rsidRPr="000B3A97">
        <w:rPr>
          <w:spacing w:val="-30"/>
        </w:rPr>
        <w:t xml:space="preserve"> </w:t>
      </w:r>
      <w:r w:rsidRPr="000B3A97">
        <w:t xml:space="preserve">d’Ouvrage </w:t>
      </w:r>
      <w:r w:rsidRPr="000B3A97">
        <w:rPr>
          <w:spacing w:val="-30"/>
        </w:rPr>
        <w:t xml:space="preserve"> </w:t>
      </w:r>
      <w:r w:rsidRPr="000B3A97">
        <w:t xml:space="preserve">des </w:t>
      </w:r>
      <w:r w:rsidRPr="000B3A97">
        <w:rPr>
          <w:spacing w:val="-30"/>
        </w:rPr>
        <w:t xml:space="preserve"> </w:t>
      </w:r>
      <w:r w:rsidRPr="000B3A97">
        <w:t xml:space="preserve">travaux </w:t>
      </w:r>
      <w:r w:rsidRPr="000B3A97">
        <w:rPr>
          <w:spacing w:val="-30"/>
        </w:rPr>
        <w:t xml:space="preserve"> </w:t>
      </w:r>
      <w:r w:rsidRPr="000B3A97">
        <w:t xml:space="preserve">à </w:t>
      </w:r>
      <w:r w:rsidRPr="000B3A97">
        <w:rPr>
          <w:spacing w:val="-30"/>
        </w:rPr>
        <w:t xml:space="preserve"> </w:t>
      </w:r>
      <w:r w:rsidRPr="000B3A97">
        <w:t>exécuter dans</w:t>
      </w:r>
      <w:r w:rsidRPr="000B3A97">
        <w:rPr>
          <w:spacing w:val="-3"/>
        </w:rPr>
        <w:t xml:space="preserve"> </w:t>
      </w:r>
      <w:r w:rsidRPr="000B3A97">
        <w:t>le</w:t>
      </w:r>
      <w:r w:rsidRPr="000B3A97">
        <w:rPr>
          <w:spacing w:val="-3"/>
        </w:rPr>
        <w:t xml:space="preserve"> </w:t>
      </w:r>
      <w:r w:rsidRPr="000B3A97">
        <w:t>cadre</w:t>
      </w:r>
      <w:r w:rsidRPr="000B3A97">
        <w:rPr>
          <w:spacing w:val="-3"/>
        </w:rPr>
        <w:t xml:space="preserve"> </w:t>
      </w:r>
      <w:r w:rsidRPr="000B3A97">
        <w:t>du</w:t>
      </w:r>
      <w:r w:rsidRPr="000B3A97">
        <w:rPr>
          <w:spacing w:val="-3"/>
        </w:rPr>
        <w:t xml:space="preserve"> </w:t>
      </w:r>
      <w:r w:rsidRPr="000B3A97">
        <w:t>Marché,</w:t>
      </w:r>
      <w:r w:rsidRPr="000B3A97">
        <w:rPr>
          <w:spacing w:val="-3"/>
        </w:rPr>
        <w:t xml:space="preserve"> </w:t>
      </w:r>
      <w:r w:rsidRPr="000B3A97">
        <w:t>la</w:t>
      </w:r>
      <w:r w:rsidRPr="000B3A97">
        <w:rPr>
          <w:spacing w:val="-3"/>
        </w:rPr>
        <w:t xml:space="preserve"> commission </w:t>
      </w:r>
      <w:r w:rsidRPr="000B3A97">
        <w:t>peut</w:t>
      </w:r>
      <w:r w:rsidRPr="000B3A97">
        <w:rPr>
          <w:spacing w:val="20"/>
        </w:rPr>
        <w:t xml:space="preserve"> </w:t>
      </w:r>
      <w:r w:rsidRPr="000B3A97">
        <w:t>à</w:t>
      </w:r>
      <w:r w:rsidRPr="000B3A97">
        <w:rPr>
          <w:spacing w:val="20"/>
        </w:rPr>
        <w:t xml:space="preserve"> </w:t>
      </w:r>
      <w:r w:rsidRPr="000B3A97">
        <w:t>partir</w:t>
      </w:r>
      <w:r w:rsidRPr="000B3A97">
        <w:rPr>
          <w:spacing w:val="20"/>
        </w:rPr>
        <w:t xml:space="preserve"> </w:t>
      </w:r>
      <w:r w:rsidRPr="000B3A97">
        <w:t>du</w:t>
      </w:r>
      <w:r w:rsidRPr="000B3A97">
        <w:rPr>
          <w:spacing w:val="20"/>
        </w:rPr>
        <w:t xml:space="preserve"> </w:t>
      </w:r>
      <w:r w:rsidRPr="000B3A97">
        <w:t>sous-détail</w:t>
      </w:r>
      <w:r w:rsidRPr="000B3A97">
        <w:rPr>
          <w:spacing w:val="20"/>
        </w:rPr>
        <w:t xml:space="preserve"> </w:t>
      </w:r>
      <w:r w:rsidRPr="000B3A97">
        <w:t>de</w:t>
      </w:r>
      <w:r w:rsidRPr="000B3A97">
        <w:rPr>
          <w:spacing w:val="20"/>
        </w:rPr>
        <w:t xml:space="preserve"> </w:t>
      </w:r>
      <w:r w:rsidRPr="000B3A97">
        <w:t>prix fournis par le soumissionnaire pour n’importe quel élément, ou pour tous les éléments du Détail quantitatif et estimatif, vérifier si ces prix sont compatibles avec les méthodes de construction</w:t>
      </w:r>
      <w:r w:rsidRPr="000B3A97">
        <w:rPr>
          <w:spacing w:val="8"/>
        </w:rPr>
        <w:t xml:space="preserve"> </w:t>
      </w:r>
      <w:r w:rsidRPr="000B3A97">
        <w:t>et</w:t>
      </w:r>
      <w:r w:rsidRPr="000B3A97">
        <w:rPr>
          <w:spacing w:val="8"/>
        </w:rPr>
        <w:t xml:space="preserve"> </w:t>
      </w:r>
      <w:r w:rsidRPr="000B3A97">
        <w:t>le</w:t>
      </w:r>
      <w:r w:rsidRPr="000B3A97">
        <w:rPr>
          <w:spacing w:val="8"/>
        </w:rPr>
        <w:t xml:space="preserve"> </w:t>
      </w:r>
      <w:r w:rsidRPr="000B3A97">
        <w:t>calendrier</w:t>
      </w:r>
      <w:r w:rsidRPr="000B3A97">
        <w:rPr>
          <w:spacing w:val="8"/>
        </w:rPr>
        <w:t xml:space="preserve"> </w:t>
      </w:r>
      <w:r w:rsidRPr="000B3A97">
        <w:t>proposé. Au</w:t>
      </w:r>
      <w:r w:rsidRPr="000B3A97">
        <w:rPr>
          <w:spacing w:val="8"/>
        </w:rPr>
        <w:t xml:space="preserve"> </w:t>
      </w:r>
      <w:r w:rsidRPr="000B3A97">
        <w:t>cas où les justificatifs présentés par le soumissionnaire</w:t>
      </w:r>
      <w:r w:rsidRPr="000B3A97">
        <w:rPr>
          <w:spacing w:val="8"/>
        </w:rPr>
        <w:t xml:space="preserve"> </w:t>
      </w:r>
      <w:r w:rsidRPr="000B3A97">
        <w:t>ne</w:t>
      </w:r>
      <w:r w:rsidRPr="000B3A97">
        <w:rPr>
          <w:spacing w:val="8"/>
        </w:rPr>
        <w:t xml:space="preserve"> </w:t>
      </w:r>
      <w:r w:rsidRPr="000B3A97">
        <w:t>lui</w:t>
      </w:r>
      <w:r w:rsidRPr="000B3A97">
        <w:rPr>
          <w:spacing w:val="8"/>
        </w:rPr>
        <w:t xml:space="preserve"> </w:t>
      </w:r>
      <w:r w:rsidRPr="000B3A97">
        <w:t>semblent</w:t>
      </w:r>
      <w:r w:rsidRPr="000B3A97">
        <w:rPr>
          <w:spacing w:val="8"/>
        </w:rPr>
        <w:t xml:space="preserve"> </w:t>
      </w:r>
      <w:r w:rsidRPr="000B3A97">
        <w:t>pas</w:t>
      </w:r>
      <w:r w:rsidRPr="000B3A97">
        <w:rPr>
          <w:spacing w:val="8"/>
        </w:rPr>
        <w:t xml:space="preserve"> </w:t>
      </w:r>
      <w:r w:rsidRPr="000B3A97">
        <w:t>satisfaisants,</w:t>
      </w:r>
      <w:r w:rsidRPr="000B3A97">
        <w:rPr>
          <w:spacing w:val="8"/>
        </w:rPr>
        <w:t xml:space="preserve"> </w:t>
      </w:r>
      <w:r w:rsidRPr="000B3A97">
        <w:t>l</w:t>
      </w:r>
      <w:r w:rsidR="00385337">
        <w:t xml:space="preserve">e Maître d’Ouvrage </w:t>
      </w:r>
      <w:r w:rsidRPr="000B3A97">
        <w:t>peut</w:t>
      </w:r>
      <w:r w:rsidRPr="000B3A97">
        <w:rPr>
          <w:spacing w:val="6"/>
        </w:rPr>
        <w:t xml:space="preserve"> </w:t>
      </w:r>
      <w:r w:rsidRPr="000B3A97">
        <w:t>rejeter</w:t>
      </w:r>
      <w:r w:rsidRPr="000B3A97">
        <w:rPr>
          <w:spacing w:val="6"/>
        </w:rPr>
        <w:t xml:space="preserve"> </w:t>
      </w:r>
      <w:r w:rsidRPr="000B3A97">
        <w:t>ladite</w:t>
      </w:r>
      <w:r w:rsidRPr="000B3A97">
        <w:rPr>
          <w:spacing w:val="6"/>
        </w:rPr>
        <w:t xml:space="preserve"> </w:t>
      </w:r>
      <w:r w:rsidRPr="000B3A97">
        <w:t>offre après l’avis technique de l’Agence de Régulation des Marchés Publics.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33</w:t>
      </w:r>
      <w:r w:rsidRPr="000B3A97">
        <w:rPr>
          <w:b/>
          <w:bCs/>
          <w:spacing w:val="6"/>
        </w:rPr>
        <w:t xml:space="preserve"> </w:t>
      </w:r>
      <w:r w:rsidRPr="000B3A97">
        <w:rPr>
          <w:b/>
          <w:bCs/>
        </w:rPr>
        <w:t xml:space="preserve">: </w:t>
      </w:r>
      <w:r w:rsidRPr="000B3A97">
        <w:rPr>
          <w:b/>
          <w:bCs/>
          <w:spacing w:val="2"/>
        </w:rPr>
        <w:t>Préférenc</w:t>
      </w:r>
      <w:r w:rsidRPr="000B3A97">
        <w:rPr>
          <w:b/>
          <w:bCs/>
        </w:rPr>
        <w:t xml:space="preserve">e </w:t>
      </w:r>
      <w:r w:rsidRPr="000B3A97">
        <w:rPr>
          <w:b/>
          <w:bCs/>
          <w:spacing w:val="-28"/>
        </w:rPr>
        <w:t xml:space="preserve"> </w:t>
      </w:r>
      <w:r w:rsidRPr="000B3A97">
        <w:rPr>
          <w:b/>
          <w:bCs/>
          <w:spacing w:val="2"/>
        </w:rPr>
        <w:t>accordé</w:t>
      </w:r>
      <w:r w:rsidRPr="000B3A97">
        <w:rPr>
          <w:b/>
          <w:bCs/>
        </w:rPr>
        <w:t xml:space="preserve">e </w:t>
      </w:r>
      <w:r w:rsidRPr="000B3A97">
        <w:rPr>
          <w:b/>
          <w:bCs/>
          <w:spacing w:val="-28"/>
        </w:rPr>
        <w:t xml:space="preserve"> </w:t>
      </w:r>
      <w:r w:rsidRPr="000B3A97">
        <w:rPr>
          <w:b/>
          <w:bCs/>
          <w:spacing w:val="2"/>
        </w:rPr>
        <w:t>au</w:t>
      </w:r>
      <w:r w:rsidRPr="000B3A97">
        <w:rPr>
          <w:b/>
          <w:bCs/>
        </w:rPr>
        <w:t xml:space="preserve">x </w:t>
      </w:r>
      <w:r w:rsidRPr="000B3A97">
        <w:rPr>
          <w:b/>
          <w:bCs/>
          <w:spacing w:val="-28"/>
        </w:rPr>
        <w:t xml:space="preserve"> </w:t>
      </w:r>
      <w:r w:rsidRPr="000B3A97">
        <w:rPr>
          <w:b/>
          <w:bCs/>
          <w:spacing w:val="2"/>
        </w:rPr>
        <w:t>soumis</w:t>
      </w:r>
      <w:r w:rsidRPr="000B3A97">
        <w:rPr>
          <w:b/>
          <w:bCs/>
        </w:rPr>
        <w:t>sionnaires</w:t>
      </w:r>
      <w:r w:rsidRPr="000B3A97">
        <w:rPr>
          <w:b/>
          <w:bCs/>
          <w:spacing w:val="6"/>
        </w:rPr>
        <w:t xml:space="preserve"> </w:t>
      </w:r>
      <w:r w:rsidRPr="000B3A97">
        <w:rPr>
          <w:b/>
          <w:bCs/>
        </w:rPr>
        <w:t>nationaux</w:t>
      </w:r>
    </w:p>
    <w:p w:rsidR="008901F2" w:rsidRPr="000B3A97" w:rsidRDefault="008901F2" w:rsidP="008901F2">
      <w:pPr>
        <w:widowControl w:val="0"/>
        <w:autoSpaceDE w:val="0"/>
        <w:jc w:val="both"/>
      </w:pPr>
      <w:r w:rsidRPr="000B3A97">
        <w:t>Les  entrepreneurs  nationaux   bénéficient d’une  marge  de  préférence  nationale  telle  que prévue par le Code des Marchés Publics aux fins d’évaluation des offres.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34</w:t>
      </w:r>
      <w:r w:rsidRPr="000B3A97">
        <w:rPr>
          <w:b/>
          <w:bCs/>
          <w:spacing w:val="6"/>
        </w:rPr>
        <w:t xml:space="preserve"> </w:t>
      </w:r>
      <w:r w:rsidRPr="000B3A97">
        <w:rPr>
          <w:b/>
          <w:bCs/>
        </w:rPr>
        <w:t>:</w:t>
      </w:r>
      <w:r w:rsidRPr="000B3A97">
        <w:rPr>
          <w:b/>
          <w:bCs/>
          <w:spacing w:val="6"/>
        </w:rPr>
        <w:t xml:space="preserve"> </w:t>
      </w:r>
      <w:r w:rsidRPr="000B3A97">
        <w:rPr>
          <w:b/>
          <w:bCs/>
        </w:rPr>
        <w:t>Attribution</w:t>
      </w:r>
    </w:p>
    <w:p w:rsidR="008901F2" w:rsidRPr="000B3A97" w:rsidRDefault="008901F2" w:rsidP="008901F2">
      <w:pPr>
        <w:widowControl w:val="0"/>
        <w:tabs>
          <w:tab w:val="left" w:pos="1700"/>
          <w:tab w:val="left" w:pos="2100"/>
          <w:tab w:val="left" w:pos="2620"/>
          <w:tab w:val="left" w:pos="3640"/>
          <w:tab w:val="left" w:pos="4220"/>
        </w:tabs>
        <w:autoSpaceDE w:val="0"/>
        <w:jc w:val="both"/>
      </w:pPr>
      <w:r w:rsidRPr="000B3A97">
        <w:t>34.1. L</w:t>
      </w:r>
      <w:r w:rsidR="00385337">
        <w:t xml:space="preserve">e Maître d’Ouvrage </w:t>
      </w:r>
      <w:r w:rsidRPr="000B3A97">
        <w:t>attribuera</w:t>
      </w:r>
      <w:r w:rsidRPr="000B3A97">
        <w:rPr>
          <w:spacing w:val="22"/>
        </w:rPr>
        <w:t xml:space="preserve"> </w:t>
      </w:r>
      <w:r w:rsidRPr="000B3A97">
        <w:t>le</w:t>
      </w:r>
      <w:r w:rsidRPr="000B3A97">
        <w:rPr>
          <w:spacing w:val="22"/>
        </w:rPr>
        <w:t xml:space="preserve"> </w:t>
      </w:r>
      <w:r w:rsidRPr="000B3A97">
        <w:t>Marché</w:t>
      </w:r>
      <w:r w:rsidRPr="000B3A97">
        <w:rPr>
          <w:spacing w:val="22"/>
        </w:rPr>
        <w:t xml:space="preserve"> </w:t>
      </w:r>
      <w:r w:rsidRPr="000B3A97">
        <w:t>au Soumissionnaire dont l’offre a été reconnue conforme</w:t>
      </w:r>
      <w:r w:rsidRPr="000B3A97">
        <w:rPr>
          <w:spacing w:val="21"/>
        </w:rPr>
        <w:t xml:space="preserve"> </w:t>
      </w:r>
      <w:r w:rsidRPr="000B3A97">
        <w:t>pour</w:t>
      </w:r>
      <w:r w:rsidRPr="000B3A97">
        <w:rPr>
          <w:spacing w:val="21"/>
        </w:rPr>
        <w:t xml:space="preserve"> </w:t>
      </w:r>
      <w:r w:rsidRPr="000B3A97">
        <w:t>l’essentiel</w:t>
      </w:r>
      <w:r w:rsidRPr="000B3A97">
        <w:rPr>
          <w:spacing w:val="21"/>
        </w:rPr>
        <w:t xml:space="preserve"> </w:t>
      </w:r>
      <w:r w:rsidRPr="000B3A97">
        <w:t>au</w:t>
      </w:r>
      <w:r w:rsidRPr="000B3A97">
        <w:rPr>
          <w:spacing w:val="21"/>
        </w:rPr>
        <w:t xml:space="preserve"> </w:t>
      </w:r>
      <w:r w:rsidRPr="000B3A97">
        <w:t>Dossier</w:t>
      </w:r>
      <w:r w:rsidRPr="000B3A97">
        <w:rPr>
          <w:spacing w:val="21"/>
        </w:rPr>
        <w:t xml:space="preserve"> </w:t>
      </w:r>
      <w:r w:rsidRPr="000B3A97">
        <w:t xml:space="preserve">d’Appel </w:t>
      </w:r>
      <w:r w:rsidRPr="000B3A97">
        <w:rPr>
          <w:spacing w:val="5"/>
        </w:rPr>
        <w:t>d’offre</w:t>
      </w:r>
      <w:r w:rsidRPr="000B3A97">
        <w:t>s</w:t>
      </w:r>
      <w:r w:rsidRPr="000B3A97">
        <w:rPr>
          <w:b/>
          <w:i/>
        </w:rPr>
        <w:t xml:space="preserve"> </w:t>
      </w:r>
      <w:r w:rsidRPr="000B3A97">
        <w:rPr>
          <w:spacing w:val="5"/>
        </w:rPr>
        <w:t>e</w:t>
      </w:r>
      <w:r w:rsidRPr="000B3A97">
        <w:t>t</w:t>
      </w:r>
      <w:r w:rsidRPr="000B3A97">
        <w:rPr>
          <w:b/>
          <w:i/>
        </w:rPr>
        <w:t xml:space="preserve"> </w:t>
      </w:r>
      <w:r w:rsidRPr="000B3A97">
        <w:rPr>
          <w:spacing w:val="5"/>
        </w:rPr>
        <w:t>qu</w:t>
      </w:r>
      <w:r w:rsidRPr="000B3A97">
        <w:t>i</w:t>
      </w:r>
      <w:r w:rsidRPr="000B3A97">
        <w:rPr>
          <w:b/>
          <w:i/>
        </w:rPr>
        <w:t xml:space="preserve"> </w:t>
      </w:r>
      <w:r w:rsidRPr="000B3A97">
        <w:rPr>
          <w:spacing w:val="5"/>
        </w:rPr>
        <w:t>dispos</w:t>
      </w:r>
      <w:r w:rsidRPr="000B3A97">
        <w:t>e</w:t>
      </w:r>
      <w:r w:rsidRPr="000B3A97">
        <w:rPr>
          <w:b/>
          <w:i/>
        </w:rPr>
        <w:t xml:space="preserve"> </w:t>
      </w:r>
      <w:r w:rsidRPr="000B3A97">
        <w:rPr>
          <w:spacing w:val="5"/>
        </w:rPr>
        <w:t>de</w:t>
      </w:r>
      <w:r w:rsidRPr="000B3A97">
        <w:t>s</w:t>
      </w:r>
      <w:r w:rsidRPr="000B3A97">
        <w:rPr>
          <w:b/>
          <w:i/>
        </w:rPr>
        <w:t xml:space="preserve"> </w:t>
      </w:r>
      <w:r w:rsidRPr="000B3A97">
        <w:rPr>
          <w:spacing w:val="5"/>
        </w:rPr>
        <w:t xml:space="preserve">capacités </w:t>
      </w:r>
      <w:r w:rsidRPr="000B3A97">
        <w:t>techniques</w:t>
      </w:r>
      <w:r w:rsidRPr="000B3A97">
        <w:rPr>
          <w:spacing w:val="29"/>
        </w:rPr>
        <w:t xml:space="preserve"> </w:t>
      </w:r>
      <w:r w:rsidRPr="000B3A97">
        <w:t>et</w:t>
      </w:r>
      <w:r w:rsidRPr="000B3A97">
        <w:rPr>
          <w:spacing w:val="29"/>
        </w:rPr>
        <w:t xml:space="preserve"> </w:t>
      </w:r>
      <w:r w:rsidRPr="000B3A97">
        <w:t>financières</w:t>
      </w:r>
      <w:r w:rsidRPr="000B3A97">
        <w:rPr>
          <w:spacing w:val="29"/>
        </w:rPr>
        <w:t xml:space="preserve"> </w:t>
      </w:r>
      <w:r w:rsidRPr="000B3A97">
        <w:t>requises</w:t>
      </w:r>
      <w:r w:rsidRPr="000B3A97">
        <w:rPr>
          <w:spacing w:val="29"/>
        </w:rPr>
        <w:t xml:space="preserve"> </w:t>
      </w:r>
      <w:r w:rsidRPr="000B3A97">
        <w:t>pour</w:t>
      </w:r>
      <w:r w:rsidRPr="000B3A97">
        <w:rPr>
          <w:spacing w:val="29"/>
        </w:rPr>
        <w:t xml:space="preserve"> </w:t>
      </w:r>
      <w:r w:rsidRPr="000B3A97">
        <w:t>exécuter</w:t>
      </w:r>
      <w:r w:rsidRPr="000B3A97">
        <w:rPr>
          <w:spacing w:val="3"/>
        </w:rPr>
        <w:t xml:space="preserve"> </w:t>
      </w:r>
      <w:r w:rsidRPr="000B3A97">
        <w:t>le</w:t>
      </w:r>
      <w:r w:rsidRPr="000B3A97">
        <w:rPr>
          <w:spacing w:val="3"/>
        </w:rPr>
        <w:t xml:space="preserve"> </w:t>
      </w:r>
      <w:r w:rsidRPr="000B3A97">
        <w:t>Marché</w:t>
      </w:r>
      <w:r w:rsidRPr="000B3A97">
        <w:rPr>
          <w:spacing w:val="3"/>
        </w:rPr>
        <w:t xml:space="preserve"> </w:t>
      </w:r>
      <w:r w:rsidRPr="000B3A97">
        <w:t>de</w:t>
      </w:r>
      <w:r w:rsidRPr="000B3A97">
        <w:rPr>
          <w:spacing w:val="3"/>
        </w:rPr>
        <w:t xml:space="preserve"> </w:t>
      </w:r>
      <w:r w:rsidRPr="000B3A97">
        <w:t>façon</w:t>
      </w:r>
      <w:r w:rsidRPr="000B3A97">
        <w:rPr>
          <w:spacing w:val="3"/>
        </w:rPr>
        <w:t xml:space="preserve"> </w:t>
      </w:r>
      <w:r w:rsidRPr="000B3A97">
        <w:t>satisfaisante</w:t>
      </w:r>
      <w:r w:rsidRPr="000B3A97">
        <w:rPr>
          <w:spacing w:val="3"/>
        </w:rPr>
        <w:t xml:space="preserve"> </w:t>
      </w:r>
      <w:r w:rsidRPr="000B3A97">
        <w:t>et</w:t>
      </w:r>
      <w:r w:rsidRPr="000B3A97">
        <w:rPr>
          <w:spacing w:val="3"/>
        </w:rPr>
        <w:t xml:space="preserve"> </w:t>
      </w:r>
      <w:r w:rsidRPr="000B3A97">
        <w:t xml:space="preserve">dont </w:t>
      </w:r>
      <w:r w:rsidRPr="000B3A97">
        <w:rPr>
          <w:spacing w:val="1"/>
        </w:rPr>
        <w:t>l’offr</w:t>
      </w:r>
      <w:r w:rsidRPr="000B3A97">
        <w:t xml:space="preserve">e </w:t>
      </w:r>
      <w:r w:rsidRPr="000B3A97">
        <w:rPr>
          <w:spacing w:val="-29"/>
        </w:rPr>
        <w:t xml:space="preserve"> </w:t>
      </w:r>
      <w:r w:rsidRPr="000B3A97">
        <w:t xml:space="preserve">a </w:t>
      </w:r>
      <w:r w:rsidRPr="000B3A97">
        <w:rPr>
          <w:spacing w:val="-29"/>
        </w:rPr>
        <w:t xml:space="preserve"> </w:t>
      </w:r>
      <w:r w:rsidRPr="000B3A97">
        <w:rPr>
          <w:spacing w:val="1"/>
        </w:rPr>
        <w:t>ét</w:t>
      </w:r>
      <w:r w:rsidRPr="000B3A97">
        <w:t xml:space="preserve">é </w:t>
      </w:r>
      <w:r w:rsidRPr="000B3A97">
        <w:rPr>
          <w:spacing w:val="-29"/>
        </w:rPr>
        <w:t xml:space="preserve"> </w:t>
      </w:r>
      <w:r w:rsidRPr="000B3A97">
        <w:rPr>
          <w:spacing w:val="1"/>
        </w:rPr>
        <w:t>évalué</w:t>
      </w:r>
      <w:r w:rsidRPr="000B3A97">
        <w:t xml:space="preserve">e </w:t>
      </w:r>
      <w:r w:rsidRPr="000B3A97">
        <w:rPr>
          <w:spacing w:val="-29"/>
        </w:rPr>
        <w:t xml:space="preserve"> </w:t>
      </w:r>
      <w:r w:rsidRPr="000B3A97">
        <w:rPr>
          <w:spacing w:val="1"/>
        </w:rPr>
        <w:t>l</w:t>
      </w:r>
      <w:r w:rsidRPr="000B3A97">
        <w:t xml:space="preserve">a </w:t>
      </w:r>
      <w:r w:rsidRPr="000B3A97">
        <w:rPr>
          <w:spacing w:val="-29"/>
        </w:rPr>
        <w:t xml:space="preserve"> </w:t>
      </w:r>
      <w:r w:rsidRPr="000B3A97">
        <w:rPr>
          <w:spacing w:val="1"/>
        </w:rPr>
        <w:t>moins-disant</w:t>
      </w:r>
      <w:r w:rsidRPr="000B3A97">
        <w:t xml:space="preserve">e </w:t>
      </w:r>
      <w:r w:rsidRPr="000B3A97">
        <w:rPr>
          <w:spacing w:val="-29"/>
        </w:rPr>
        <w:t xml:space="preserve"> </w:t>
      </w:r>
      <w:r w:rsidRPr="000B3A97">
        <w:rPr>
          <w:spacing w:val="1"/>
        </w:rPr>
        <w:t xml:space="preserve">en </w:t>
      </w:r>
      <w:r w:rsidRPr="000B3A97">
        <w:t>incluant</w:t>
      </w:r>
      <w:r w:rsidRPr="000B3A97">
        <w:rPr>
          <w:spacing w:val="6"/>
        </w:rPr>
        <w:t xml:space="preserve"> </w:t>
      </w:r>
      <w:r w:rsidRPr="000B3A97">
        <w:t>le</w:t>
      </w:r>
      <w:r w:rsidRPr="000B3A97">
        <w:rPr>
          <w:spacing w:val="6"/>
        </w:rPr>
        <w:t xml:space="preserve"> </w:t>
      </w:r>
      <w:r w:rsidRPr="000B3A97">
        <w:t>cas</w:t>
      </w:r>
      <w:r w:rsidRPr="000B3A97">
        <w:rPr>
          <w:spacing w:val="6"/>
        </w:rPr>
        <w:t xml:space="preserve"> </w:t>
      </w:r>
      <w:r w:rsidRPr="000B3A97">
        <w:t>échéant</w:t>
      </w:r>
      <w:r w:rsidRPr="000B3A97">
        <w:rPr>
          <w:spacing w:val="6"/>
        </w:rPr>
        <w:t xml:space="preserve"> </w:t>
      </w:r>
      <w:r w:rsidRPr="000B3A97">
        <w:t>les</w:t>
      </w:r>
      <w:r w:rsidRPr="000B3A97">
        <w:rPr>
          <w:spacing w:val="6"/>
        </w:rPr>
        <w:t xml:space="preserve"> </w:t>
      </w:r>
      <w:r w:rsidRPr="000B3A97">
        <w:t>remises</w:t>
      </w:r>
      <w:r w:rsidRPr="000B3A97">
        <w:rPr>
          <w:spacing w:val="6"/>
        </w:rPr>
        <w:t xml:space="preserve"> </w:t>
      </w:r>
      <w:r w:rsidRPr="000B3A97">
        <w:t>proposés.</w:t>
      </w:r>
    </w:p>
    <w:p w:rsidR="008901F2" w:rsidRPr="000B3A97" w:rsidRDefault="008901F2" w:rsidP="008901F2">
      <w:pPr>
        <w:widowControl w:val="0"/>
        <w:autoSpaceDE w:val="0"/>
        <w:jc w:val="both"/>
      </w:pPr>
      <w:r w:rsidRPr="000B3A97">
        <w:rPr>
          <w:spacing w:val="1"/>
        </w:rPr>
        <w:t>34.2</w:t>
      </w:r>
      <w:r w:rsidRPr="000B3A97">
        <w:t xml:space="preserve">. </w:t>
      </w:r>
      <w:r w:rsidRPr="000B3A97">
        <w:rPr>
          <w:spacing w:val="1"/>
        </w:rPr>
        <w:t>Si</w:t>
      </w:r>
      <w:r w:rsidRPr="000B3A97">
        <w:t xml:space="preserve">, </w:t>
      </w:r>
      <w:r w:rsidRPr="000B3A97">
        <w:rPr>
          <w:spacing w:val="-29"/>
        </w:rPr>
        <w:t xml:space="preserve"> </w:t>
      </w:r>
      <w:r w:rsidRPr="000B3A97">
        <w:rPr>
          <w:spacing w:val="1"/>
        </w:rPr>
        <w:t>selo</w:t>
      </w:r>
      <w:r w:rsidRPr="000B3A97">
        <w:t xml:space="preserve">n </w:t>
      </w:r>
      <w:r w:rsidRPr="000B3A97">
        <w:rPr>
          <w:spacing w:val="-29"/>
        </w:rPr>
        <w:t xml:space="preserve"> </w:t>
      </w:r>
      <w:r w:rsidRPr="000B3A97">
        <w:rPr>
          <w:spacing w:val="1"/>
        </w:rPr>
        <w:t>l’Articl</w:t>
      </w:r>
      <w:r w:rsidRPr="000B3A97">
        <w:t xml:space="preserve">e </w:t>
      </w:r>
      <w:r w:rsidRPr="000B3A97">
        <w:rPr>
          <w:spacing w:val="-29"/>
        </w:rPr>
        <w:t xml:space="preserve"> </w:t>
      </w:r>
      <w:r w:rsidRPr="000B3A97">
        <w:rPr>
          <w:spacing w:val="1"/>
        </w:rPr>
        <w:t>13.</w:t>
      </w:r>
      <w:r w:rsidRPr="000B3A97">
        <w:t xml:space="preserve">2 </w:t>
      </w:r>
      <w:r w:rsidRPr="000B3A97">
        <w:rPr>
          <w:spacing w:val="-29"/>
        </w:rPr>
        <w:t xml:space="preserve"> </w:t>
      </w:r>
      <w:r w:rsidRPr="000B3A97">
        <w:rPr>
          <w:spacing w:val="1"/>
        </w:rPr>
        <w:t>d</w:t>
      </w:r>
      <w:r w:rsidRPr="000B3A97">
        <w:t xml:space="preserve">u </w:t>
      </w:r>
      <w:r w:rsidRPr="000B3A97">
        <w:rPr>
          <w:spacing w:val="-29"/>
        </w:rPr>
        <w:t xml:space="preserve"> </w:t>
      </w:r>
      <w:r w:rsidRPr="000B3A97">
        <w:rPr>
          <w:spacing w:val="1"/>
        </w:rPr>
        <w:t>RGAO</w:t>
      </w:r>
      <w:r w:rsidRPr="000B3A97">
        <w:t xml:space="preserve">, </w:t>
      </w:r>
      <w:r w:rsidRPr="000B3A97">
        <w:rPr>
          <w:spacing w:val="-29"/>
        </w:rPr>
        <w:t xml:space="preserve"> </w:t>
      </w:r>
      <w:r w:rsidRPr="000B3A97">
        <w:rPr>
          <w:spacing w:val="1"/>
        </w:rPr>
        <w:t>l’appel d’offre</w:t>
      </w:r>
      <w:r w:rsidRPr="000B3A97">
        <w:t xml:space="preserve">s </w:t>
      </w:r>
      <w:r w:rsidRPr="000B3A97">
        <w:rPr>
          <w:spacing w:val="-29"/>
        </w:rPr>
        <w:t xml:space="preserve"> </w:t>
      </w:r>
      <w:r w:rsidRPr="000B3A97">
        <w:rPr>
          <w:spacing w:val="1"/>
        </w:rPr>
        <w:t>port</w:t>
      </w:r>
      <w:r w:rsidRPr="000B3A97">
        <w:t xml:space="preserve">e </w:t>
      </w:r>
      <w:r w:rsidRPr="000B3A97">
        <w:rPr>
          <w:spacing w:val="-29"/>
        </w:rPr>
        <w:t xml:space="preserve"> </w:t>
      </w:r>
      <w:r w:rsidRPr="000B3A97">
        <w:rPr>
          <w:spacing w:val="1"/>
        </w:rPr>
        <w:t>su</w:t>
      </w:r>
      <w:r w:rsidRPr="000B3A97">
        <w:t xml:space="preserve">r </w:t>
      </w:r>
      <w:r w:rsidRPr="000B3A97">
        <w:rPr>
          <w:spacing w:val="-29"/>
        </w:rPr>
        <w:t xml:space="preserve"> </w:t>
      </w:r>
      <w:r w:rsidRPr="000B3A97">
        <w:rPr>
          <w:spacing w:val="1"/>
        </w:rPr>
        <w:t>plusieur</w:t>
      </w:r>
      <w:r w:rsidRPr="000B3A97">
        <w:t xml:space="preserve">s </w:t>
      </w:r>
      <w:r w:rsidRPr="000B3A97">
        <w:rPr>
          <w:spacing w:val="-29"/>
        </w:rPr>
        <w:t xml:space="preserve"> </w:t>
      </w:r>
      <w:r w:rsidRPr="000B3A97">
        <w:rPr>
          <w:spacing w:val="1"/>
        </w:rPr>
        <w:t>lots</w:t>
      </w:r>
      <w:r w:rsidRPr="000B3A97">
        <w:t xml:space="preserve">, </w:t>
      </w:r>
      <w:r w:rsidRPr="000B3A97">
        <w:rPr>
          <w:spacing w:val="-29"/>
        </w:rPr>
        <w:t xml:space="preserve"> </w:t>
      </w:r>
      <w:r w:rsidRPr="000B3A97">
        <w:rPr>
          <w:spacing w:val="1"/>
        </w:rPr>
        <w:t>l’offr</w:t>
      </w:r>
      <w:r w:rsidRPr="000B3A97">
        <w:t xml:space="preserve">e </w:t>
      </w:r>
      <w:r w:rsidRPr="000B3A97">
        <w:rPr>
          <w:spacing w:val="-29"/>
        </w:rPr>
        <w:t xml:space="preserve"> </w:t>
      </w:r>
      <w:r w:rsidRPr="000B3A97">
        <w:rPr>
          <w:spacing w:val="1"/>
        </w:rPr>
        <w:t xml:space="preserve">la </w:t>
      </w:r>
      <w:r w:rsidRPr="000B3A97">
        <w:t xml:space="preserve">moins-disante sera déterminée en évaluant ce marché en liaison avec les autres lots à </w:t>
      </w:r>
      <w:r w:rsidRPr="000B3A97">
        <w:rPr>
          <w:spacing w:val="5"/>
        </w:rPr>
        <w:t>attribue</w:t>
      </w:r>
      <w:r w:rsidRPr="000B3A97">
        <w:t xml:space="preserve">r </w:t>
      </w:r>
      <w:r w:rsidRPr="000B3A97">
        <w:rPr>
          <w:spacing w:val="5"/>
        </w:rPr>
        <w:t>concurremment</w:t>
      </w:r>
      <w:r w:rsidRPr="000B3A97">
        <w:t xml:space="preserve">, </w:t>
      </w:r>
      <w:r w:rsidRPr="000B3A97">
        <w:rPr>
          <w:spacing w:val="5"/>
        </w:rPr>
        <w:t>e</w:t>
      </w:r>
      <w:r w:rsidRPr="000B3A97">
        <w:t xml:space="preserve">n </w:t>
      </w:r>
      <w:r w:rsidRPr="000B3A97">
        <w:rPr>
          <w:spacing w:val="5"/>
        </w:rPr>
        <w:t>prenan</w:t>
      </w:r>
      <w:r w:rsidRPr="000B3A97">
        <w:t xml:space="preserve">t </w:t>
      </w:r>
      <w:r w:rsidRPr="000B3A97">
        <w:rPr>
          <w:spacing w:val="-12"/>
        </w:rPr>
        <w:t xml:space="preserve"> </w:t>
      </w:r>
      <w:r w:rsidRPr="000B3A97">
        <w:rPr>
          <w:spacing w:val="5"/>
        </w:rPr>
        <w:t xml:space="preserve">en </w:t>
      </w:r>
      <w:r w:rsidRPr="000B3A97">
        <w:t>compte</w:t>
      </w:r>
      <w:r w:rsidRPr="000B3A97">
        <w:rPr>
          <w:spacing w:val="18"/>
        </w:rPr>
        <w:t xml:space="preserve"> </w:t>
      </w:r>
      <w:r w:rsidRPr="000B3A97">
        <w:t>les</w:t>
      </w:r>
      <w:r w:rsidRPr="000B3A97">
        <w:rPr>
          <w:spacing w:val="18"/>
        </w:rPr>
        <w:t xml:space="preserve"> </w:t>
      </w:r>
      <w:r w:rsidRPr="000B3A97">
        <w:t>remises</w:t>
      </w:r>
      <w:r w:rsidRPr="000B3A97">
        <w:rPr>
          <w:spacing w:val="6"/>
        </w:rPr>
        <w:t xml:space="preserve"> </w:t>
      </w:r>
      <w:r w:rsidRPr="000B3A97">
        <w:t>offertes</w:t>
      </w:r>
      <w:r w:rsidRPr="000B3A97">
        <w:rPr>
          <w:spacing w:val="18"/>
        </w:rPr>
        <w:t xml:space="preserve"> </w:t>
      </w:r>
      <w:r w:rsidRPr="000B3A97">
        <w:t>par</w:t>
      </w:r>
      <w:r w:rsidRPr="000B3A97">
        <w:rPr>
          <w:spacing w:val="18"/>
        </w:rPr>
        <w:t xml:space="preserve"> </w:t>
      </w:r>
      <w:r w:rsidRPr="000B3A97">
        <w:t>les</w:t>
      </w:r>
      <w:r w:rsidRPr="000B3A97">
        <w:rPr>
          <w:spacing w:val="18"/>
        </w:rPr>
        <w:t xml:space="preserve"> </w:t>
      </w:r>
      <w:r w:rsidRPr="000B3A97">
        <w:t>soumissionnaires en cas d’attribution de plus d’un lot.</w:t>
      </w:r>
    </w:p>
    <w:p w:rsidR="008901F2" w:rsidRPr="000B3A97" w:rsidRDefault="008901F2" w:rsidP="008901F2">
      <w:pPr>
        <w:widowControl w:val="0"/>
        <w:autoSpaceDE w:val="0"/>
        <w:jc w:val="both"/>
      </w:pPr>
      <w:r w:rsidRPr="000B3A97">
        <w:t>34.3 Toute attribution des marchés de Travaux se fait au Soumissionnaire remplissant les capacités techniques et financières requises résultant des critères d’évaluation et présentant l’offre évaluée la moins-disante.</w:t>
      </w:r>
    </w:p>
    <w:p w:rsidR="008901F2" w:rsidRPr="000B3A97" w:rsidRDefault="008901F2" w:rsidP="008901F2">
      <w:pPr>
        <w:widowControl w:val="0"/>
        <w:autoSpaceDE w:val="0"/>
        <w:jc w:val="both"/>
      </w:pPr>
      <w:r w:rsidRPr="000B3A97">
        <w:rPr>
          <w:b/>
          <w:bCs/>
          <w:w w:val="98"/>
        </w:rPr>
        <w:t>Article</w:t>
      </w:r>
      <w:r w:rsidRPr="000B3A97">
        <w:rPr>
          <w:b/>
          <w:bCs/>
          <w:spacing w:val="5"/>
        </w:rPr>
        <w:t xml:space="preserve"> </w:t>
      </w:r>
      <w:r w:rsidRPr="000B3A97">
        <w:rPr>
          <w:b/>
          <w:bCs/>
          <w:w w:val="98"/>
        </w:rPr>
        <w:t>35</w:t>
      </w:r>
      <w:r w:rsidRPr="000B3A97">
        <w:rPr>
          <w:b/>
          <w:bCs/>
          <w:spacing w:val="5"/>
        </w:rPr>
        <w:t xml:space="preserve"> </w:t>
      </w:r>
      <w:r w:rsidRPr="000B3A97">
        <w:rPr>
          <w:b/>
          <w:bCs/>
          <w:w w:val="98"/>
        </w:rPr>
        <w:t>:</w:t>
      </w:r>
      <w:r w:rsidRPr="000B3A97">
        <w:rPr>
          <w:b/>
          <w:bCs/>
        </w:rPr>
        <w:t xml:space="preserve"> </w:t>
      </w:r>
      <w:r w:rsidRPr="000B3A97">
        <w:rPr>
          <w:b/>
          <w:bCs/>
          <w:w w:val="98"/>
        </w:rPr>
        <w:t>Droit</w:t>
      </w:r>
      <w:r w:rsidRPr="000B3A97">
        <w:rPr>
          <w:b/>
          <w:bCs/>
          <w:spacing w:val="5"/>
        </w:rPr>
        <w:t xml:space="preserve"> </w:t>
      </w:r>
      <w:r w:rsidRPr="000B3A97">
        <w:rPr>
          <w:b/>
          <w:bCs/>
          <w:w w:val="98"/>
        </w:rPr>
        <w:t>de l’Autorité Contractante</w:t>
      </w:r>
      <w:r w:rsidRPr="000B3A97">
        <w:rPr>
          <w:b/>
          <w:bCs/>
          <w:spacing w:val="5"/>
        </w:rPr>
        <w:t xml:space="preserve"> </w:t>
      </w:r>
      <w:r w:rsidRPr="000B3A97">
        <w:rPr>
          <w:b/>
          <w:bCs/>
          <w:w w:val="98"/>
        </w:rPr>
        <w:t xml:space="preserve">de </w:t>
      </w:r>
      <w:r w:rsidRPr="000B3A97">
        <w:rPr>
          <w:b/>
          <w:bCs/>
          <w:spacing w:val="1"/>
          <w:w w:val="98"/>
        </w:rPr>
        <w:t>déclare</w:t>
      </w:r>
      <w:r w:rsidRPr="000B3A97">
        <w:rPr>
          <w:b/>
          <w:bCs/>
          <w:w w:val="98"/>
        </w:rPr>
        <w:t>r</w:t>
      </w:r>
      <w:r w:rsidRPr="000B3A97">
        <w:rPr>
          <w:b/>
          <w:bCs/>
        </w:rPr>
        <w:t xml:space="preserve"> </w:t>
      </w:r>
      <w:r w:rsidRPr="000B3A97">
        <w:rPr>
          <w:b/>
          <w:bCs/>
          <w:spacing w:val="1"/>
          <w:w w:val="98"/>
        </w:rPr>
        <w:t>u</w:t>
      </w:r>
      <w:r w:rsidRPr="000B3A97">
        <w:rPr>
          <w:b/>
          <w:bCs/>
          <w:w w:val="98"/>
        </w:rPr>
        <w:t>n</w:t>
      </w:r>
      <w:r w:rsidRPr="000B3A97">
        <w:rPr>
          <w:b/>
          <w:bCs/>
        </w:rPr>
        <w:t xml:space="preserve"> </w:t>
      </w:r>
      <w:r w:rsidRPr="000B3A97">
        <w:rPr>
          <w:b/>
          <w:bCs/>
          <w:spacing w:val="1"/>
          <w:w w:val="98"/>
        </w:rPr>
        <w:t>Appe</w:t>
      </w:r>
      <w:r w:rsidRPr="000B3A97">
        <w:rPr>
          <w:b/>
          <w:bCs/>
          <w:w w:val="98"/>
        </w:rPr>
        <w:t>l</w:t>
      </w:r>
      <w:r w:rsidRPr="000B3A97">
        <w:rPr>
          <w:b/>
          <w:bCs/>
        </w:rPr>
        <w:t xml:space="preserve"> </w:t>
      </w:r>
      <w:r w:rsidRPr="000B3A97">
        <w:rPr>
          <w:b/>
          <w:bCs/>
          <w:spacing w:val="1"/>
          <w:w w:val="98"/>
        </w:rPr>
        <w:t>d’Offre</w:t>
      </w:r>
      <w:r w:rsidRPr="000B3A97">
        <w:rPr>
          <w:b/>
          <w:bCs/>
          <w:w w:val="98"/>
        </w:rPr>
        <w:t>s</w:t>
      </w:r>
      <w:r w:rsidRPr="000B3A97">
        <w:rPr>
          <w:b/>
          <w:bCs/>
        </w:rPr>
        <w:t xml:space="preserve"> </w:t>
      </w:r>
      <w:r w:rsidRPr="000B3A97">
        <w:rPr>
          <w:b/>
          <w:bCs/>
          <w:spacing w:val="1"/>
          <w:w w:val="98"/>
        </w:rPr>
        <w:t>infruc</w:t>
      </w:r>
      <w:r w:rsidRPr="000B3A97">
        <w:rPr>
          <w:b/>
          <w:bCs/>
          <w:w w:val="98"/>
        </w:rPr>
        <w:t>tueux</w:t>
      </w:r>
      <w:r w:rsidRPr="000B3A97">
        <w:rPr>
          <w:b/>
          <w:bCs/>
          <w:spacing w:val="5"/>
        </w:rPr>
        <w:t xml:space="preserve"> </w:t>
      </w:r>
      <w:r w:rsidRPr="000B3A97">
        <w:rPr>
          <w:b/>
          <w:bCs/>
          <w:w w:val="98"/>
        </w:rPr>
        <w:t>ou</w:t>
      </w:r>
      <w:r w:rsidRPr="000B3A97">
        <w:rPr>
          <w:b/>
          <w:bCs/>
          <w:spacing w:val="5"/>
        </w:rPr>
        <w:t xml:space="preserve"> </w:t>
      </w:r>
      <w:r w:rsidRPr="000B3A97">
        <w:rPr>
          <w:b/>
          <w:bCs/>
          <w:w w:val="98"/>
        </w:rPr>
        <w:t>d’annuler</w:t>
      </w:r>
      <w:r w:rsidRPr="000B3A97">
        <w:rPr>
          <w:b/>
          <w:bCs/>
          <w:spacing w:val="5"/>
        </w:rPr>
        <w:t xml:space="preserve"> </w:t>
      </w:r>
      <w:r w:rsidRPr="000B3A97">
        <w:rPr>
          <w:b/>
          <w:bCs/>
          <w:w w:val="98"/>
        </w:rPr>
        <w:t>une</w:t>
      </w:r>
      <w:r w:rsidRPr="000B3A97">
        <w:rPr>
          <w:b/>
          <w:bCs/>
          <w:spacing w:val="5"/>
        </w:rPr>
        <w:t xml:space="preserve"> </w:t>
      </w:r>
      <w:r w:rsidRPr="000B3A97">
        <w:rPr>
          <w:b/>
          <w:bCs/>
          <w:w w:val="98"/>
        </w:rPr>
        <w:t>procédure</w:t>
      </w:r>
    </w:p>
    <w:p w:rsidR="008901F2" w:rsidRPr="000B3A97" w:rsidRDefault="008901F2" w:rsidP="008901F2">
      <w:pPr>
        <w:widowControl w:val="0"/>
        <w:autoSpaceDE w:val="0"/>
        <w:jc w:val="both"/>
      </w:pPr>
      <w:r w:rsidRPr="000B3A97">
        <w:t>L</w:t>
      </w:r>
      <w:r w:rsidR="007675C6">
        <w:t xml:space="preserve">e Maître d’Ouvrage </w:t>
      </w:r>
      <w:r w:rsidRPr="000B3A97">
        <w:t>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0B3A97" w:rsidRDefault="008901F2" w:rsidP="008901F2">
      <w:pPr>
        <w:widowControl w:val="0"/>
        <w:autoSpaceDE w:val="0"/>
        <w:jc w:val="both"/>
      </w:pPr>
      <w:r w:rsidRPr="000B3A97">
        <w:rPr>
          <w:b/>
          <w:bCs/>
          <w:w w:val="99"/>
        </w:rPr>
        <w:t>Article</w:t>
      </w:r>
      <w:r w:rsidRPr="000B3A97">
        <w:rPr>
          <w:b/>
          <w:bCs/>
          <w:spacing w:val="-4"/>
        </w:rPr>
        <w:t xml:space="preserve"> </w:t>
      </w:r>
      <w:r w:rsidRPr="000B3A97">
        <w:rPr>
          <w:b/>
          <w:bCs/>
          <w:w w:val="99"/>
        </w:rPr>
        <w:t>36</w:t>
      </w:r>
      <w:r w:rsidRPr="000B3A97">
        <w:rPr>
          <w:b/>
          <w:bCs/>
          <w:spacing w:val="-4"/>
        </w:rPr>
        <w:t xml:space="preserve"> </w:t>
      </w:r>
      <w:r w:rsidRPr="000B3A97">
        <w:rPr>
          <w:b/>
          <w:bCs/>
          <w:w w:val="99"/>
        </w:rPr>
        <w:t>:</w:t>
      </w:r>
      <w:r w:rsidRPr="000B3A97">
        <w:rPr>
          <w:b/>
          <w:bCs/>
          <w:spacing w:val="-4"/>
        </w:rPr>
        <w:t xml:space="preserve"> </w:t>
      </w:r>
      <w:r w:rsidRPr="000B3A97">
        <w:rPr>
          <w:b/>
          <w:bCs/>
          <w:w w:val="99"/>
        </w:rPr>
        <w:t>Notification</w:t>
      </w:r>
      <w:r w:rsidRPr="000B3A97">
        <w:rPr>
          <w:b/>
          <w:bCs/>
          <w:spacing w:val="-4"/>
        </w:rPr>
        <w:t xml:space="preserve"> </w:t>
      </w:r>
      <w:r w:rsidRPr="000B3A97">
        <w:rPr>
          <w:b/>
          <w:bCs/>
          <w:w w:val="99"/>
        </w:rPr>
        <w:t>de</w:t>
      </w:r>
      <w:r w:rsidRPr="000B3A97">
        <w:rPr>
          <w:b/>
          <w:bCs/>
          <w:spacing w:val="-4"/>
        </w:rPr>
        <w:t xml:space="preserve"> </w:t>
      </w:r>
      <w:r w:rsidRPr="000B3A97">
        <w:rPr>
          <w:b/>
          <w:bCs/>
          <w:w w:val="99"/>
        </w:rPr>
        <w:t>l’attribution</w:t>
      </w:r>
      <w:r w:rsidRPr="000B3A97">
        <w:rPr>
          <w:b/>
          <w:bCs/>
          <w:spacing w:val="-4"/>
        </w:rPr>
        <w:t xml:space="preserve"> </w:t>
      </w:r>
      <w:r w:rsidRPr="000B3A97">
        <w:rPr>
          <w:b/>
          <w:bCs/>
          <w:w w:val="99"/>
        </w:rPr>
        <w:t>du</w:t>
      </w:r>
      <w:r w:rsidRPr="000B3A97">
        <w:rPr>
          <w:b/>
          <w:bCs/>
          <w:spacing w:val="-4"/>
        </w:rPr>
        <w:t xml:space="preserve"> </w:t>
      </w:r>
      <w:r w:rsidRPr="000B3A97">
        <w:rPr>
          <w:b/>
          <w:bCs/>
          <w:w w:val="99"/>
        </w:rPr>
        <w:t>marché</w:t>
      </w:r>
    </w:p>
    <w:p w:rsidR="008901F2" w:rsidRPr="000B3A97" w:rsidRDefault="008901F2" w:rsidP="008901F2">
      <w:pPr>
        <w:widowControl w:val="0"/>
        <w:tabs>
          <w:tab w:val="left" w:pos="1140"/>
          <w:tab w:val="left" w:pos="1720"/>
          <w:tab w:val="left" w:pos="2100"/>
          <w:tab w:val="left" w:pos="2960"/>
          <w:tab w:val="left" w:pos="4220"/>
          <w:tab w:val="left" w:pos="5060"/>
        </w:tabs>
        <w:autoSpaceDE w:val="0"/>
        <w:jc w:val="both"/>
      </w:pPr>
      <w:r w:rsidRPr="000B3A97">
        <w:t>Avant</w:t>
      </w:r>
      <w:r w:rsidRPr="000B3A97">
        <w:rPr>
          <w:spacing w:val="12"/>
        </w:rPr>
        <w:t xml:space="preserve"> </w:t>
      </w:r>
      <w:r w:rsidRPr="000B3A97">
        <w:t>l’expiration</w:t>
      </w:r>
      <w:r w:rsidRPr="000B3A97">
        <w:rPr>
          <w:spacing w:val="12"/>
        </w:rPr>
        <w:t xml:space="preserve"> </w:t>
      </w:r>
      <w:r w:rsidRPr="000B3A97">
        <w:t>du</w:t>
      </w:r>
      <w:r w:rsidRPr="000B3A97">
        <w:rPr>
          <w:spacing w:val="12"/>
        </w:rPr>
        <w:t xml:space="preserve"> </w:t>
      </w:r>
      <w:r w:rsidRPr="000B3A97">
        <w:t>délai</w:t>
      </w:r>
      <w:r w:rsidRPr="000B3A97">
        <w:rPr>
          <w:spacing w:val="12"/>
        </w:rPr>
        <w:t xml:space="preserve"> </w:t>
      </w:r>
      <w:r w:rsidRPr="000B3A97">
        <w:t>de</w:t>
      </w:r>
      <w:r w:rsidRPr="000B3A97">
        <w:rPr>
          <w:spacing w:val="12"/>
        </w:rPr>
        <w:t xml:space="preserve"> </w:t>
      </w:r>
      <w:r w:rsidRPr="000B3A97">
        <w:t>validité</w:t>
      </w:r>
      <w:r w:rsidRPr="000B3A97">
        <w:rPr>
          <w:spacing w:val="12"/>
        </w:rPr>
        <w:t xml:space="preserve"> </w:t>
      </w:r>
      <w:r w:rsidRPr="000B3A97">
        <w:t>des</w:t>
      </w:r>
      <w:r w:rsidRPr="000B3A97">
        <w:rPr>
          <w:spacing w:val="12"/>
        </w:rPr>
        <w:t xml:space="preserve"> </w:t>
      </w:r>
      <w:r w:rsidRPr="000B3A97">
        <w:t>offres</w:t>
      </w:r>
      <w:r w:rsidRPr="000B3A97">
        <w:rPr>
          <w:spacing w:val="12"/>
        </w:rPr>
        <w:t xml:space="preserve"> </w:t>
      </w:r>
      <w:r w:rsidRPr="000B3A97">
        <w:t xml:space="preserve">fixé </w:t>
      </w:r>
      <w:r w:rsidRPr="000B3A97">
        <w:rPr>
          <w:spacing w:val="3"/>
        </w:rPr>
        <w:t>pa</w:t>
      </w:r>
      <w:r w:rsidRPr="000B3A97">
        <w:t xml:space="preserve">r </w:t>
      </w:r>
      <w:r w:rsidRPr="000B3A97">
        <w:rPr>
          <w:spacing w:val="-27"/>
        </w:rPr>
        <w:t xml:space="preserve"> </w:t>
      </w:r>
      <w:r w:rsidRPr="000B3A97">
        <w:rPr>
          <w:spacing w:val="3"/>
        </w:rPr>
        <w:t>l</w:t>
      </w:r>
      <w:r w:rsidRPr="000B3A97">
        <w:t xml:space="preserve">e </w:t>
      </w:r>
      <w:r w:rsidRPr="000B3A97">
        <w:rPr>
          <w:spacing w:val="-27"/>
        </w:rPr>
        <w:t xml:space="preserve"> </w:t>
      </w:r>
      <w:r w:rsidRPr="000B3A97">
        <w:rPr>
          <w:spacing w:val="3"/>
        </w:rPr>
        <w:t>RPAO</w:t>
      </w:r>
      <w:r w:rsidRPr="000B3A97">
        <w:t xml:space="preserve">, </w:t>
      </w:r>
      <w:r w:rsidR="007B65E3">
        <w:rPr>
          <w:spacing w:val="3"/>
        </w:rPr>
        <w:t>le Maître d’Ouvrage</w:t>
      </w:r>
      <w:r w:rsidRPr="000B3A97">
        <w:t xml:space="preserve"> </w:t>
      </w:r>
      <w:r w:rsidRPr="000B3A97">
        <w:rPr>
          <w:spacing w:val="-27"/>
        </w:rPr>
        <w:t xml:space="preserve"> </w:t>
      </w:r>
      <w:r w:rsidRPr="000B3A97">
        <w:rPr>
          <w:spacing w:val="3"/>
        </w:rPr>
        <w:t>notifier</w:t>
      </w:r>
      <w:r w:rsidRPr="000B3A97">
        <w:t xml:space="preserve">a </w:t>
      </w:r>
      <w:r w:rsidRPr="000B3A97">
        <w:rPr>
          <w:spacing w:val="-27"/>
        </w:rPr>
        <w:t xml:space="preserve"> </w:t>
      </w:r>
      <w:r w:rsidRPr="000B3A97">
        <w:rPr>
          <w:spacing w:val="3"/>
        </w:rPr>
        <w:t xml:space="preserve">à </w:t>
      </w:r>
      <w:r w:rsidRPr="000B3A97">
        <w:t>l’attributaire</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lastRenderedPageBreak/>
        <w:t>par</w:t>
      </w:r>
      <w:r w:rsidRPr="000B3A97">
        <w:rPr>
          <w:spacing w:val="20"/>
        </w:rPr>
        <w:t xml:space="preserve"> </w:t>
      </w:r>
      <w:r w:rsidRPr="000B3A97">
        <w:t>télécopie</w:t>
      </w:r>
      <w:r w:rsidRPr="000B3A97">
        <w:rPr>
          <w:spacing w:val="20"/>
        </w:rPr>
        <w:t xml:space="preserve"> </w:t>
      </w:r>
      <w:r w:rsidRPr="000B3A97">
        <w:t>confirmée</w:t>
      </w:r>
      <w:r w:rsidRPr="000B3A97">
        <w:rPr>
          <w:spacing w:val="20"/>
        </w:rPr>
        <w:t xml:space="preserve"> </w:t>
      </w:r>
      <w:r w:rsidRPr="000B3A97">
        <w:t>par lettre</w:t>
      </w:r>
      <w:r w:rsidRPr="000B3A97">
        <w:rPr>
          <w:spacing w:val="27"/>
        </w:rPr>
        <w:t xml:space="preserve"> </w:t>
      </w:r>
      <w:r w:rsidRPr="000B3A97">
        <w:t>recommandée</w:t>
      </w:r>
      <w:r w:rsidRPr="000B3A97">
        <w:rPr>
          <w:spacing w:val="27"/>
        </w:rPr>
        <w:t xml:space="preserve"> </w:t>
      </w:r>
      <w:r w:rsidRPr="000B3A97">
        <w:t>ou</w:t>
      </w:r>
      <w:r w:rsidRPr="000B3A97">
        <w:rPr>
          <w:spacing w:val="27"/>
        </w:rPr>
        <w:t xml:space="preserve"> </w:t>
      </w:r>
      <w:r w:rsidRPr="000B3A97">
        <w:t>par</w:t>
      </w:r>
      <w:r w:rsidRPr="000B3A97">
        <w:rPr>
          <w:spacing w:val="27"/>
        </w:rPr>
        <w:t xml:space="preserve"> </w:t>
      </w:r>
      <w:r w:rsidRPr="000B3A97">
        <w:t>tout</w:t>
      </w:r>
      <w:r w:rsidRPr="000B3A97">
        <w:rPr>
          <w:spacing w:val="27"/>
        </w:rPr>
        <w:t xml:space="preserve"> </w:t>
      </w:r>
      <w:r w:rsidRPr="000B3A97">
        <w:t>autre</w:t>
      </w:r>
      <w:r w:rsidRPr="000B3A97">
        <w:rPr>
          <w:spacing w:val="27"/>
        </w:rPr>
        <w:t xml:space="preserve"> </w:t>
      </w:r>
      <w:r w:rsidRPr="000B3A97">
        <w:t>moyen</w:t>
      </w:r>
      <w:r w:rsidRPr="000B3A97">
        <w:rPr>
          <w:spacing w:val="27"/>
        </w:rPr>
        <w:t xml:space="preserve"> </w:t>
      </w:r>
      <w:r w:rsidRPr="000B3A97">
        <w:t>que sa</w:t>
      </w:r>
      <w:r w:rsidRPr="000B3A97">
        <w:rPr>
          <w:spacing w:val="-8"/>
        </w:rPr>
        <w:t xml:space="preserve"> </w:t>
      </w:r>
      <w:r w:rsidRPr="000B3A97">
        <w:t>soumission</w:t>
      </w:r>
      <w:r w:rsidRPr="000B3A97">
        <w:rPr>
          <w:spacing w:val="-8"/>
        </w:rPr>
        <w:t xml:space="preserve"> </w:t>
      </w:r>
      <w:r w:rsidRPr="000B3A97">
        <w:t>a</w:t>
      </w:r>
      <w:r w:rsidRPr="000B3A97">
        <w:rPr>
          <w:spacing w:val="-8"/>
        </w:rPr>
        <w:t xml:space="preserve"> </w:t>
      </w:r>
      <w:r w:rsidRPr="000B3A97">
        <w:t>été</w:t>
      </w:r>
      <w:r w:rsidRPr="000B3A97">
        <w:rPr>
          <w:spacing w:val="-8"/>
        </w:rPr>
        <w:t xml:space="preserve"> </w:t>
      </w:r>
      <w:r w:rsidRPr="000B3A97">
        <w:t>retenue.</w:t>
      </w:r>
      <w:r w:rsidRPr="000B3A97">
        <w:rPr>
          <w:spacing w:val="-8"/>
        </w:rPr>
        <w:t xml:space="preserve"> </w:t>
      </w:r>
      <w:r w:rsidRPr="000B3A97">
        <w:t>Cette</w:t>
      </w:r>
      <w:r w:rsidRPr="000B3A97">
        <w:rPr>
          <w:spacing w:val="-8"/>
        </w:rPr>
        <w:t xml:space="preserve"> </w:t>
      </w:r>
      <w:r w:rsidRPr="000B3A97">
        <w:t>lettre</w:t>
      </w:r>
      <w:r w:rsidRPr="000B3A97">
        <w:rPr>
          <w:spacing w:val="-8"/>
        </w:rPr>
        <w:t xml:space="preserve"> </w:t>
      </w:r>
      <w:r w:rsidRPr="000B3A97">
        <w:t>indiquera</w:t>
      </w:r>
      <w:r w:rsidRPr="000B3A97">
        <w:rPr>
          <w:spacing w:val="-8"/>
        </w:rPr>
        <w:t xml:space="preserve"> </w:t>
      </w:r>
      <w:r w:rsidRPr="000B3A97">
        <w:t xml:space="preserve">le </w:t>
      </w:r>
      <w:r w:rsidRPr="000B3A97">
        <w:rPr>
          <w:spacing w:val="5"/>
        </w:rPr>
        <w:t>montan</w:t>
      </w:r>
      <w:r w:rsidRPr="000B3A97">
        <w:t>t</w:t>
      </w:r>
      <w:r w:rsidRPr="000B3A97">
        <w:rPr>
          <w:b/>
          <w:i/>
        </w:rPr>
        <w:t xml:space="preserve"> </w:t>
      </w:r>
      <w:r w:rsidRPr="000B3A97">
        <w:rPr>
          <w:spacing w:val="5"/>
        </w:rPr>
        <w:t>qu</w:t>
      </w:r>
      <w:r w:rsidRPr="000B3A97">
        <w:t>e</w:t>
      </w:r>
      <w:r w:rsidRPr="000B3A97">
        <w:rPr>
          <w:b/>
          <w:i/>
        </w:rPr>
        <w:t xml:space="preserve"> </w:t>
      </w:r>
      <w:r w:rsidRPr="000B3A97">
        <w:t>le Maître d’ouvrage Délégué</w:t>
      </w:r>
      <w:r w:rsidRPr="000B3A97">
        <w:rPr>
          <w:b/>
        </w:rPr>
        <w:t xml:space="preserve"> </w:t>
      </w:r>
      <w:r w:rsidRPr="000B3A97">
        <w:rPr>
          <w:spacing w:val="5"/>
        </w:rPr>
        <w:t>paier</w:t>
      </w:r>
      <w:r w:rsidRPr="000B3A97">
        <w:t>a</w:t>
      </w:r>
      <w:r w:rsidRPr="000B3A97">
        <w:rPr>
          <w:b/>
          <w:i/>
        </w:rPr>
        <w:t xml:space="preserve"> </w:t>
      </w:r>
      <w:r w:rsidRPr="000B3A97">
        <w:rPr>
          <w:spacing w:val="5"/>
        </w:rPr>
        <w:t xml:space="preserve">à </w:t>
      </w:r>
      <w:r w:rsidRPr="000B3A97">
        <w:t>l’Entrepreneur</w:t>
      </w:r>
      <w:r w:rsidRPr="000B3A97">
        <w:rPr>
          <w:spacing w:val="17"/>
        </w:rPr>
        <w:t xml:space="preserve"> </w:t>
      </w:r>
      <w:r w:rsidRPr="000B3A97">
        <w:t>au</w:t>
      </w:r>
      <w:r w:rsidRPr="000B3A97">
        <w:rPr>
          <w:spacing w:val="17"/>
        </w:rPr>
        <w:t xml:space="preserve"> </w:t>
      </w:r>
      <w:r w:rsidRPr="000B3A97">
        <w:t>titre</w:t>
      </w:r>
      <w:r w:rsidRPr="000B3A97">
        <w:rPr>
          <w:spacing w:val="17"/>
        </w:rPr>
        <w:t xml:space="preserve"> </w:t>
      </w:r>
      <w:r w:rsidRPr="000B3A97">
        <w:t>de</w:t>
      </w:r>
      <w:r w:rsidRPr="000B3A97">
        <w:rPr>
          <w:spacing w:val="17"/>
        </w:rPr>
        <w:t xml:space="preserve"> </w:t>
      </w:r>
      <w:r w:rsidRPr="000B3A97">
        <w:t>l’exécution</w:t>
      </w:r>
      <w:r w:rsidRPr="000B3A97">
        <w:rPr>
          <w:spacing w:val="17"/>
        </w:rPr>
        <w:t xml:space="preserve"> </w:t>
      </w:r>
      <w:r w:rsidRPr="000B3A97">
        <w:t>des</w:t>
      </w:r>
      <w:r w:rsidRPr="000B3A97">
        <w:rPr>
          <w:spacing w:val="17"/>
        </w:rPr>
        <w:t xml:space="preserve"> </w:t>
      </w:r>
      <w:r w:rsidRPr="000B3A97">
        <w:t>travaux</w:t>
      </w:r>
      <w:r w:rsidRPr="000B3A97">
        <w:rPr>
          <w:spacing w:val="17"/>
        </w:rPr>
        <w:t xml:space="preserve"> </w:t>
      </w:r>
      <w:r w:rsidRPr="000B3A97">
        <w:t>et le</w:t>
      </w:r>
      <w:r w:rsidRPr="000B3A97">
        <w:rPr>
          <w:spacing w:val="6"/>
        </w:rPr>
        <w:t xml:space="preserve"> </w:t>
      </w:r>
      <w:r w:rsidRPr="000B3A97">
        <w:t>délai</w:t>
      </w:r>
      <w:r w:rsidRPr="000B3A97">
        <w:rPr>
          <w:spacing w:val="6"/>
        </w:rPr>
        <w:t xml:space="preserve"> </w:t>
      </w:r>
      <w:r w:rsidRPr="000B3A97">
        <w:t>d’exécution.</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37</w:t>
      </w:r>
      <w:r w:rsidRPr="000B3A97">
        <w:rPr>
          <w:b/>
          <w:bCs/>
          <w:spacing w:val="6"/>
        </w:rPr>
        <w:t xml:space="preserve"> </w:t>
      </w:r>
      <w:r w:rsidRPr="000B3A97">
        <w:rPr>
          <w:b/>
          <w:bCs/>
        </w:rPr>
        <w:t xml:space="preserve">: </w:t>
      </w:r>
      <w:r w:rsidRPr="000B3A97">
        <w:rPr>
          <w:b/>
          <w:bCs/>
          <w:spacing w:val="5"/>
        </w:rPr>
        <w:t>Publicatio</w:t>
      </w:r>
      <w:r w:rsidRPr="000B3A97">
        <w:rPr>
          <w:b/>
          <w:bCs/>
        </w:rPr>
        <w:t xml:space="preserve">n </w:t>
      </w:r>
      <w:r w:rsidRPr="000B3A97">
        <w:rPr>
          <w:b/>
          <w:bCs/>
          <w:spacing w:val="-4"/>
        </w:rPr>
        <w:t xml:space="preserve"> </w:t>
      </w:r>
      <w:r w:rsidRPr="000B3A97">
        <w:rPr>
          <w:b/>
          <w:bCs/>
          <w:spacing w:val="5"/>
        </w:rPr>
        <w:t>de</w:t>
      </w:r>
      <w:r w:rsidRPr="000B3A97">
        <w:rPr>
          <w:b/>
          <w:bCs/>
        </w:rPr>
        <w:t xml:space="preserve">s </w:t>
      </w:r>
      <w:r w:rsidRPr="000B3A97">
        <w:rPr>
          <w:b/>
          <w:bCs/>
          <w:spacing w:val="-4"/>
        </w:rPr>
        <w:t xml:space="preserve"> </w:t>
      </w:r>
      <w:r w:rsidRPr="000B3A97">
        <w:rPr>
          <w:b/>
          <w:bCs/>
          <w:spacing w:val="5"/>
        </w:rPr>
        <w:t>résultat</w:t>
      </w:r>
      <w:r w:rsidRPr="000B3A97">
        <w:rPr>
          <w:b/>
          <w:bCs/>
        </w:rPr>
        <w:t xml:space="preserve">s </w:t>
      </w:r>
      <w:r w:rsidRPr="000B3A97">
        <w:rPr>
          <w:b/>
          <w:bCs/>
          <w:spacing w:val="-4"/>
        </w:rPr>
        <w:t xml:space="preserve"> </w:t>
      </w:r>
      <w:r w:rsidRPr="000B3A97">
        <w:rPr>
          <w:b/>
          <w:bCs/>
          <w:spacing w:val="5"/>
        </w:rPr>
        <w:t>d’attri</w:t>
      </w:r>
      <w:r w:rsidRPr="000B3A97">
        <w:rPr>
          <w:b/>
          <w:bCs/>
        </w:rPr>
        <w:t>bution</w:t>
      </w:r>
      <w:r w:rsidRPr="000B3A97">
        <w:rPr>
          <w:b/>
          <w:bCs/>
          <w:spacing w:val="6"/>
        </w:rPr>
        <w:t xml:space="preserve"> </w:t>
      </w:r>
      <w:r w:rsidRPr="000B3A97">
        <w:rPr>
          <w:b/>
          <w:bCs/>
        </w:rPr>
        <w:t>du</w:t>
      </w:r>
      <w:r w:rsidRPr="000B3A97">
        <w:rPr>
          <w:b/>
          <w:bCs/>
          <w:spacing w:val="6"/>
        </w:rPr>
        <w:t xml:space="preserve"> </w:t>
      </w:r>
      <w:r w:rsidRPr="000B3A97">
        <w:rPr>
          <w:b/>
          <w:bCs/>
        </w:rPr>
        <w:t>marché</w:t>
      </w:r>
      <w:r w:rsidRPr="000B3A97">
        <w:rPr>
          <w:b/>
          <w:bCs/>
          <w:spacing w:val="6"/>
        </w:rPr>
        <w:t xml:space="preserve"> </w:t>
      </w:r>
      <w:r w:rsidRPr="000B3A97">
        <w:rPr>
          <w:b/>
          <w:bCs/>
        </w:rPr>
        <w:t>et</w:t>
      </w:r>
      <w:r w:rsidRPr="000B3A97">
        <w:rPr>
          <w:b/>
          <w:bCs/>
          <w:spacing w:val="6"/>
        </w:rPr>
        <w:t xml:space="preserve"> </w:t>
      </w:r>
      <w:r w:rsidRPr="000B3A97">
        <w:rPr>
          <w:b/>
          <w:bCs/>
        </w:rPr>
        <w:t>recours</w:t>
      </w:r>
    </w:p>
    <w:p w:rsidR="008901F2" w:rsidRPr="000B3A97" w:rsidRDefault="008901F2" w:rsidP="008901F2">
      <w:pPr>
        <w:widowControl w:val="0"/>
        <w:autoSpaceDE w:val="0"/>
        <w:jc w:val="both"/>
      </w:pPr>
      <w:r w:rsidRPr="000B3A97">
        <w:t>37.1. L’Autorité Contractante</w:t>
      </w:r>
      <w:r w:rsidRPr="000B3A97">
        <w:rPr>
          <w:spacing w:val="6"/>
        </w:rPr>
        <w:t xml:space="preserve"> </w:t>
      </w:r>
      <w:r w:rsidRPr="000B3A97">
        <w:t>communique</w:t>
      </w:r>
      <w:r w:rsidRPr="000B3A97">
        <w:rPr>
          <w:spacing w:val="6"/>
        </w:rPr>
        <w:t xml:space="preserve"> </w:t>
      </w:r>
      <w:r w:rsidRPr="000B3A97">
        <w:t>à</w:t>
      </w:r>
      <w:r w:rsidRPr="000B3A97">
        <w:rPr>
          <w:spacing w:val="6"/>
        </w:rPr>
        <w:t xml:space="preserve"> </w:t>
      </w:r>
      <w:r w:rsidRPr="000B3A97">
        <w:t>tout</w:t>
      </w:r>
      <w:r w:rsidRPr="000B3A97">
        <w:rPr>
          <w:spacing w:val="6"/>
        </w:rPr>
        <w:t xml:space="preserve"> </w:t>
      </w:r>
      <w:r w:rsidRPr="000B3A97">
        <w:t>soumissionnaire</w:t>
      </w:r>
      <w:r w:rsidRPr="000B3A97">
        <w:rPr>
          <w:spacing w:val="-7"/>
        </w:rPr>
        <w:t xml:space="preserve"> </w:t>
      </w:r>
      <w:r w:rsidRPr="000B3A97">
        <w:t>ou</w:t>
      </w:r>
      <w:r w:rsidRPr="000B3A97">
        <w:rPr>
          <w:spacing w:val="-7"/>
        </w:rPr>
        <w:t xml:space="preserve"> </w:t>
      </w:r>
      <w:r w:rsidRPr="000B3A97">
        <w:t>administration</w:t>
      </w:r>
      <w:r w:rsidRPr="000B3A97">
        <w:rPr>
          <w:spacing w:val="-7"/>
        </w:rPr>
        <w:t xml:space="preserve"> </w:t>
      </w:r>
      <w:r w:rsidRPr="000B3A97">
        <w:t>concernée,</w:t>
      </w:r>
      <w:r w:rsidRPr="000B3A97">
        <w:rPr>
          <w:spacing w:val="-7"/>
        </w:rPr>
        <w:t xml:space="preserve"> </w:t>
      </w:r>
      <w:r w:rsidRPr="000B3A97">
        <w:t>sur requête</w:t>
      </w:r>
      <w:r w:rsidRPr="000B3A97">
        <w:rPr>
          <w:spacing w:val="5"/>
        </w:rPr>
        <w:t xml:space="preserve"> </w:t>
      </w:r>
      <w:r w:rsidRPr="000B3A97">
        <w:t>à</w:t>
      </w:r>
      <w:r w:rsidRPr="000B3A97">
        <w:rPr>
          <w:spacing w:val="5"/>
        </w:rPr>
        <w:t xml:space="preserve"> </w:t>
      </w:r>
      <w:r w:rsidRPr="000B3A97">
        <w:t>lui</w:t>
      </w:r>
      <w:r w:rsidRPr="000B3A97">
        <w:rPr>
          <w:spacing w:val="5"/>
        </w:rPr>
        <w:t xml:space="preserve"> </w:t>
      </w:r>
      <w:r w:rsidRPr="000B3A97">
        <w:t>adressée</w:t>
      </w:r>
      <w:r w:rsidRPr="000B3A97">
        <w:rPr>
          <w:spacing w:val="5"/>
        </w:rPr>
        <w:t xml:space="preserve"> </w:t>
      </w:r>
      <w:r w:rsidRPr="000B3A97">
        <w:t>dans</w:t>
      </w:r>
      <w:r w:rsidRPr="000B3A97">
        <w:rPr>
          <w:spacing w:val="5"/>
        </w:rPr>
        <w:t xml:space="preserve"> </w:t>
      </w:r>
      <w:r w:rsidRPr="000B3A97">
        <w:t>un</w:t>
      </w:r>
      <w:r w:rsidRPr="000B3A97">
        <w:rPr>
          <w:spacing w:val="5"/>
        </w:rPr>
        <w:t xml:space="preserve"> </w:t>
      </w:r>
      <w:r w:rsidRPr="000B3A97">
        <w:t>délai</w:t>
      </w:r>
      <w:r w:rsidRPr="000B3A97">
        <w:rPr>
          <w:spacing w:val="5"/>
        </w:rPr>
        <w:t xml:space="preserve"> </w:t>
      </w:r>
      <w:r w:rsidRPr="000B3A97">
        <w:t>maximal de cinq (5) jours après la publication des résultats</w:t>
      </w:r>
      <w:r w:rsidRPr="000B3A97">
        <w:rPr>
          <w:spacing w:val="12"/>
        </w:rPr>
        <w:t xml:space="preserve"> </w:t>
      </w:r>
      <w:r w:rsidRPr="000B3A97">
        <w:t>d’attribution,</w:t>
      </w:r>
      <w:r w:rsidRPr="000B3A97">
        <w:rPr>
          <w:spacing w:val="12"/>
        </w:rPr>
        <w:t xml:space="preserve"> </w:t>
      </w:r>
      <w:r w:rsidRPr="000B3A97">
        <w:t>le</w:t>
      </w:r>
      <w:r w:rsidRPr="000B3A97">
        <w:rPr>
          <w:spacing w:val="12"/>
        </w:rPr>
        <w:t xml:space="preserve"> </w:t>
      </w:r>
      <w:r w:rsidRPr="000B3A97">
        <w:t>rapport</w:t>
      </w:r>
      <w:r w:rsidRPr="000B3A97">
        <w:rPr>
          <w:spacing w:val="12"/>
        </w:rPr>
        <w:t xml:space="preserve"> </w:t>
      </w:r>
      <w:r w:rsidRPr="000B3A97">
        <w:t>de</w:t>
      </w:r>
      <w:r w:rsidRPr="000B3A97">
        <w:rPr>
          <w:spacing w:val="12"/>
        </w:rPr>
        <w:t xml:space="preserve"> </w:t>
      </w:r>
      <w:r w:rsidRPr="000B3A97">
        <w:t>l’observateur indépendant ainsi que le procès-verbal de</w:t>
      </w:r>
      <w:r w:rsidRPr="000B3A97">
        <w:rPr>
          <w:spacing w:val="20"/>
        </w:rPr>
        <w:t xml:space="preserve"> </w:t>
      </w:r>
      <w:r w:rsidRPr="000B3A97">
        <w:t>la</w:t>
      </w:r>
      <w:r w:rsidRPr="000B3A97">
        <w:rPr>
          <w:spacing w:val="20"/>
        </w:rPr>
        <w:t xml:space="preserve"> </w:t>
      </w:r>
      <w:r w:rsidRPr="000B3A97">
        <w:t>séance</w:t>
      </w:r>
      <w:r w:rsidRPr="000B3A97">
        <w:rPr>
          <w:spacing w:val="20"/>
        </w:rPr>
        <w:t xml:space="preserve"> </w:t>
      </w:r>
      <w:r w:rsidRPr="000B3A97">
        <w:t>d’attribution</w:t>
      </w:r>
      <w:r w:rsidRPr="000B3A97">
        <w:rPr>
          <w:spacing w:val="20"/>
        </w:rPr>
        <w:t xml:space="preserve"> </w:t>
      </w:r>
      <w:r w:rsidRPr="000B3A97">
        <w:t>du</w:t>
      </w:r>
      <w:r w:rsidRPr="000B3A97">
        <w:rPr>
          <w:spacing w:val="20"/>
        </w:rPr>
        <w:t xml:space="preserve"> </w:t>
      </w:r>
      <w:r w:rsidRPr="000B3A97">
        <w:t>marché</w:t>
      </w:r>
      <w:r w:rsidRPr="000B3A97">
        <w:rPr>
          <w:spacing w:val="20"/>
        </w:rPr>
        <w:t xml:space="preserve"> </w:t>
      </w:r>
      <w:r w:rsidRPr="000B3A97">
        <w:t>y</w:t>
      </w:r>
      <w:r w:rsidRPr="000B3A97">
        <w:rPr>
          <w:spacing w:val="20"/>
        </w:rPr>
        <w:t xml:space="preserve"> </w:t>
      </w:r>
      <w:r w:rsidRPr="000B3A97">
        <w:t>relatif auquel est annexé le rapport d’analyse des offres.</w:t>
      </w:r>
    </w:p>
    <w:p w:rsidR="008901F2" w:rsidRPr="000B3A97" w:rsidRDefault="008901F2" w:rsidP="008901F2">
      <w:pPr>
        <w:widowControl w:val="0"/>
        <w:autoSpaceDE w:val="0"/>
        <w:jc w:val="both"/>
      </w:pPr>
      <w:r w:rsidRPr="000B3A97">
        <w:t>37.2. L’Autorité Contractante est tenue de communiquer les motifs de rejet des offres des soumissionnaires  concernés  qui  en  font  la demande.</w:t>
      </w:r>
    </w:p>
    <w:p w:rsidR="008901F2" w:rsidRPr="000B3A97" w:rsidRDefault="008901F2" w:rsidP="008901F2">
      <w:pPr>
        <w:widowControl w:val="0"/>
        <w:autoSpaceDE w:val="0"/>
        <w:jc w:val="both"/>
      </w:pPr>
      <w:r w:rsidRPr="000B3A97">
        <w:t>37.3. Après</w:t>
      </w:r>
      <w:r w:rsidRPr="000B3A97">
        <w:rPr>
          <w:spacing w:val="-7"/>
        </w:rPr>
        <w:t xml:space="preserve"> </w:t>
      </w:r>
      <w:r w:rsidRPr="000B3A97">
        <w:t>la</w:t>
      </w:r>
      <w:r w:rsidRPr="000B3A97">
        <w:rPr>
          <w:spacing w:val="-7"/>
        </w:rPr>
        <w:t xml:space="preserve"> </w:t>
      </w:r>
      <w:r w:rsidRPr="000B3A97">
        <w:t>publication</w:t>
      </w:r>
      <w:r w:rsidRPr="000B3A97">
        <w:rPr>
          <w:spacing w:val="-7"/>
        </w:rPr>
        <w:t xml:space="preserve"> </w:t>
      </w:r>
      <w:r w:rsidRPr="000B3A97">
        <w:t>du</w:t>
      </w:r>
      <w:r w:rsidRPr="000B3A97">
        <w:rPr>
          <w:spacing w:val="-7"/>
        </w:rPr>
        <w:t xml:space="preserve"> </w:t>
      </w:r>
      <w:r w:rsidRPr="000B3A97">
        <w:t>résultat</w:t>
      </w:r>
      <w:r w:rsidRPr="000B3A97">
        <w:rPr>
          <w:spacing w:val="-7"/>
        </w:rPr>
        <w:t xml:space="preserve"> </w:t>
      </w:r>
      <w:r w:rsidRPr="000B3A97">
        <w:t>de</w:t>
      </w:r>
      <w:r w:rsidRPr="000B3A97">
        <w:rPr>
          <w:spacing w:val="-7"/>
        </w:rPr>
        <w:t xml:space="preserve"> </w:t>
      </w:r>
      <w:r w:rsidRPr="000B3A97">
        <w:t>l’attribution, les</w:t>
      </w:r>
      <w:r w:rsidRPr="000B3A97">
        <w:rPr>
          <w:spacing w:val="14"/>
        </w:rPr>
        <w:t xml:space="preserve"> </w:t>
      </w:r>
      <w:r w:rsidRPr="000B3A97">
        <w:t>offres</w:t>
      </w:r>
      <w:r w:rsidRPr="000B3A97">
        <w:rPr>
          <w:spacing w:val="14"/>
        </w:rPr>
        <w:t xml:space="preserve"> </w:t>
      </w:r>
      <w:r w:rsidRPr="000B3A97">
        <w:t>non</w:t>
      </w:r>
      <w:r w:rsidRPr="000B3A97">
        <w:rPr>
          <w:spacing w:val="14"/>
        </w:rPr>
        <w:t xml:space="preserve"> </w:t>
      </w:r>
      <w:r w:rsidRPr="000B3A97">
        <w:t>retirées</w:t>
      </w:r>
      <w:r w:rsidRPr="000B3A97">
        <w:rPr>
          <w:spacing w:val="14"/>
        </w:rPr>
        <w:t xml:space="preserve"> </w:t>
      </w:r>
      <w:r w:rsidRPr="000B3A97">
        <w:t>dans</w:t>
      </w:r>
      <w:r w:rsidRPr="000B3A97">
        <w:rPr>
          <w:spacing w:val="14"/>
        </w:rPr>
        <w:t xml:space="preserve"> </w:t>
      </w:r>
      <w:r w:rsidRPr="000B3A97">
        <w:t>un</w:t>
      </w:r>
      <w:r w:rsidRPr="000B3A97">
        <w:rPr>
          <w:spacing w:val="14"/>
        </w:rPr>
        <w:t xml:space="preserve"> </w:t>
      </w:r>
      <w:r w:rsidRPr="000B3A97">
        <w:t>délai</w:t>
      </w:r>
      <w:r w:rsidRPr="000B3A97">
        <w:rPr>
          <w:spacing w:val="14"/>
        </w:rPr>
        <w:t xml:space="preserve"> </w:t>
      </w:r>
      <w:r w:rsidRPr="000B3A97">
        <w:t>maximal de quinze (15) jours seront détruites, sans qu’il</w:t>
      </w:r>
      <w:r w:rsidRPr="000B3A97">
        <w:rPr>
          <w:spacing w:val="21"/>
        </w:rPr>
        <w:t xml:space="preserve"> </w:t>
      </w:r>
      <w:r w:rsidRPr="000B3A97">
        <w:t>y</w:t>
      </w:r>
      <w:r w:rsidRPr="000B3A97">
        <w:rPr>
          <w:spacing w:val="21"/>
        </w:rPr>
        <w:t xml:space="preserve"> </w:t>
      </w:r>
      <w:r w:rsidRPr="000B3A97">
        <w:t>ait</w:t>
      </w:r>
      <w:r w:rsidRPr="000B3A97">
        <w:rPr>
          <w:spacing w:val="21"/>
        </w:rPr>
        <w:t xml:space="preserve"> </w:t>
      </w:r>
      <w:r w:rsidRPr="000B3A97">
        <w:t>lieu</w:t>
      </w:r>
      <w:r w:rsidRPr="000B3A97">
        <w:rPr>
          <w:spacing w:val="21"/>
        </w:rPr>
        <w:t xml:space="preserve"> </w:t>
      </w:r>
      <w:r w:rsidRPr="000B3A97">
        <w:t>à</w:t>
      </w:r>
      <w:r w:rsidRPr="000B3A97">
        <w:rPr>
          <w:spacing w:val="21"/>
        </w:rPr>
        <w:t xml:space="preserve"> </w:t>
      </w:r>
      <w:r w:rsidRPr="000B3A97">
        <w:t>réclamation,</w:t>
      </w:r>
      <w:r w:rsidRPr="000B3A97">
        <w:rPr>
          <w:spacing w:val="21"/>
        </w:rPr>
        <w:t xml:space="preserve"> </w:t>
      </w:r>
      <w:r w:rsidRPr="000B3A97">
        <w:t>à</w:t>
      </w:r>
      <w:r w:rsidRPr="000B3A97">
        <w:rPr>
          <w:spacing w:val="21"/>
        </w:rPr>
        <w:t xml:space="preserve"> </w:t>
      </w:r>
      <w:r w:rsidRPr="000B3A97">
        <w:t>l’exception</w:t>
      </w:r>
      <w:r w:rsidRPr="000B3A97">
        <w:rPr>
          <w:spacing w:val="21"/>
        </w:rPr>
        <w:t xml:space="preserve"> </w:t>
      </w:r>
      <w:r w:rsidRPr="000B3A97">
        <w:t>de l’exemplaire</w:t>
      </w:r>
      <w:r w:rsidRPr="000B3A97">
        <w:rPr>
          <w:spacing w:val="21"/>
        </w:rPr>
        <w:t xml:space="preserve"> </w:t>
      </w:r>
      <w:r w:rsidRPr="000B3A97">
        <w:t>destiné</w:t>
      </w:r>
      <w:r w:rsidRPr="000B3A97">
        <w:rPr>
          <w:spacing w:val="21"/>
        </w:rPr>
        <w:t xml:space="preserve"> </w:t>
      </w:r>
      <w:r w:rsidRPr="000B3A97">
        <w:t>à</w:t>
      </w:r>
      <w:r w:rsidRPr="000B3A97">
        <w:rPr>
          <w:spacing w:val="21"/>
        </w:rPr>
        <w:t xml:space="preserve"> </w:t>
      </w:r>
      <w:r w:rsidRPr="000B3A97">
        <w:t>l’organisme</w:t>
      </w:r>
      <w:r w:rsidRPr="000B3A97">
        <w:rPr>
          <w:spacing w:val="21"/>
        </w:rPr>
        <w:t xml:space="preserve"> </w:t>
      </w:r>
      <w:r w:rsidRPr="000B3A97">
        <w:t>chargé</w:t>
      </w:r>
      <w:r w:rsidRPr="000B3A97">
        <w:rPr>
          <w:spacing w:val="21"/>
        </w:rPr>
        <w:t xml:space="preserve"> </w:t>
      </w:r>
      <w:r w:rsidRPr="000B3A97">
        <w:t>de la</w:t>
      </w:r>
      <w:r w:rsidRPr="000B3A97">
        <w:rPr>
          <w:spacing w:val="6"/>
        </w:rPr>
        <w:t xml:space="preserve"> </w:t>
      </w:r>
      <w:r w:rsidRPr="000B3A97">
        <w:t>régulation</w:t>
      </w:r>
      <w:r w:rsidRPr="000B3A97">
        <w:rPr>
          <w:spacing w:val="6"/>
        </w:rPr>
        <w:t xml:space="preserve"> </w:t>
      </w:r>
      <w:r w:rsidRPr="000B3A97">
        <w:t>des</w:t>
      </w:r>
      <w:r w:rsidRPr="000B3A97">
        <w:rPr>
          <w:spacing w:val="6"/>
        </w:rPr>
        <w:t xml:space="preserve"> </w:t>
      </w:r>
      <w:r w:rsidRPr="000B3A97">
        <w:t>marchés</w:t>
      </w:r>
      <w:r w:rsidRPr="000B3A97">
        <w:rPr>
          <w:spacing w:val="6"/>
        </w:rPr>
        <w:t xml:space="preserve"> </w:t>
      </w:r>
      <w:r w:rsidRPr="000B3A97">
        <w:t>publics.</w:t>
      </w:r>
    </w:p>
    <w:p w:rsidR="008901F2" w:rsidRPr="000B3A97" w:rsidRDefault="008901F2" w:rsidP="008901F2">
      <w:pPr>
        <w:widowControl w:val="0"/>
        <w:autoSpaceDE w:val="0"/>
        <w:jc w:val="both"/>
      </w:pPr>
      <w:r w:rsidRPr="000B3A97">
        <w:t>37.4. En</w:t>
      </w:r>
      <w:r w:rsidRPr="000B3A97">
        <w:rPr>
          <w:spacing w:val="12"/>
        </w:rPr>
        <w:t xml:space="preserve"> </w:t>
      </w:r>
      <w:r w:rsidRPr="000B3A97">
        <w:t>cas</w:t>
      </w:r>
      <w:r w:rsidRPr="000B3A97">
        <w:rPr>
          <w:spacing w:val="12"/>
        </w:rPr>
        <w:t xml:space="preserve"> </w:t>
      </w:r>
      <w:r w:rsidRPr="000B3A97">
        <w:t>de</w:t>
      </w:r>
      <w:r w:rsidRPr="000B3A97">
        <w:rPr>
          <w:spacing w:val="12"/>
        </w:rPr>
        <w:t xml:space="preserve"> </w:t>
      </w:r>
      <w:r w:rsidRPr="000B3A97">
        <w:t>recours,</w:t>
      </w:r>
      <w:r w:rsidRPr="000B3A97">
        <w:rPr>
          <w:spacing w:val="12"/>
        </w:rPr>
        <w:t xml:space="preserve"> </w:t>
      </w:r>
      <w:r w:rsidRPr="000B3A97">
        <w:t>il</w:t>
      </w:r>
      <w:r w:rsidRPr="000B3A97">
        <w:rPr>
          <w:spacing w:val="12"/>
        </w:rPr>
        <w:t xml:space="preserve"> </w:t>
      </w:r>
      <w:r w:rsidRPr="000B3A97">
        <w:t>doit</w:t>
      </w:r>
      <w:r w:rsidRPr="000B3A97">
        <w:rPr>
          <w:spacing w:val="12"/>
        </w:rPr>
        <w:t xml:space="preserve"> </w:t>
      </w:r>
      <w:r w:rsidRPr="000B3A97">
        <w:t>être</w:t>
      </w:r>
      <w:r w:rsidRPr="000B3A97">
        <w:rPr>
          <w:spacing w:val="12"/>
        </w:rPr>
        <w:t xml:space="preserve"> </w:t>
      </w:r>
      <w:r w:rsidRPr="000B3A97">
        <w:t>adressé</w:t>
      </w:r>
      <w:r w:rsidRPr="000B3A97">
        <w:rPr>
          <w:spacing w:val="12"/>
        </w:rPr>
        <w:t xml:space="preserve"> à l’Autorité chargée des Marchés publics</w:t>
      </w:r>
      <w:r w:rsidRPr="000B3A97">
        <w:t xml:space="preserve">, </w:t>
      </w:r>
      <w:r w:rsidRPr="000B3A97">
        <w:rPr>
          <w:spacing w:val="-30"/>
        </w:rPr>
        <w:t xml:space="preserve"> </w:t>
      </w:r>
      <w:r w:rsidRPr="000B3A97">
        <w:t>avec copies</w:t>
      </w:r>
      <w:r w:rsidRPr="000B3A97">
        <w:rPr>
          <w:spacing w:val="26"/>
        </w:rPr>
        <w:t xml:space="preserve"> </w:t>
      </w:r>
      <w:r w:rsidRPr="000B3A97">
        <w:t>à</w:t>
      </w:r>
      <w:r w:rsidRPr="000B3A97">
        <w:rPr>
          <w:spacing w:val="26"/>
        </w:rPr>
        <w:t xml:space="preserve"> </w:t>
      </w:r>
      <w:r w:rsidRPr="000B3A97">
        <w:t>l’Agence de</w:t>
      </w:r>
      <w:r w:rsidRPr="000B3A97">
        <w:rPr>
          <w:spacing w:val="26"/>
        </w:rPr>
        <w:t xml:space="preserve"> R</w:t>
      </w:r>
      <w:r w:rsidRPr="000B3A97">
        <w:t>égulation des</w:t>
      </w:r>
      <w:r w:rsidRPr="000B3A97">
        <w:rPr>
          <w:spacing w:val="4"/>
        </w:rPr>
        <w:t xml:space="preserve"> M</w:t>
      </w:r>
      <w:r w:rsidRPr="000B3A97">
        <w:t>archés</w:t>
      </w:r>
      <w:r w:rsidRPr="000B3A97">
        <w:rPr>
          <w:spacing w:val="4"/>
        </w:rPr>
        <w:t xml:space="preserve"> P</w:t>
      </w:r>
      <w:r w:rsidRPr="000B3A97">
        <w:t>ublics,</w:t>
      </w:r>
      <w:r w:rsidRPr="000B3A97">
        <w:rPr>
          <w:spacing w:val="4"/>
        </w:rPr>
        <w:t xml:space="preserve"> à l’Autorité Contractante </w:t>
      </w:r>
      <w:r w:rsidRPr="000B3A97">
        <w:t>et au Président de ladite Commission.</w:t>
      </w:r>
    </w:p>
    <w:p w:rsidR="008901F2" w:rsidRPr="000B3A97" w:rsidRDefault="008901F2" w:rsidP="008901F2">
      <w:pPr>
        <w:widowControl w:val="0"/>
        <w:autoSpaceDE w:val="0"/>
        <w:jc w:val="both"/>
      </w:pPr>
      <w:r w:rsidRPr="000B3A97">
        <w:t>Il</w:t>
      </w:r>
      <w:r w:rsidRPr="000B3A97">
        <w:rPr>
          <w:spacing w:val="-2"/>
        </w:rPr>
        <w:t xml:space="preserve"> </w:t>
      </w:r>
      <w:r w:rsidRPr="000B3A97">
        <w:t>doit</w:t>
      </w:r>
      <w:r w:rsidRPr="000B3A97">
        <w:rPr>
          <w:spacing w:val="-2"/>
        </w:rPr>
        <w:t xml:space="preserve"> </w:t>
      </w:r>
      <w:r w:rsidRPr="000B3A97">
        <w:t>intervenir</w:t>
      </w:r>
      <w:r w:rsidRPr="000B3A97">
        <w:rPr>
          <w:spacing w:val="-2"/>
        </w:rPr>
        <w:t xml:space="preserve"> </w:t>
      </w:r>
      <w:r w:rsidRPr="000B3A97">
        <w:t>dans</w:t>
      </w:r>
      <w:r w:rsidRPr="000B3A97">
        <w:rPr>
          <w:spacing w:val="-2"/>
        </w:rPr>
        <w:t xml:space="preserve"> </w:t>
      </w:r>
      <w:r w:rsidRPr="000B3A97">
        <w:t>un</w:t>
      </w:r>
      <w:r w:rsidRPr="000B3A97">
        <w:rPr>
          <w:spacing w:val="-2"/>
        </w:rPr>
        <w:t xml:space="preserve"> </w:t>
      </w:r>
      <w:r w:rsidRPr="000B3A97">
        <w:t>délai</w:t>
      </w:r>
      <w:r w:rsidRPr="000B3A97">
        <w:rPr>
          <w:spacing w:val="-2"/>
        </w:rPr>
        <w:t xml:space="preserve"> </w:t>
      </w:r>
      <w:r w:rsidRPr="000B3A97">
        <w:t>maximum</w:t>
      </w:r>
      <w:r w:rsidRPr="000B3A97">
        <w:rPr>
          <w:spacing w:val="-2"/>
        </w:rPr>
        <w:t xml:space="preserve"> </w:t>
      </w:r>
      <w:r w:rsidRPr="000B3A97">
        <w:t>de</w:t>
      </w:r>
      <w:r w:rsidRPr="000B3A97">
        <w:rPr>
          <w:spacing w:val="-2"/>
        </w:rPr>
        <w:t xml:space="preserve"> </w:t>
      </w:r>
      <w:r w:rsidRPr="000B3A97">
        <w:t>cinq</w:t>
      </w:r>
      <w:r w:rsidRPr="000B3A97">
        <w:rPr>
          <w:spacing w:val="-2"/>
        </w:rPr>
        <w:t xml:space="preserve"> </w:t>
      </w:r>
      <w:r w:rsidRPr="000B3A97">
        <w:t>(05) jours</w:t>
      </w:r>
      <w:r w:rsidRPr="000B3A97">
        <w:rPr>
          <w:spacing w:val="6"/>
        </w:rPr>
        <w:t xml:space="preserve"> </w:t>
      </w:r>
      <w:r w:rsidRPr="000B3A97">
        <w:t>ouvrables</w:t>
      </w:r>
      <w:r w:rsidRPr="000B3A97">
        <w:rPr>
          <w:spacing w:val="6"/>
        </w:rPr>
        <w:t xml:space="preserve"> </w:t>
      </w:r>
      <w:r w:rsidRPr="000B3A97">
        <w:t>après</w:t>
      </w:r>
      <w:r w:rsidRPr="000B3A97">
        <w:rPr>
          <w:spacing w:val="6"/>
        </w:rPr>
        <w:t xml:space="preserve"> </w:t>
      </w:r>
      <w:r w:rsidRPr="000B3A97">
        <w:t>la</w:t>
      </w:r>
      <w:r w:rsidRPr="000B3A97">
        <w:rPr>
          <w:spacing w:val="6"/>
        </w:rPr>
        <w:t xml:space="preserve"> </w:t>
      </w:r>
      <w:r w:rsidRPr="000B3A97">
        <w:t>publication</w:t>
      </w:r>
      <w:r w:rsidRPr="000B3A97">
        <w:rPr>
          <w:spacing w:val="6"/>
        </w:rPr>
        <w:t xml:space="preserve"> </w:t>
      </w:r>
      <w:r w:rsidRPr="000B3A97">
        <w:t>des</w:t>
      </w:r>
      <w:r w:rsidRPr="000B3A97">
        <w:rPr>
          <w:spacing w:val="6"/>
        </w:rPr>
        <w:t xml:space="preserve"> </w:t>
      </w:r>
      <w:r w:rsidRPr="000B3A97">
        <w:t>résultats.</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38</w:t>
      </w:r>
      <w:r w:rsidRPr="000B3A97">
        <w:rPr>
          <w:b/>
          <w:bCs/>
          <w:spacing w:val="6"/>
        </w:rPr>
        <w:t xml:space="preserve"> </w:t>
      </w:r>
      <w:r w:rsidRPr="000B3A97">
        <w:rPr>
          <w:b/>
          <w:bCs/>
        </w:rPr>
        <w:t>:</w:t>
      </w:r>
      <w:r w:rsidRPr="000B3A97">
        <w:rPr>
          <w:b/>
          <w:bCs/>
          <w:spacing w:val="6"/>
        </w:rPr>
        <w:t xml:space="preserve"> </w:t>
      </w:r>
      <w:r w:rsidRPr="000B3A97">
        <w:rPr>
          <w:b/>
          <w:bCs/>
        </w:rPr>
        <w:t>Signature</w:t>
      </w:r>
      <w:r w:rsidRPr="000B3A97">
        <w:rPr>
          <w:b/>
          <w:bCs/>
          <w:spacing w:val="6"/>
        </w:rPr>
        <w:t xml:space="preserve"> </w:t>
      </w:r>
      <w:r w:rsidRPr="000B3A97">
        <w:rPr>
          <w:b/>
          <w:bCs/>
        </w:rPr>
        <w:t>du</w:t>
      </w:r>
      <w:r w:rsidRPr="000B3A97">
        <w:rPr>
          <w:b/>
          <w:bCs/>
          <w:spacing w:val="6"/>
        </w:rPr>
        <w:t xml:space="preserve"> </w:t>
      </w:r>
      <w:r w:rsidRPr="000B3A97">
        <w:rPr>
          <w:b/>
          <w:bCs/>
        </w:rPr>
        <w:t>marché</w:t>
      </w:r>
    </w:p>
    <w:p w:rsidR="008901F2" w:rsidRPr="000B3A97" w:rsidRDefault="008901F2" w:rsidP="008901F2">
      <w:pPr>
        <w:widowControl w:val="0"/>
        <w:autoSpaceDE w:val="0"/>
        <w:jc w:val="both"/>
      </w:pPr>
      <w:r w:rsidRPr="000B3A97">
        <w:t>38.1. Après publication des résultats, le projet de marché</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w:t>
      </w:r>
      <w:r w:rsidRPr="000B3A97">
        <w:rPr>
          <w:spacing w:val="6"/>
        </w:rPr>
        <w:t xml:space="preserve"> </w:t>
      </w:r>
      <w:r w:rsidRPr="000B3A97">
        <w:t>est</w:t>
      </w:r>
      <w:r w:rsidRPr="000B3A97">
        <w:rPr>
          <w:spacing w:val="6"/>
        </w:rPr>
        <w:t xml:space="preserve"> </w:t>
      </w:r>
      <w:r w:rsidRPr="000B3A97">
        <w:t>soumis</w:t>
      </w:r>
      <w:r w:rsidRPr="000B3A97">
        <w:rPr>
          <w:spacing w:val="6"/>
        </w:rPr>
        <w:t xml:space="preserve"> </w:t>
      </w:r>
      <w:r w:rsidRPr="000B3A97">
        <w:t>à la</w:t>
      </w:r>
      <w:r w:rsidRPr="000B3A97">
        <w:rPr>
          <w:spacing w:val="20"/>
        </w:rPr>
        <w:t xml:space="preserve"> </w:t>
      </w:r>
      <w:r w:rsidRPr="000B3A97">
        <w:t>Commission</w:t>
      </w:r>
      <w:r w:rsidRPr="000B3A97">
        <w:rPr>
          <w:spacing w:val="20"/>
        </w:rPr>
        <w:t xml:space="preserve"> </w:t>
      </w:r>
      <w:r w:rsidRPr="000B3A97">
        <w:t>de</w:t>
      </w:r>
      <w:r w:rsidRPr="000B3A97">
        <w:rPr>
          <w:spacing w:val="20"/>
        </w:rPr>
        <w:t xml:space="preserve"> </w:t>
      </w:r>
      <w:r w:rsidRPr="000B3A97">
        <w:t>Passation</w:t>
      </w:r>
      <w:r w:rsidRPr="000B3A97">
        <w:rPr>
          <w:spacing w:val="20"/>
        </w:rPr>
        <w:t xml:space="preserve"> </w:t>
      </w:r>
      <w:r w:rsidRPr="000B3A97">
        <w:t>des</w:t>
      </w:r>
      <w:r w:rsidRPr="000B3A97">
        <w:rPr>
          <w:spacing w:val="20"/>
        </w:rPr>
        <w:t xml:space="preserve"> </w:t>
      </w:r>
      <w:r w:rsidRPr="000B3A97">
        <w:t>Marchés compétente</w:t>
      </w:r>
      <w:r w:rsidRPr="000B3A97">
        <w:rPr>
          <w:spacing w:val="20"/>
        </w:rPr>
        <w:t xml:space="preserve"> pour examen et avis, </w:t>
      </w:r>
      <w:r w:rsidRPr="000B3A97">
        <w:t>et le</w:t>
      </w:r>
      <w:r w:rsidRPr="000B3A97">
        <w:rPr>
          <w:spacing w:val="28"/>
        </w:rPr>
        <w:t xml:space="preserve"> </w:t>
      </w:r>
      <w:r w:rsidRPr="000B3A97">
        <w:t>cas</w:t>
      </w:r>
      <w:r w:rsidRPr="000B3A97">
        <w:rPr>
          <w:spacing w:val="28"/>
        </w:rPr>
        <w:t xml:space="preserve"> </w:t>
      </w:r>
      <w:r w:rsidRPr="000B3A97">
        <w:t>échéant,</w:t>
      </w:r>
      <w:r w:rsidRPr="000B3A97">
        <w:rPr>
          <w:spacing w:val="28"/>
        </w:rPr>
        <w:t xml:space="preserve"> </w:t>
      </w:r>
      <w:r w:rsidRPr="000B3A97">
        <w:t>au visa préalable du Ministre en charge des Marchés publics.</w:t>
      </w:r>
    </w:p>
    <w:p w:rsidR="008901F2" w:rsidRPr="000B3A97" w:rsidRDefault="008901F2" w:rsidP="008901F2">
      <w:pPr>
        <w:widowControl w:val="0"/>
        <w:autoSpaceDE w:val="0"/>
        <w:jc w:val="both"/>
      </w:pPr>
      <w:r w:rsidRPr="000B3A97">
        <w:t>38.2. L’Autorité Contractante</w:t>
      </w:r>
      <w:r w:rsidRPr="000B3A97">
        <w:rPr>
          <w:spacing w:val="26"/>
        </w:rPr>
        <w:t xml:space="preserve"> </w:t>
      </w:r>
      <w:r w:rsidRPr="000B3A97">
        <w:t>dispose</w:t>
      </w:r>
      <w:r w:rsidRPr="000B3A97">
        <w:rPr>
          <w:spacing w:val="6"/>
        </w:rPr>
        <w:t xml:space="preserve"> </w:t>
      </w:r>
      <w:r w:rsidRPr="000B3A97">
        <w:t>d’un</w:t>
      </w:r>
      <w:r w:rsidRPr="000B3A97">
        <w:rPr>
          <w:spacing w:val="6"/>
        </w:rPr>
        <w:t xml:space="preserve"> </w:t>
      </w:r>
      <w:r w:rsidRPr="000B3A97">
        <w:t>délai</w:t>
      </w:r>
      <w:r w:rsidRPr="000B3A97">
        <w:rPr>
          <w:spacing w:val="6"/>
        </w:rPr>
        <w:t xml:space="preserve"> </w:t>
      </w:r>
      <w:r w:rsidRPr="000B3A97">
        <w:t>de</w:t>
      </w:r>
      <w:r w:rsidRPr="000B3A97">
        <w:rPr>
          <w:spacing w:val="6"/>
        </w:rPr>
        <w:t xml:space="preserve"> </w:t>
      </w:r>
      <w:r w:rsidRPr="000B3A97">
        <w:t>sept</w:t>
      </w:r>
      <w:r w:rsidRPr="000B3A97">
        <w:rPr>
          <w:spacing w:val="6"/>
        </w:rPr>
        <w:t xml:space="preserve"> </w:t>
      </w:r>
      <w:r w:rsidRPr="000B3A97">
        <w:t>(07)</w:t>
      </w:r>
      <w:r w:rsidRPr="000B3A97">
        <w:rPr>
          <w:spacing w:val="6"/>
        </w:rPr>
        <w:t xml:space="preserve"> </w:t>
      </w:r>
      <w:r w:rsidRPr="000B3A97">
        <w:t>jours pour</w:t>
      </w:r>
      <w:r w:rsidRPr="000B3A97">
        <w:rPr>
          <w:spacing w:val="18"/>
        </w:rPr>
        <w:t xml:space="preserve"> </w:t>
      </w:r>
      <w:r w:rsidRPr="000B3A97">
        <w:t>la</w:t>
      </w:r>
      <w:r w:rsidRPr="000B3A97">
        <w:rPr>
          <w:spacing w:val="18"/>
        </w:rPr>
        <w:t xml:space="preserve"> </w:t>
      </w:r>
      <w:r w:rsidRPr="000B3A97">
        <w:t>signature</w:t>
      </w:r>
      <w:r w:rsidRPr="000B3A97">
        <w:rPr>
          <w:spacing w:val="18"/>
        </w:rPr>
        <w:t xml:space="preserve"> </w:t>
      </w:r>
      <w:r w:rsidRPr="000B3A97">
        <w:t>du</w:t>
      </w:r>
      <w:r w:rsidRPr="000B3A97">
        <w:rPr>
          <w:spacing w:val="18"/>
        </w:rPr>
        <w:t xml:space="preserve"> </w:t>
      </w:r>
      <w:r w:rsidRPr="000B3A97">
        <w:t>marché</w:t>
      </w:r>
      <w:r w:rsidRPr="000B3A97">
        <w:rPr>
          <w:spacing w:val="18"/>
        </w:rPr>
        <w:t xml:space="preserve"> </w:t>
      </w:r>
      <w:r w:rsidRPr="000B3A97">
        <w:t>à</w:t>
      </w:r>
      <w:r w:rsidRPr="000B3A97">
        <w:rPr>
          <w:spacing w:val="18"/>
        </w:rPr>
        <w:t xml:space="preserve"> </w:t>
      </w:r>
      <w:r w:rsidRPr="000B3A97">
        <w:t>compter</w:t>
      </w:r>
      <w:r w:rsidRPr="000B3A97">
        <w:rPr>
          <w:spacing w:val="18"/>
        </w:rPr>
        <w:t xml:space="preserve"> </w:t>
      </w:r>
      <w:r w:rsidRPr="000B3A97">
        <w:t>de</w:t>
      </w:r>
      <w:r w:rsidRPr="000B3A97">
        <w:rPr>
          <w:spacing w:val="18"/>
        </w:rPr>
        <w:t xml:space="preserve"> </w:t>
      </w:r>
      <w:r w:rsidRPr="000B3A97">
        <w:t>la date</w:t>
      </w:r>
      <w:r w:rsidRPr="000B3A97">
        <w:rPr>
          <w:spacing w:val="1"/>
        </w:rPr>
        <w:t xml:space="preserve"> </w:t>
      </w:r>
      <w:r w:rsidRPr="000B3A97">
        <w:t>de</w:t>
      </w:r>
      <w:r w:rsidRPr="000B3A97">
        <w:rPr>
          <w:spacing w:val="1"/>
        </w:rPr>
        <w:t xml:space="preserve"> </w:t>
      </w:r>
      <w:r w:rsidRPr="000B3A97">
        <w:t>réception</w:t>
      </w:r>
      <w:r w:rsidRPr="000B3A97">
        <w:rPr>
          <w:spacing w:val="1"/>
        </w:rPr>
        <w:t xml:space="preserve"> </w:t>
      </w:r>
      <w:r w:rsidRPr="000B3A97">
        <w:t>du</w:t>
      </w:r>
      <w:r w:rsidRPr="000B3A97">
        <w:rPr>
          <w:spacing w:val="1"/>
        </w:rPr>
        <w:t xml:space="preserve"> </w:t>
      </w:r>
      <w:r w:rsidRPr="000B3A97">
        <w:t>projet</w:t>
      </w:r>
      <w:r w:rsidRPr="000B3A97">
        <w:rPr>
          <w:spacing w:val="1"/>
        </w:rPr>
        <w:t xml:space="preserve"> </w:t>
      </w:r>
      <w:r w:rsidRPr="000B3A97">
        <w:t>de</w:t>
      </w:r>
      <w:r w:rsidRPr="000B3A97">
        <w:rPr>
          <w:spacing w:val="1"/>
        </w:rPr>
        <w:t xml:space="preserve"> </w:t>
      </w:r>
      <w:r w:rsidRPr="000B3A97">
        <w:t>marché</w:t>
      </w:r>
      <w:r w:rsidRPr="000B3A97">
        <w:rPr>
          <w:spacing w:val="1"/>
        </w:rPr>
        <w:t xml:space="preserve"> </w:t>
      </w:r>
      <w:r w:rsidRPr="000B3A97">
        <w:t>examiné par la commission des marchés compétente et</w:t>
      </w:r>
      <w:r w:rsidRPr="000B3A97">
        <w:rPr>
          <w:spacing w:val="6"/>
        </w:rPr>
        <w:t xml:space="preserve"> </w:t>
      </w:r>
      <w:r w:rsidRPr="000B3A97">
        <w:t>souscrit</w:t>
      </w:r>
      <w:r w:rsidRPr="000B3A97">
        <w:rPr>
          <w:spacing w:val="6"/>
        </w:rPr>
        <w:t xml:space="preserve"> </w:t>
      </w:r>
      <w:r w:rsidRPr="000B3A97">
        <w:t>par</w:t>
      </w:r>
      <w:r w:rsidRPr="000B3A97">
        <w:rPr>
          <w:spacing w:val="6"/>
        </w:rPr>
        <w:t xml:space="preserve"> </w:t>
      </w:r>
      <w:r w:rsidRPr="000B3A97">
        <w:t>l’attributaire et le cas échéant après le visa du Ministre en charge des Marchés publics.</w:t>
      </w:r>
    </w:p>
    <w:p w:rsidR="008901F2" w:rsidRPr="000B3A97" w:rsidRDefault="008901F2" w:rsidP="008901F2">
      <w:pPr>
        <w:widowControl w:val="0"/>
        <w:autoSpaceDE w:val="0"/>
        <w:jc w:val="both"/>
      </w:pPr>
      <w:r w:rsidRPr="000B3A97">
        <w:t>38.3. Le</w:t>
      </w:r>
      <w:r w:rsidRPr="000B3A97">
        <w:rPr>
          <w:spacing w:val="1"/>
        </w:rPr>
        <w:t xml:space="preserve"> </w:t>
      </w:r>
      <w:r w:rsidRPr="000B3A97">
        <w:t>marché</w:t>
      </w:r>
      <w:r w:rsidRPr="000B3A97">
        <w:rPr>
          <w:spacing w:val="1"/>
        </w:rPr>
        <w:t xml:space="preserve"> </w:t>
      </w:r>
      <w:r w:rsidRPr="000B3A97">
        <w:t>doit</w:t>
      </w:r>
      <w:r w:rsidRPr="000B3A97">
        <w:rPr>
          <w:spacing w:val="1"/>
        </w:rPr>
        <w:t xml:space="preserve"> </w:t>
      </w:r>
      <w:r w:rsidRPr="000B3A97">
        <w:t>être</w:t>
      </w:r>
      <w:r w:rsidRPr="000B3A97">
        <w:rPr>
          <w:spacing w:val="1"/>
        </w:rPr>
        <w:t xml:space="preserve"> </w:t>
      </w:r>
      <w:r w:rsidRPr="000B3A97">
        <w:t>notifié</w:t>
      </w:r>
      <w:r w:rsidRPr="000B3A97">
        <w:rPr>
          <w:spacing w:val="1"/>
        </w:rPr>
        <w:t xml:space="preserve"> </w:t>
      </w:r>
      <w:r w:rsidRPr="000B3A97">
        <w:t>à</w:t>
      </w:r>
      <w:r w:rsidRPr="000B3A97">
        <w:rPr>
          <w:spacing w:val="1"/>
        </w:rPr>
        <w:t xml:space="preserve"> </w:t>
      </w:r>
      <w:r w:rsidRPr="000B3A97">
        <w:t>son</w:t>
      </w:r>
      <w:r w:rsidRPr="000B3A97">
        <w:rPr>
          <w:spacing w:val="1"/>
        </w:rPr>
        <w:t xml:space="preserve"> </w:t>
      </w:r>
      <w:r w:rsidRPr="000B3A97">
        <w:t>titulaire</w:t>
      </w:r>
      <w:r w:rsidRPr="000B3A97">
        <w:rPr>
          <w:spacing w:val="1"/>
        </w:rPr>
        <w:t xml:space="preserve"> </w:t>
      </w:r>
      <w:r w:rsidRPr="000B3A97">
        <w:t>dans les cinq (5) jours qui suivent la date de sa signature.</w:t>
      </w:r>
    </w:p>
    <w:p w:rsidR="008901F2" w:rsidRPr="000B3A97" w:rsidRDefault="008901F2" w:rsidP="008901F2">
      <w:pPr>
        <w:widowControl w:val="0"/>
        <w:autoSpaceDE w:val="0"/>
        <w:jc w:val="both"/>
      </w:pPr>
      <w:r w:rsidRPr="000B3A97">
        <w:rPr>
          <w:b/>
          <w:bCs/>
        </w:rPr>
        <w:t>Article</w:t>
      </w:r>
      <w:r w:rsidRPr="000B3A97">
        <w:rPr>
          <w:b/>
          <w:bCs/>
          <w:spacing w:val="6"/>
        </w:rPr>
        <w:t xml:space="preserve"> </w:t>
      </w:r>
      <w:r w:rsidRPr="000B3A97">
        <w:rPr>
          <w:b/>
          <w:bCs/>
        </w:rPr>
        <w:t>39</w:t>
      </w:r>
      <w:r w:rsidRPr="000B3A97">
        <w:rPr>
          <w:b/>
          <w:bCs/>
          <w:spacing w:val="6"/>
        </w:rPr>
        <w:t xml:space="preserve"> </w:t>
      </w:r>
      <w:r w:rsidRPr="000B3A97">
        <w:rPr>
          <w:b/>
          <w:bCs/>
        </w:rPr>
        <w:t>:</w:t>
      </w:r>
      <w:r w:rsidRPr="000B3A97">
        <w:rPr>
          <w:b/>
          <w:bCs/>
          <w:spacing w:val="6"/>
        </w:rPr>
        <w:t xml:space="preserve"> </w:t>
      </w:r>
      <w:r w:rsidRPr="000B3A97">
        <w:rPr>
          <w:b/>
          <w:bCs/>
        </w:rPr>
        <w:t>Cautionnement</w:t>
      </w:r>
      <w:r w:rsidRPr="000B3A97">
        <w:rPr>
          <w:b/>
          <w:bCs/>
          <w:spacing w:val="6"/>
        </w:rPr>
        <w:t xml:space="preserve"> </w:t>
      </w:r>
      <w:r w:rsidRPr="000B3A97">
        <w:rPr>
          <w:b/>
          <w:bCs/>
        </w:rPr>
        <w:t>définitif</w:t>
      </w:r>
    </w:p>
    <w:p w:rsidR="008901F2" w:rsidRPr="000B3A97" w:rsidRDefault="008901F2" w:rsidP="008901F2">
      <w:pPr>
        <w:widowControl w:val="0"/>
        <w:autoSpaceDE w:val="0"/>
        <w:jc w:val="both"/>
      </w:pPr>
      <w:r w:rsidRPr="000B3A97">
        <w:t>39.1. Dans les vingt (20) jours suivant la notification du marché par l’Autorité Contractante, l’entrepreneur  fournira  au Maître d’ouvrage Délégué  un cautionnement garantissant l’exécution intégrale des travaux.</w:t>
      </w:r>
    </w:p>
    <w:p w:rsidR="008901F2" w:rsidRPr="000B3A97" w:rsidRDefault="008901F2" w:rsidP="008901F2">
      <w:pPr>
        <w:widowControl w:val="0"/>
        <w:autoSpaceDE w:val="0"/>
        <w:jc w:val="both"/>
      </w:pPr>
      <w:r w:rsidRPr="000B3A97">
        <w:t>39.2. Le</w:t>
      </w:r>
      <w:r w:rsidRPr="000B3A97">
        <w:rPr>
          <w:spacing w:val="21"/>
        </w:rPr>
        <w:t xml:space="preserve"> </w:t>
      </w:r>
      <w:r w:rsidRPr="000B3A97">
        <w:t>cautionnement</w:t>
      </w:r>
      <w:r w:rsidRPr="000B3A97">
        <w:rPr>
          <w:spacing w:val="21"/>
        </w:rPr>
        <w:t xml:space="preserve"> </w:t>
      </w:r>
      <w:r w:rsidRPr="000B3A97">
        <w:t>dont</w:t>
      </w:r>
      <w:r w:rsidRPr="000B3A97">
        <w:rPr>
          <w:spacing w:val="21"/>
        </w:rPr>
        <w:t xml:space="preserve"> </w:t>
      </w:r>
      <w:r w:rsidRPr="000B3A97">
        <w:t>le</w:t>
      </w:r>
      <w:r w:rsidRPr="000B3A97">
        <w:rPr>
          <w:spacing w:val="21"/>
        </w:rPr>
        <w:t xml:space="preserve"> </w:t>
      </w:r>
      <w:r w:rsidRPr="000B3A97">
        <w:t>taux</w:t>
      </w:r>
      <w:r w:rsidRPr="000B3A97">
        <w:rPr>
          <w:spacing w:val="21"/>
        </w:rPr>
        <w:t xml:space="preserve"> </w:t>
      </w:r>
      <w:r w:rsidRPr="000B3A97">
        <w:t xml:space="preserve">varie </w:t>
      </w:r>
      <w:r w:rsidRPr="000B3A97">
        <w:rPr>
          <w:spacing w:val="-19"/>
        </w:rPr>
        <w:t xml:space="preserve"> </w:t>
      </w:r>
      <w:r w:rsidRPr="000B3A97">
        <w:t>entre</w:t>
      </w:r>
      <w:r w:rsidRPr="000B3A97">
        <w:rPr>
          <w:spacing w:val="21"/>
        </w:rPr>
        <w:t xml:space="preserve"> </w:t>
      </w:r>
      <w:r w:rsidRPr="000B3A97">
        <w:t xml:space="preserve">2 et </w:t>
      </w:r>
      <w:r w:rsidRPr="000B3A97">
        <w:rPr>
          <w:spacing w:val="-30"/>
        </w:rPr>
        <w:t xml:space="preserve"> </w:t>
      </w:r>
      <w:r w:rsidRPr="000B3A97">
        <w:t xml:space="preserve">5% </w:t>
      </w:r>
      <w:r w:rsidRPr="000B3A97">
        <w:rPr>
          <w:spacing w:val="-30"/>
        </w:rPr>
        <w:t xml:space="preserve"> </w:t>
      </w:r>
      <w:r w:rsidRPr="000B3A97">
        <w:t xml:space="preserve">du </w:t>
      </w:r>
      <w:r w:rsidRPr="000B3A97">
        <w:rPr>
          <w:spacing w:val="-30"/>
        </w:rPr>
        <w:t xml:space="preserve"> </w:t>
      </w:r>
      <w:r w:rsidRPr="000B3A97">
        <w:t xml:space="preserve">montant </w:t>
      </w:r>
      <w:r w:rsidRPr="000B3A97">
        <w:rPr>
          <w:spacing w:val="-30"/>
        </w:rPr>
        <w:t xml:space="preserve"> TTC   </w:t>
      </w:r>
      <w:r w:rsidRPr="000B3A97">
        <w:t xml:space="preserve">du </w:t>
      </w:r>
      <w:r w:rsidRPr="000B3A97">
        <w:rPr>
          <w:spacing w:val="-30"/>
        </w:rPr>
        <w:t xml:space="preserve"> </w:t>
      </w:r>
      <w:r w:rsidRPr="000B3A97">
        <w:t xml:space="preserve">marché, </w:t>
      </w:r>
      <w:r w:rsidRPr="000B3A97">
        <w:rPr>
          <w:spacing w:val="-30"/>
        </w:rPr>
        <w:t xml:space="preserve"> </w:t>
      </w:r>
      <w:r w:rsidRPr="000B3A97">
        <w:t xml:space="preserve">peut </w:t>
      </w:r>
      <w:r w:rsidRPr="000B3A97">
        <w:rPr>
          <w:spacing w:val="-30"/>
        </w:rPr>
        <w:t xml:space="preserve"> </w:t>
      </w:r>
      <w:r w:rsidRPr="000B3A97">
        <w:t>être remplacé par la garantie d’une caution d’un établissement bancaire agréé conformément aux textes en vigueur, et émise au profit du Maître d’ouvrage Délégué ou</w:t>
      </w:r>
      <w:r w:rsidRPr="000B3A97">
        <w:rPr>
          <w:spacing w:val="12"/>
        </w:rPr>
        <w:t xml:space="preserve"> </w:t>
      </w:r>
      <w:r w:rsidRPr="000B3A97">
        <w:t>par</w:t>
      </w:r>
      <w:r w:rsidRPr="000B3A97">
        <w:rPr>
          <w:spacing w:val="12"/>
        </w:rPr>
        <w:t xml:space="preserve"> </w:t>
      </w:r>
      <w:r w:rsidRPr="000B3A97">
        <w:t>une</w:t>
      </w:r>
      <w:r w:rsidRPr="000B3A97">
        <w:rPr>
          <w:spacing w:val="12"/>
        </w:rPr>
        <w:t xml:space="preserve"> </w:t>
      </w:r>
      <w:r w:rsidRPr="000B3A97">
        <w:t>caution</w:t>
      </w:r>
      <w:r w:rsidRPr="000B3A97">
        <w:rPr>
          <w:spacing w:val="12"/>
        </w:rPr>
        <w:t xml:space="preserve"> </w:t>
      </w:r>
      <w:r w:rsidRPr="000B3A97">
        <w:t>personnelle</w:t>
      </w:r>
      <w:r w:rsidRPr="000B3A97">
        <w:rPr>
          <w:spacing w:val="6"/>
        </w:rPr>
        <w:t xml:space="preserve"> </w:t>
      </w:r>
      <w:r w:rsidRPr="000B3A97">
        <w:t>et</w:t>
      </w:r>
      <w:r w:rsidRPr="000B3A97">
        <w:rPr>
          <w:spacing w:val="6"/>
        </w:rPr>
        <w:t xml:space="preserve"> </w:t>
      </w:r>
      <w:r w:rsidRPr="000B3A97">
        <w:t>solidaire.</w:t>
      </w:r>
    </w:p>
    <w:p w:rsidR="008901F2" w:rsidRPr="000B3A97" w:rsidRDefault="008901F2" w:rsidP="008901F2">
      <w:pPr>
        <w:widowControl w:val="0"/>
        <w:autoSpaceDE w:val="0"/>
        <w:jc w:val="both"/>
      </w:pPr>
      <w:r w:rsidRPr="000B3A97">
        <w:t>39.3. Les petites et moyennes entreprises (PME) à capitaux et dirigeants nationaux peuvent produire</w:t>
      </w:r>
      <w:r w:rsidRPr="000B3A97">
        <w:rPr>
          <w:spacing w:val="-8"/>
        </w:rPr>
        <w:t xml:space="preserve"> </w:t>
      </w:r>
      <w:r w:rsidRPr="000B3A97">
        <w:t>à</w:t>
      </w:r>
      <w:r w:rsidRPr="000B3A97">
        <w:rPr>
          <w:spacing w:val="-8"/>
        </w:rPr>
        <w:t xml:space="preserve"> </w:t>
      </w:r>
      <w:r w:rsidRPr="000B3A97">
        <w:t>la</w:t>
      </w:r>
      <w:r w:rsidRPr="000B3A97">
        <w:rPr>
          <w:spacing w:val="-8"/>
        </w:rPr>
        <w:t xml:space="preserve"> </w:t>
      </w:r>
      <w:r w:rsidRPr="000B3A97">
        <w:t>place</w:t>
      </w:r>
      <w:r w:rsidRPr="000B3A97">
        <w:rPr>
          <w:spacing w:val="-8"/>
        </w:rPr>
        <w:t xml:space="preserve"> </w:t>
      </w:r>
      <w:r w:rsidRPr="000B3A97">
        <w:t>du</w:t>
      </w:r>
      <w:r w:rsidRPr="000B3A97">
        <w:rPr>
          <w:spacing w:val="-8"/>
        </w:rPr>
        <w:t xml:space="preserve"> </w:t>
      </w:r>
      <w:r w:rsidRPr="000B3A97">
        <w:t>cautionnement,</w:t>
      </w:r>
      <w:r w:rsidRPr="000B3A97">
        <w:rPr>
          <w:spacing w:val="-8"/>
        </w:rPr>
        <w:t xml:space="preserve"> </w:t>
      </w:r>
      <w:r w:rsidRPr="000B3A97">
        <w:t>soit</w:t>
      </w:r>
      <w:r w:rsidRPr="000B3A97">
        <w:rPr>
          <w:spacing w:val="-8"/>
        </w:rPr>
        <w:t xml:space="preserve"> </w:t>
      </w:r>
      <w:r w:rsidRPr="000B3A97">
        <w:t xml:space="preserve">une </w:t>
      </w:r>
      <w:r w:rsidRPr="000B3A97">
        <w:rPr>
          <w:spacing w:val="2"/>
        </w:rPr>
        <w:t>hypothèqu</w:t>
      </w:r>
      <w:r w:rsidRPr="000B3A97">
        <w:t xml:space="preserve">e </w:t>
      </w:r>
      <w:r w:rsidRPr="000B3A97">
        <w:rPr>
          <w:spacing w:val="-28"/>
        </w:rPr>
        <w:t xml:space="preserve"> </w:t>
      </w:r>
      <w:r w:rsidRPr="000B3A97">
        <w:rPr>
          <w:spacing w:val="2"/>
        </w:rPr>
        <w:t>légale</w:t>
      </w:r>
      <w:r w:rsidRPr="000B3A97">
        <w:t xml:space="preserve">, </w:t>
      </w:r>
      <w:r w:rsidRPr="000B3A97">
        <w:rPr>
          <w:spacing w:val="-28"/>
        </w:rPr>
        <w:t xml:space="preserve"> </w:t>
      </w:r>
      <w:r w:rsidRPr="000B3A97">
        <w:rPr>
          <w:spacing w:val="2"/>
        </w:rPr>
        <w:t>soi</w:t>
      </w:r>
      <w:r w:rsidRPr="000B3A97">
        <w:t xml:space="preserve">t </w:t>
      </w:r>
      <w:r w:rsidRPr="000B3A97">
        <w:rPr>
          <w:spacing w:val="-28"/>
        </w:rPr>
        <w:t xml:space="preserve"> </w:t>
      </w:r>
      <w:r w:rsidRPr="000B3A97">
        <w:rPr>
          <w:spacing w:val="2"/>
        </w:rPr>
        <w:t>un</w:t>
      </w:r>
      <w:r w:rsidRPr="000B3A97">
        <w:t xml:space="preserve">e </w:t>
      </w:r>
      <w:r w:rsidRPr="000B3A97">
        <w:rPr>
          <w:spacing w:val="-28"/>
        </w:rPr>
        <w:t xml:space="preserve"> </w:t>
      </w:r>
      <w:r w:rsidRPr="000B3A97">
        <w:rPr>
          <w:spacing w:val="2"/>
        </w:rPr>
        <w:t>cautio</w:t>
      </w:r>
      <w:r w:rsidRPr="000B3A97">
        <w:t xml:space="preserve">n </w:t>
      </w:r>
      <w:r w:rsidRPr="000B3A97">
        <w:rPr>
          <w:spacing w:val="-28"/>
        </w:rPr>
        <w:t xml:space="preserve"> </w:t>
      </w:r>
      <w:r w:rsidRPr="000B3A97">
        <w:rPr>
          <w:spacing w:val="2"/>
        </w:rPr>
        <w:t xml:space="preserve">d’un </w:t>
      </w:r>
      <w:r w:rsidRPr="000B3A97">
        <w:t xml:space="preserve">établissement bancaire ou d’un organisme </w:t>
      </w:r>
      <w:r w:rsidRPr="000B3A97">
        <w:rPr>
          <w:spacing w:val="5"/>
        </w:rPr>
        <w:t>financie</w:t>
      </w:r>
      <w:r w:rsidRPr="000B3A97">
        <w:t xml:space="preserve">r </w:t>
      </w:r>
      <w:r w:rsidRPr="000B3A97">
        <w:rPr>
          <w:spacing w:val="-20"/>
        </w:rPr>
        <w:t xml:space="preserve"> </w:t>
      </w:r>
      <w:r w:rsidRPr="000B3A97">
        <w:rPr>
          <w:spacing w:val="5"/>
        </w:rPr>
        <w:t>agré</w:t>
      </w:r>
      <w:r w:rsidRPr="000B3A97">
        <w:t xml:space="preserve">é </w:t>
      </w:r>
      <w:r w:rsidRPr="000B3A97">
        <w:rPr>
          <w:spacing w:val="-20"/>
        </w:rPr>
        <w:t xml:space="preserve"> </w:t>
      </w:r>
      <w:r w:rsidRPr="000B3A97">
        <w:rPr>
          <w:spacing w:val="5"/>
        </w:rPr>
        <w:t>d</w:t>
      </w:r>
      <w:r w:rsidRPr="000B3A97">
        <w:t xml:space="preserve">e </w:t>
      </w:r>
      <w:r w:rsidRPr="000B3A97">
        <w:rPr>
          <w:spacing w:val="-20"/>
        </w:rPr>
        <w:t xml:space="preserve"> </w:t>
      </w:r>
      <w:r w:rsidRPr="000B3A97">
        <w:rPr>
          <w:spacing w:val="5"/>
        </w:rPr>
        <w:t>premie</w:t>
      </w:r>
      <w:r w:rsidRPr="000B3A97">
        <w:t xml:space="preserve">r </w:t>
      </w:r>
      <w:r w:rsidRPr="000B3A97">
        <w:rPr>
          <w:spacing w:val="-20"/>
        </w:rPr>
        <w:t xml:space="preserve"> </w:t>
      </w:r>
      <w:r w:rsidRPr="000B3A97">
        <w:rPr>
          <w:spacing w:val="5"/>
        </w:rPr>
        <w:t>ran</w:t>
      </w:r>
      <w:r w:rsidRPr="000B3A97">
        <w:t xml:space="preserve">g </w:t>
      </w:r>
      <w:r w:rsidRPr="000B3A97">
        <w:rPr>
          <w:spacing w:val="-20"/>
        </w:rPr>
        <w:t xml:space="preserve"> </w:t>
      </w:r>
      <w:r w:rsidRPr="000B3A97">
        <w:rPr>
          <w:spacing w:val="5"/>
        </w:rPr>
        <w:t>confor</w:t>
      </w:r>
      <w:r w:rsidRPr="000B3A97">
        <w:t>mément</w:t>
      </w:r>
      <w:r w:rsidRPr="000B3A97">
        <w:rPr>
          <w:spacing w:val="6"/>
        </w:rPr>
        <w:t xml:space="preserve"> </w:t>
      </w:r>
      <w:r w:rsidRPr="000B3A97">
        <w:t>aux</w:t>
      </w:r>
      <w:r w:rsidRPr="000B3A97">
        <w:rPr>
          <w:spacing w:val="6"/>
        </w:rPr>
        <w:t xml:space="preserve"> </w:t>
      </w:r>
      <w:r w:rsidRPr="000B3A97">
        <w:t>textes</w:t>
      </w:r>
      <w:r w:rsidRPr="000B3A97">
        <w:rPr>
          <w:spacing w:val="6"/>
        </w:rPr>
        <w:t xml:space="preserve"> </w:t>
      </w:r>
      <w:r w:rsidRPr="000B3A97">
        <w:t>en</w:t>
      </w:r>
      <w:r w:rsidRPr="000B3A97">
        <w:rPr>
          <w:spacing w:val="6"/>
        </w:rPr>
        <w:t xml:space="preserve"> </w:t>
      </w:r>
      <w:r w:rsidRPr="000B3A97">
        <w:t>vigueur.</w:t>
      </w:r>
    </w:p>
    <w:p w:rsidR="008901F2" w:rsidRPr="000B3A97" w:rsidRDefault="008901F2" w:rsidP="008901F2">
      <w:pPr>
        <w:widowControl w:val="0"/>
        <w:autoSpaceDE w:val="0"/>
        <w:jc w:val="both"/>
      </w:pPr>
      <w:r w:rsidRPr="000B3A97">
        <w:rPr>
          <w:spacing w:val="1"/>
          <w:w w:val="97"/>
        </w:rPr>
        <w:t>39.4</w:t>
      </w:r>
      <w:r w:rsidRPr="000B3A97">
        <w:rPr>
          <w:w w:val="97"/>
        </w:rPr>
        <w:t>.</w:t>
      </w:r>
      <w:r w:rsidRPr="000B3A97">
        <w:t xml:space="preserve"> L’absence de production du cautionnement définitif dans les délais prescrits est susceptible de donner lieu à la résiliation du marché dans les conditions prévues dans le CCAG.</w:t>
      </w:r>
    </w:p>
    <w:p w:rsidR="008901F2" w:rsidRPr="000B3A97" w:rsidRDefault="008901F2" w:rsidP="008901F2"/>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8901F2" w:rsidRPr="000B3A97" w:rsidRDefault="008901F2"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Pr="000B3A97"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525006" w:rsidRDefault="00525006"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Default="00063615" w:rsidP="00F70624">
      <w:pPr>
        <w:spacing w:before="120" w:after="120"/>
        <w:jc w:val="both"/>
        <w:rPr>
          <w:rFonts w:eastAsia="Arial Unicode MS"/>
          <w:b/>
          <w:sz w:val="22"/>
          <w:szCs w:val="22"/>
          <w:u w:val="single"/>
        </w:rPr>
      </w:pPr>
    </w:p>
    <w:p w:rsidR="00063615" w:rsidRPr="000B3A97" w:rsidRDefault="00063615" w:rsidP="00F70624">
      <w:pPr>
        <w:spacing w:before="120" w:after="120"/>
        <w:jc w:val="both"/>
        <w:rPr>
          <w:rFonts w:eastAsia="Arial Unicode MS"/>
          <w:b/>
          <w:sz w:val="22"/>
          <w:szCs w:val="22"/>
          <w:u w:val="single"/>
        </w:rPr>
      </w:pPr>
    </w:p>
    <w:p w:rsidR="005B3CDC" w:rsidRPr="000B3A97" w:rsidRDefault="005B3CDC" w:rsidP="00F70624">
      <w:pPr>
        <w:spacing w:before="120" w:after="120"/>
        <w:jc w:val="both"/>
        <w:rPr>
          <w:rFonts w:eastAsia="Arial Unicode MS"/>
          <w:b/>
          <w:sz w:val="22"/>
          <w:szCs w:val="22"/>
          <w:u w:val="single"/>
        </w:rPr>
      </w:pPr>
    </w:p>
    <w:p w:rsidR="001535B7" w:rsidRPr="000B3A97" w:rsidRDefault="001535B7" w:rsidP="00F70624">
      <w:pPr>
        <w:spacing w:before="120" w:after="120"/>
        <w:jc w:val="both"/>
        <w:rPr>
          <w:rFonts w:eastAsia="Arial Unicode MS"/>
          <w:b/>
          <w:sz w:val="22"/>
          <w:szCs w:val="22"/>
          <w:u w:val="single"/>
        </w:rPr>
      </w:pPr>
    </w:p>
    <w:p w:rsidR="00734DBC" w:rsidRPr="000B3A97" w:rsidRDefault="00130CE2"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14:anchorId="1006F924" wp14:editId="76909E69">
                <wp:simplePos x="0" y="0"/>
                <wp:positionH relativeFrom="column">
                  <wp:posOffset>399415</wp:posOffset>
                </wp:positionH>
                <wp:positionV relativeFrom="paragraph">
                  <wp:posOffset>12700</wp:posOffset>
                </wp:positionV>
                <wp:extent cx="4914900" cy="1628775"/>
                <wp:effectExtent l="38735" t="48260" r="37465" b="46990"/>
                <wp:wrapNone/>
                <wp:docPr id="2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E65710" w:rsidRPr="000E73A1" w:rsidRDefault="00E65710" w:rsidP="005B3CDC">
                            <w:pPr>
                              <w:jc w:val="center"/>
                              <w:rPr>
                                <w:rFonts w:ascii="Albertus Extra Bold" w:hAnsi="Albertus Extra Bold"/>
                                <w:sz w:val="8"/>
                                <w:szCs w:val="16"/>
                              </w:rPr>
                            </w:pPr>
                          </w:p>
                          <w:p w:rsidR="00E65710" w:rsidRPr="000E73A1" w:rsidRDefault="00E65710" w:rsidP="005B3CDC">
                            <w:pPr>
                              <w:jc w:val="center"/>
                              <w:rPr>
                                <w:rFonts w:ascii="Albertus Extra Bold" w:hAnsi="Albertus Extra Bold"/>
                                <w:sz w:val="32"/>
                              </w:rPr>
                            </w:pPr>
                            <w:r w:rsidRPr="000E73A1">
                              <w:rPr>
                                <w:rFonts w:ascii="Albertus Extra Bold" w:hAnsi="Albertus Extra Bold"/>
                                <w:sz w:val="32"/>
                              </w:rPr>
                              <w:t>PIECE N°2 :</w:t>
                            </w:r>
                          </w:p>
                          <w:p w:rsidR="00E65710" w:rsidRPr="000E73A1" w:rsidRDefault="00E65710"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F924" id="AutoShape 481" o:spid="_x0000_s1035" type="#_x0000_t69" style="position:absolute;left:0;text-align:left;margin-left:31.4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fbTgIAAK4EAAAOAAAAZHJzL2Uyb0RvYy54bWysVNtuEzEQfUfiHyy/092E3LrKpqpSipAK&#10;VBQ+YGJ7swbfsJ1swtcz9m7TFBAPiH2wPJ7x8Zk5M7u8OmhF9sIHaU1NRxclJcIwy6XZ1vTL59tX&#10;C0pCBMNBWSNqehSBXq1evlh2rhJj21rFhScIYkLVuZq2MbqqKAJrhYZwYZ0w6Gys1xDR9NuCe+gQ&#10;XatiXJazorOeO2+ZCAFPb3onXWX8phEsfmyaICJRNUVuMa8+r5u0FqslVFsPrpVsoAH/wEKDNPjo&#10;CeoGIpCdl79Bacm8DbaJF8zqwjaNZCLngNmMyl+yeWjBiZwLFie4U5nC/4NlH/b3nkhe0/GIEgMa&#10;NbreRZufJpPFKFWoc6HCwAd371OOwd1Z9i0QY9ctmK249t52rQCOvHJ88exCMgJeJZvuveWID4if&#10;i3VovE6AWAZyyJocT5qIQyQMDyeXo8llidIx9I1m48V8Pk2cCqgerzsf4lthNUmbmirRxE9y28bM&#10;Kz8E+7sQszx8yBH4V8y30QrV3oMis0k5nQ3dcBYzfhZTvp72+UE1ICKLx9dzZayS/FYqlQ2/3ayV&#10;Jwhf09v8DcTDeZgypMPqL6aY198xyvz9CUPLiFOkpK7p4hQEVdLkjeG5xyNI1e+RszJYwEdden3j&#10;YXPIfXCZHki+jeVHVM3bfmhwyHHTWv+Dkg4Hpqbh+w68oES9M6g86jRJE5aNyXQ+RsOfezbnHjAM&#10;oWoaKem369hP5c75pF3qpFQNY1M3NjImyZ9YDQYORe6EYYDT1J3bOerpN7P6CQAA//8DAFBLAwQU&#10;AAYACAAAACEAFAvq+90AAAAIAQAADwAAAGRycy9kb3ducmV2LnhtbEyPy07DMBBF90j8gzVI7KjT&#10;oIYQ4lRVEQjY0dK9G08eajwOsdsm/XqGFSyP7tV95MvRduKEg28dKZjPIhBIpTMt1Qq+ti93KQgf&#10;NBndOUIFE3pYFtdXuc6MO9MnnjahFhxCPtMKmhD6TEpfNmi1n7keibXKDVYHxqGWZtBnDredjKMo&#10;kVa3xA2N7nHdYHnYHK2C7cNhtZs+4u/3af02r3bhcnmtnpW6vRlXTyACjuHPDL/zeToUvGnvjmS8&#10;6BQk8SM7FcT8iOX0PmHeMy/SBcgil/8PFD8AAAD//wMAUEsBAi0AFAAGAAgAAAAhALaDOJL+AAAA&#10;4QEAABMAAAAAAAAAAAAAAAAAAAAAAFtDb250ZW50X1R5cGVzXS54bWxQSwECLQAUAAYACAAAACEA&#10;OP0h/9YAAACUAQAACwAAAAAAAAAAAAAAAAAvAQAAX3JlbHMvLnJlbHNQSwECLQAUAAYACAAAACEA&#10;YJVn204CAACuBAAADgAAAAAAAAAAAAAAAAAuAgAAZHJzL2Uyb0RvYy54bWxQSwECLQAUAAYACAAA&#10;ACEAFAvq+90AAAAIAQAADwAAAAAAAAAAAAAAAACoBAAAZHJzL2Rvd25yZXYueG1sUEsFBgAAAAAE&#10;AAQA8wAAALIFAAAAAA==&#10;" adj=",3882" strokeweight="2.25pt">
                <v:textbox>
                  <w:txbxContent>
                    <w:p w:rsidR="00E65710" w:rsidRPr="000E73A1" w:rsidRDefault="00E65710" w:rsidP="005B3CDC">
                      <w:pPr>
                        <w:jc w:val="center"/>
                        <w:rPr>
                          <w:rFonts w:ascii="Albertus Extra Bold" w:hAnsi="Albertus Extra Bold"/>
                          <w:sz w:val="8"/>
                          <w:szCs w:val="16"/>
                        </w:rPr>
                      </w:pPr>
                    </w:p>
                    <w:p w:rsidR="00E65710" w:rsidRPr="000E73A1" w:rsidRDefault="00E65710" w:rsidP="005B3CDC">
                      <w:pPr>
                        <w:jc w:val="center"/>
                        <w:rPr>
                          <w:rFonts w:ascii="Albertus Extra Bold" w:hAnsi="Albertus Extra Bold"/>
                          <w:sz w:val="32"/>
                        </w:rPr>
                      </w:pPr>
                      <w:r w:rsidRPr="000E73A1">
                        <w:rPr>
                          <w:rFonts w:ascii="Albertus Extra Bold" w:hAnsi="Albertus Extra Bold"/>
                          <w:sz w:val="32"/>
                        </w:rPr>
                        <w:t>PIECE N°2 :</w:t>
                      </w:r>
                    </w:p>
                    <w:p w:rsidR="00E65710" w:rsidRPr="000E73A1" w:rsidRDefault="00E65710" w:rsidP="005B3CDC">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mc:Fallback>
        </mc:AlternateContent>
      </w:r>
    </w:p>
    <w:p w:rsidR="00734DBC" w:rsidRPr="000B3A97" w:rsidRDefault="00734DBC" w:rsidP="00F70624">
      <w:pPr>
        <w:spacing w:before="120" w:after="120"/>
        <w:jc w:val="both"/>
        <w:rPr>
          <w:rFonts w:eastAsia="Arial Unicode MS"/>
          <w:b/>
          <w:sz w:val="22"/>
          <w:szCs w:val="22"/>
          <w:u w:val="single"/>
        </w:rPr>
      </w:pPr>
    </w:p>
    <w:p w:rsidR="008B5E74" w:rsidRPr="000B3A97" w:rsidRDefault="008B5E74"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B40AAD" w:rsidRPr="000B3A97" w:rsidRDefault="00B40AAD"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0E73A1" w:rsidRPr="000B3A97" w:rsidRDefault="000E73A1" w:rsidP="00F70624">
      <w:pPr>
        <w:spacing w:before="120" w:after="120"/>
        <w:jc w:val="both"/>
        <w:rPr>
          <w:rFonts w:eastAsia="Arial Unicode MS"/>
          <w:b/>
          <w:sz w:val="22"/>
          <w:szCs w:val="22"/>
          <w:u w:val="single"/>
        </w:rPr>
      </w:pPr>
    </w:p>
    <w:p w:rsidR="004D20CB" w:rsidRPr="000B3A97" w:rsidRDefault="004D20CB" w:rsidP="00F70624">
      <w:pPr>
        <w:spacing w:before="120" w:after="120"/>
        <w:jc w:val="both"/>
        <w:rPr>
          <w:rFonts w:eastAsia="Arial Unicode MS"/>
          <w:b/>
          <w:sz w:val="22"/>
          <w:szCs w:val="22"/>
          <w:u w:val="single"/>
        </w:rPr>
      </w:pPr>
    </w:p>
    <w:p w:rsidR="00B05FBE" w:rsidRDefault="00B05FBE" w:rsidP="00F70624">
      <w:pPr>
        <w:spacing w:before="120" w:after="120"/>
        <w:jc w:val="both"/>
        <w:rPr>
          <w:rFonts w:eastAsia="Arial Unicode MS"/>
          <w:b/>
          <w:sz w:val="22"/>
          <w:szCs w:val="22"/>
          <w:u w:val="single"/>
        </w:rPr>
      </w:pPr>
    </w:p>
    <w:p w:rsidR="003F7E9C" w:rsidRDefault="003F7E9C" w:rsidP="00F70624">
      <w:pPr>
        <w:spacing w:before="120" w:after="120"/>
        <w:jc w:val="both"/>
        <w:rPr>
          <w:rFonts w:eastAsia="Arial Unicode MS"/>
          <w:b/>
          <w:sz w:val="22"/>
          <w:szCs w:val="22"/>
          <w:u w:val="single"/>
        </w:rPr>
      </w:pPr>
    </w:p>
    <w:p w:rsidR="003F7E9C" w:rsidRPr="000B3A97" w:rsidRDefault="003F7E9C"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B05FBE" w:rsidRPr="000B3A97" w:rsidRDefault="00B05FBE" w:rsidP="00F70624">
      <w:pPr>
        <w:spacing w:before="120" w:after="120"/>
        <w:jc w:val="both"/>
        <w:rPr>
          <w:rFonts w:eastAsia="Arial Unicode MS"/>
          <w:b/>
          <w:sz w:val="22"/>
          <w:szCs w:val="22"/>
          <w:u w:val="single"/>
        </w:rPr>
      </w:pPr>
    </w:p>
    <w:p w:rsidR="00991067" w:rsidRPr="000B3A97" w:rsidRDefault="00991067" w:rsidP="00F70624">
      <w:pPr>
        <w:spacing w:before="120" w:after="120"/>
        <w:jc w:val="both"/>
        <w:rPr>
          <w:rFonts w:eastAsia="Arial Unicode MS"/>
          <w:b/>
          <w:sz w:val="22"/>
          <w:szCs w:val="22"/>
          <w:u w:val="single"/>
        </w:rPr>
      </w:pPr>
    </w:p>
    <w:p w:rsidR="001C01DE" w:rsidRPr="000B3A97" w:rsidRDefault="00F8071A" w:rsidP="00C17816">
      <w:pPr>
        <w:tabs>
          <w:tab w:val="left" w:pos="3900"/>
        </w:tabs>
        <w:jc w:val="center"/>
        <w:rPr>
          <w:rFonts w:eastAsia="Arial Unicode MS"/>
          <w:b/>
          <w:sz w:val="22"/>
          <w:szCs w:val="22"/>
        </w:rPr>
      </w:pPr>
      <w:r w:rsidRPr="000B3A97">
        <w:rPr>
          <w:rFonts w:eastAsia="Arial Unicode MS"/>
          <w:b/>
          <w:sz w:val="22"/>
          <w:szCs w:val="22"/>
          <w:u w:val="single"/>
        </w:rPr>
        <w:t>NB</w:t>
      </w:r>
      <w:r w:rsidRPr="000B3A97">
        <w:rPr>
          <w:rFonts w:eastAsia="Arial Unicode MS"/>
          <w:b/>
          <w:sz w:val="22"/>
          <w:szCs w:val="22"/>
        </w:rPr>
        <w:t xml:space="preserve"> : </w:t>
      </w:r>
      <w:r w:rsidR="00345883" w:rsidRPr="000B3A97">
        <w:rPr>
          <w:rFonts w:eastAsia="Arial Unicode MS"/>
          <w:b/>
          <w:sz w:val="22"/>
          <w:szCs w:val="22"/>
        </w:rPr>
        <w:t xml:space="preserve">En cas de conflit, les dispositions ci-après prévalent sur celles </w:t>
      </w:r>
    </w:p>
    <w:p w:rsidR="00345883" w:rsidRPr="000B3A97" w:rsidRDefault="00345883" w:rsidP="00C17816">
      <w:pPr>
        <w:tabs>
          <w:tab w:val="left" w:pos="3900"/>
        </w:tabs>
        <w:jc w:val="center"/>
        <w:rPr>
          <w:rFonts w:eastAsia="Arial Unicode MS"/>
          <w:b/>
          <w:sz w:val="22"/>
          <w:szCs w:val="22"/>
        </w:rPr>
      </w:pPr>
      <w:r w:rsidRPr="000B3A97">
        <w:rPr>
          <w:rFonts w:eastAsia="Arial Unicode MS"/>
          <w:b/>
          <w:sz w:val="22"/>
          <w:szCs w:val="22"/>
        </w:rPr>
        <w:t>du R</w:t>
      </w:r>
      <w:r w:rsidR="000E73A1" w:rsidRPr="000B3A97">
        <w:rPr>
          <w:rFonts w:eastAsia="Arial Unicode MS"/>
          <w:b/>
          <w:sz w:val="22"/>
          <w:szCs w:val="22"/>
        </w:rPr>
        <w:t xml:space="preserve">èglement </w:t>
      </w:r>
      <w:r w:rsidRPr="000B3A97">
        <w:rPr>
          <w:rFonts w:eastAsia="Arial Unicode MS"/>
          <w:b/>
          <w:sz w:val="22"/>
          <w:szCs w:val="22"/>
        </w:rPr>
        <w:t>G</w:t>
      </w:r>
      <w:r w:rsidR="000E73A1" w:rsidRPr="000B3A97">
        <w:rPr>
          <w:rFonts w:eastAsia="Arial Unicode MS"/>
          <w:b/>
          <w:sz w:val="22"/>
          <w:szCs w:val="22"/>
        </w:rPr>
        <w:t>énéral de l’</w:t>
      </w:r>
      <w:r w:rsidRPr="000B3A97">
        <w:rPr>
          <w:rFonts w:eastAsia="Arial Unicode MS"/>
          <w:b/>
          <w:sz w:val="22"/>
          <w:szCs w:val="22"/>
        </w:rPr>
        <w:t>A</w:t>
      </w:r>
      <w:r w:rsidR="000E73A1" w:rsidRPr="000B3A97">
        <w:rPr>
          <w:rFonts w:eastAsia="Arial Unicode MS"/>
          <w:b/>
          <w:sz w:val="22"/>
          <w:szCs w:val="22"/>
        </w:rPr>
        <w:t>ppel d’</w:t>
      </w:r>
      <w:r w:rsidRPr="000B3A97">
        <w:rPr>
          <w:rFonts w:eastAsia="Arial Unicode MS"/>
          <w:b/>
          <w:sz w:val="22"/>
          <w:szCs w:val="22"/>
        </w:rPr>
        <w:t>O</w:t>
      </w:r>
      <w:r w:rsidR="000E73A1" w:rsidRPr="000B3A97">
        <w:rPr>
          <w:rFonts w:eastAsia="Arial Unicode MS"/>
          <w:b/>
          <w:sz w:val="22"/>
          <w:szCs w:val="22"/>
        </w:rPr>
        <w:t>ffres</w:t>
      </w:r>
      <w:r w:rsidRPr="000B3A97">
        <w:rPr>
          <w:rFonts w:eastAsia="Arial Unicode MS"/>
          <w:b/>
          <w:sz w:val="22"/>
          <w:szCs w:val="22"/>
        </w:rPr>
        <w:t>.</w:t>
      </w:r>
    </w:p>
    <w:p w:rsidR="00954537" w:rsidRPr="007B042D" w:rsidRDefault="00954537" w:rsidP="00954537">
      <w:pPr>
        <w:jc w:val="center"/>
        <w:rPr>
          <w:rFonts w:ascii="Tahoma" w:eastAsia="Arial Unicode MS" w:hAnsi="Tahoma" w:cs="Tahoma"/>
          <w:b/>
          <w:sz w:val="32"/>
          <w:szCs w:val="32"/>
          <w:u w:val="single"/>
        </w:rPr>
      </w:pPr>
      <w:r w:rsidRPr="007B042D">
        <w:rPr>
          <w:rFonts w:ascii="Tahoma" w:eastAsia="Arial Unicode MS" w:hAnsi="Tahoma" w:cs="Tahoma"/>
          <w:b/>
          <w:sz w:val="32"/>
          <w:szCs w:val="32"/>
          <w:u w:val="single"/>
        </w:rPr>
        <w:t>SOMMAIRE</w:t>
      </w:r>
    </w:p>
    <w:p w:rsidR="00954537" w:rsidRPr="007B042D" w:rsidRDefault="00954537" w:rsidP="00954537">
      <w:pPr>
        <w:tabs>
          <w:tab w:val="num" w:pos="426"/>
        </w:tabs>
        <w:jc w:val="both"/>
        <w:rPr>
          <w:rFonts w:ascii="Tahoma" w:eastAsia="Arial Unicode MS" w:hAnsi="Tahoma" w:cs="Tahoma"/>
        </w:rPr>
      </w:pPr>
      <w:r w:rsidRPr="007B042D">
        <w:rPr>
          <w:rFonts w:ascii="Tahoma" w:eastAsia="Arial Unicode MS" w:hAnsi="Tahoma" w:cs="Tahoma"/>
          <w:b/>
          <w:bCs/>
        </w:rPr>
        <w:t>Généralités</w:t>
      </w:r>
      <w:r w:rsidRPr="007B042D">
        <w:rPr>
          <w:rFonts w:ascii="Tahoma" w:eastAsia="Arial Unicode MS" w:hAnsi="Tahoma" w:cs="Tahoma"/>
          <w:b/>
          <w:bCs/>
          <w:spacing w:val="-4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Objet de l’Appel d’Offres. . . . . . . . . . . . . . . . . . . . . . . . . . . . . . . . . . . . . . . . . . . . . . . . . . . . . . . . . . . . . . .. . . . . . . . . . . . . . . . . . . . . . . . . . . .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color w:val="FFFFFF"/>
              </w:rPr>
            </w:pPr>
          </w:p>
        </w:tc>
      </w:tr>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Pr>
                <w:rFonts w:ascii="Tahoma" w:eastAsia="Arial Unicode MS" w:hAnsi="Tahoma" w:cs="Tahoma"/>
              </w:rPr>
              <w:t>Délai</w:t>
            </w:r>
            <w:r w:rsidRPr="007B042D">
              <w:rPr>
                <w:rFonts w:ascii="Tahoma" w:eastAsia="Arial Unicode MS" w:hAnsi="Tahoma" w:cs="Tahoma"/>
              </w:rPr>
              <w:t xml:space="preserve">d’exécution </w:t>
            </w:r>
            <w:r>
              <w:rPr>
                <w:rFonts w:ascii="Tahoma" w:eastAsia="Arial Unicode MS" w:hAnsi="Tahoma" w:cs="Tahoma"/>
              </w:rPr>
              <w:t>……..……………</w:t>
            </w:r>
            <w:r w:rsidRPr="007B042D">
              <w:rPr>
                <w:rFonts w:ascii="Tahoma" w:eastAsia="Arial Unicode MS" w:hAnsi="Tahoma" w:cs="Tahoma"/>
              </w:rPr>
              <w:t>………………………………………………………………………………………</w:t>
            </w:r>
          </w:p>
        </w:tc>
        <w:tc>
          <w:tcPr>
            <w:tcW w:w="1134" w:type="dxa"/>
          </w:tcPr>
          <w:p w:rsidR="00954537" w:rsidRPr="007B042D" w:rsidRDefault="00954537" w:rsidP="00954537">
            <w:pPr>
              <w:widowControl w:val="0"/>
              <w:autoSpaceDE w:val="0"/>
              <w:autoSpaceDN w:val="0"/>
              <w:adjustRightInd w:val="0"/>
              <w:ind w:right="-27"/>
              <w:jc w:val="both"/>
              <w:rPr>
                <w:rFonts w:ascii="Tahoma" w:eastAsia="Arial Unicode MS" w:hAnsi="Tahoma" w:cs="Tahoma"/>
              </w:rPr>
            </w:pPr>
          </w:p>
        </w:tc>
      </w:tr>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Financement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4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Fraude et corruption.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w w:val="95"/>
              </w:rPr>
              <w:t>Article 5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Candidats admis à concourir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6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Matériaux, matériels, fournitures, équipements et services autorisés. . ..</w:t>
            </w:r>
          </w:p>
        </w:tc>
        <w:tc>
          <w:tcPr>
            <w:tcW w:w="1134" w:type="dxa"/>
          </w:tcPr>
          <w:p w:rsidR="00954537" w:rsidRPr="007B042D" w:rsidRDefault="00954537" w:rsidP="00954537">
            <w:pPr>
              <w:widowControl w:val="0"/>
              <w:autoSpaceDE w:val="0"/>
              <w:autoSpaceDN w:val="0"/>
              <w:adjustRightInd w:val="0"/>
              <w:ind w:left="200" w:right="-27"/>
              <w:jc w:val="both"/>
              <w:rPr>
                <w:rFonts w:ascii="Tahoma" w:eastAsia="Arial Unicode MS" w:hAnsi="Tahoma" w:cs="Tahoma"/>
              </w:rPr>
            </w:pPr>
          </w:p>
        </w:tc>
      </w:tr>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7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Qualification du Soumissionnaire.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047"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8 :</w:t>
            </w:r>
          </w:p>
        </w:tc>
        <w:tc>
          <w:tcPr>
            <w:tcW w:w="7118"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Visite des sites des  travaux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bl>
    <w:p w:rsidR="00954537" w:rsidRPr="007B042D" w:rsidRDefault="00954537" w:rsidP="00954537">
      <w:pPr>
        <w:widowControl w:val="0"/>
        <w:tabs>
          <w:tab w:val="left" w:pos="10440"/>
        </w:tabs>
        <w:autoSpaceDE w:val="0"/>
        <w:autoSpaceDN w:val="0"/>
        <w:adjustRightInd w:val="0"/>
        <w:spacing w:before="120" w:after="120"/>
        <w:ind w:left="107" w:right="417"/>
        <w:jc w:val="both"/>
        <w:rPr>
          <w:rFonts w:ascii="Tahoma" w:eastAsia="Arial Unicode MS" w:hAnsi="Tahoma" w:cs="Tahoma"/>
        </w:rPr>
      </w:pPr>
      <w:r w:rsidRPr="007B042D">
        <w:rPr>
          <w:rFonts w:ascii="Tahoma" w:eastAsia="Arial Unicode MS" w:hAnsi="Tahoma" w:cs="Tahoma"/>
          <w:b/>
          <w:bCs/>
        </w:rPr>
        <w:t>B. Dossier d’Appel d’Offres</w:t>
      </w:r>
      <w:r w:rsidRPr="007B042D">
        <w:rPr>
          <w:rFonts w:ascii="Tahoma" w:eastAsia="Arial Unicode MS" w:hAnsi="Tahoma" w:cs="Tahoma"/>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9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Contenu du Dossier d’Appel  d’Offres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10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Eclaircissements  apportés au Dossier d’Appel d’Offres et  recours.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11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Modification du Dossier  d’Appel  d’Offres.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bl>
    <w:p w:rsidR="00954537" w:rsidRPr="007B042D" w:rsidRDefault="00954537" w:rsidP="00954537">
      <w:pPr>
        <w:widowControl w:val="0"/>
        <w:tabs>
          <w:tab w:val="left" w:pos="10440"/>
        </w:tabs>
        <w:autoSpaceDE w:val="0"/>
        <w:autoSpaceDN w:val="0"/>
        <w:adjustRightInd w:val="0"/>
        <w:spacing w:before="120" w:after="120"/>
        <w:ind w:left="107" w:right="-180"/>
        <w:jc w:val="both"/>
        <w:rPr>
          <w:rFonts w:ascii="Tahoma" w:eastAsia="Arial Unicode MS" w:hAnsi="Tahoma" w:cs="Tahoma"/>
        </w:rPr>
      </w:pPr>
      <w:r w:rsidRPr="007B042D">
        <w:rPr>
          <w:rFonts w:ascii="Tahoma" w:eastAsia="Arial Unicode MS" w:hAnsi="Tahoma" w:cs="Tahoma"/>
          <w:b/>
          <w:bCs/>
        </w:rPr>
        <w:t>C. Préparation des offres</w:t>
      </w:r>
      <w:r w:rsidRPr="007B042D">
        <w:rPr>
          <w:rFonts w:ascii="Tahoma" w:eastAsia="Arial Unicode MS" w:hAnsi="Tahoma" w:cs="Tahoma"/>
        </w:rPr>
        <w:t xml:space="preserve">…………………………………………………………. .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12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Frais de  soumission. . .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13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Langue de  l’offre. . .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14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Documents constituants  l’offre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15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Montant de  l’offre. . . . . . . . . . . . . . . . . . . . . . . . . . . . . . . . . . . . . . . . . . . . . . . . . .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16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Monnaie  de soumission et de  règlement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17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Validité des  offres . . . . . . . .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18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Caution de  Soumission. .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19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Propositions variantes des  soumissionnaires.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20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Réunion  préparatoire  à l’établissement des  offres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21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Forme  et signature de  l’offre.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bl>
    <w:p w:rsidR="00954537" w:rsidRPr="007B042D" w:rsidRDefault="00954537" w:rsidP="00954537">
      <w:pPr>
        <w:widowControl w:val="0"/>
        <w:tabs>
          <w:tab w:val="left" w:pos="10440"/>
        </w:tabs>
        <w:autoSpaceDE w:val="0"/>
        <w:autoSpaceDN w:val="0"/>
        <w:adjustRightInd w:val="0"/>
        <w:spacing w:before="120" w:after="120"/>
        <w:ind w:left="107" w:right="-180"/>
        <w:jc w:val="both"/>
        <w:rPr>
          <w:rFonts w:ascii="Tahoma" w:eastAsia="Arial Unicode MS" w:hAnsi="Tahoma" w:cs="Tahoma"/>
        </w:rPr>
      </w:pPr>
      <w:r w:rsidRPr="007B042D">
        <w:rPr>
          <w:rFonts w:ascii="Tahoma" w:eastAsia="Arial Unicode MS" w:hAnsi="Tahoma" w:cs="Tahoma"/>
          <w:b/>
          <w:bCs/>
        </w:rPr>
        <w:t>D Dépôt des offres</w:t>
      </w:r>
      <w:r w:rsidRPr="007B042D">
        <w:rPr>
          <w:rFonts w:ascii="Tahoma" w:eastAsia="Arial Unicode MS" w:hAnsi="Tahoma" w:cs="Tahoma"/>
        </w:rPr>
        <w:t xml:space="preserve">.  . . . . . . . . . . . . . . . . . . . . . . . . . . . . . .. . . . . . . . ……… . . . . . . . . . . .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22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Cachetage  et  marquage  des  offres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23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Date  et  heure  limites  de  dépôt  des  offres.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24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Offres  hors  délai . . . .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3"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25 :</w:t>
            </w:r>
          </w:p>
        </w:tc>
        <w:tc>
          <w:tcPr>
            <w:tcW w:w="7052"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Modification, substitution  et  retrait des  offres.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bl>
    <w:p w:rsidR="00954537" w:rsidRPr="007B042D" w:rsidRDefault="00954537" w:rsidP="00954537">
      <w:pPr>
        <w:widowControl w:val="0"/>
        <w:tabs>
          <w:tab w:val="left" w:pos="10460"/>
        </w:tabs>
        <w:autoSpaceDE w:val="0"/>
        <w:autoSpaceDN w:val="0"/>
        <w:adjustRightInd w:val="0"/>
        <w:spacing w:before="120" w:after="120"/>
        <w:ind w:left="114" w:right="-127"/>
        <w:jc w:val="both"/>
        <w:rPr>
          <w:rFonts w:ascii="Tahoma" w:eastAsia="Arial Unicode MS" w:hAnsi="Tahoma" w:cs="Tahoma"/>
        </w:rPr>
      </w:pPr>
      <w:r w:rsidRPr="007B042D">
        <w:rPr>
          <w:rFonts w:ascii="Tahoma" w:eastAsia="Arial Unicode MS" w:hAnsi="Tahoma" w:cs="Tahoma"/>
          <w:b/>
          <w:bCs/>
        </w:rPr>
        <w:t>E. Ouverture des plis et évaluation des offres</w:t>
      </w:r>
      <w:r w:rsidRPr="007B042D">
        <w:rPr>
          <w:rFonts w:ascii="Tahoma" w:eastAsia="Arial Unicode MS" w:hAnsi="Tahoma" w:cs="Tahoma"/>
        </w:rPr>
        <w:t xml:space="preserve">.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26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 xml:space="preserve">Ouverture  des  plis  et  recours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27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 xml:space="preserve">Caractère  confidentiel  de  la  procédure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w w:val="97"/>
              </w:rPr>
              <w:t>Article 28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 xml:space="preserve">Eclaircissements  sur les  offres  et contacts avec  l’Autorité Contractante.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29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 xml:space="preserve">Examen des offres et détermination de leur conformité………………………….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 xml:space="preserve">Article </w:t>
            </w:r>
            <w:r w:rsidRPr="007B042D">
              <w:rPr>
                <w:rFonts w:ascii="Tahoma" w:eastAsia="Arial Unicode MS" w:hAnsi="Tahoma" w:cs="Tahoma"/>
                <w:spacing w:val="7"/>
              </w:rPr>
              <w:t>30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Qualification du  soumissionnaire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31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Correction des  erreurs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32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Conversion en une seule  monnaie.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33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Comparaison des offres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34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Préférence  accordée  aux  soumissionnaires  nationaux.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35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Canevas indicatif du rapport d’analyse des ooffres…………………………………………</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bl>
    <w:p w:rsidR="00954537" w:rsidRPr="007B042D" w:rsidRDefault="00954537" w:rsidP="00954537">
      <w:pPr>
        <w:widowControl w:val="0"/>
        <w:tabs>
          <w:tab w:val="left" w:pos="10460"/>
        </w:tabs>
        <w:autoSpaceDE w:val="0"/>
        <w:autoSpaceDN w:val="0"/>
        <w:adjustRightInd w:val="0"/>
        <w:spacing w:before="120" w:after="120"/>
        <w:ind w:left="114" w:right="-127"/>
        <w:jc w:val="both"/>
        <w:rPr>
          <w:rFonts w:ascii="Tahoma" w:eastAsia="Arial Unicode MS" w:hAnsi="Tahoma" w:cs="Tahoma"/>
        </w:rPr>
      </w:pPr>
      <w:r w:rsidRPr="007B042D">
        <w:rPr>
          <w:rFonts w:ascii="Tahoma" w:eastAsia="Arial Unicode MS" w:hAnsi="Tahoma" w:cs="Tahoma"/>
          <w:b/>
          <w:bCs/>
        </w:rPr>
        <w:t>F. Attribution des Lettres-Commandes</w:t>
      </w:r>
      <w:r w:rsidRPr="007B042D">
        <w:rPr>
          <w:rFonts w:ascii="Tahoma" w:eastAsia="Arial Unicode MS" w:hAnsi="Tahoma" w:cs="Tahoma"/>
        </w:rPr>
        <w:t xml:space="preserve"> . . . . . ………………………………………… . . . . . .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36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Attribution des  Lettres-Commandes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val="444"/>
        </w:trPr>
        <w:tc>
          <w:tcPr>
            <w:tcW w:w="1114" w:type="dxa"/>
            <w:vAlign w:val="center"/>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lastRenderedPageBreak/>
              <w:t>Article 37 :</w:t>
            </w:r>
          </w:p>
        </w:tc>
        <w:tc>
          <w:tcPr>
            <w:tcW w:w="7044" w:type="dxa"/>
            <w:vAlign w:val="center"/>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Droit de l’Autorité Contractante de déclarer l’Appel d’Offres infructueux ou d’annuler la procédure. . .. . . . .. . . . . . . . . . . . . ………………. . . . .</w:t>
            </w:r>
          </w:p>
        </w:tc>
        <w:tc>
          <w:tcPr>
            <w:tcW w:w="1134" w:type="dxa"/>
            <w:vAlign w:val="bottom"/>
          </w:tcPr>
          <w:p w:rsidR="00954537" w:rsidRPr="007B042D" w:rsidRDefault="00954537" w:rsidP="00954537">
            <w:pPr>
              <w:widowControl w:val="0"/>
              <w:autoSpaceDE w:val="0"/>
              <w:autoSpaceDN w:val="0"/>
              <w:adjustRightInd w:val="0"/>
              <w:jc w:val="both"/>
              <w:rPr>
                <w:rFonts w:ascii="Tahoma" w:eastAsia="Arial Unicode MS" w:hAnsi="Tahoma" w:cs="Tahoma"/>
              </w:rPr>
            </w:pPr>
            <w:r w:rsidRPr="007B042D">
              <w:rPr>
                <w:rFonts w:ascii="Tahoma" w:eastAsia="Arial Unicode MS" w:hAnsi="Tahoma" w:cs="Tahoma"/>
              </w:rPr>
              <w:t xml:space="preserve">   </w:t>
            </w: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38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Notification   de  l’attribution  des  Lettres-Commandes.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39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Publication  des résultats  d’attribution  des Lettres-Commandes  et  recours..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 xml:space="preserve">Article </w:t>
            </w:r>
            <w:r w:rsidRPr="007B042D">
              <w:rPr>
                <w:rFonts w:ascii="Tahoma" w:eastAsia="Arial Unicode MS" w:hAnsi="Tahoma" w:cs="Tahoma"/>
                <w:spacing w:val="7"/>
              </w:rPr>
              <w:t>40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Signature des Lettres-Commandes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r w:rsidR="00954537" w:rsidRPr="007B042D" w:rsidTr="00954537">
        <w:trPr>
          <w:trHeight w:hRule="exact" w:val="227"/>
        </w:trPr>
        <w:tc>
          <w:tcPr>
            <w:tcW w:w="1114" w:type="dxa"/>
          </w:tcPr>
          <w:p w:rsidR="00954537" w:rsidRPr="007B042D" w:rsidRDefault="00954537" w:rsidP="00954537">
            <w:pPr>
              <w:widowControl w:val="0"/>
              <w:autoSpaceDE w:val="0"/>
              <w:autoSpaceDN w:val="0"/>
              <w:adjustRightInd w:val="0"/>
              <w:ind w:right="-20"/>
              <w:jc w:val="both"/>
              <w:rPr>
                <w:rFonts w:ascii="Tahoma" w:eastAsia="Arial Unicode MS" w:hAnsi="Tahoma" w:cs="Tahoma"/>
              </w:rPr>
            </w:pPr>
            <w:r w:rsidRPr="007B042D">
              <w:rPr>
                <w:rFonts w:ascii="Tahoma" w:eastAsia="Arial Unicode MS" w:hAnsi="Tahoma" w:cs="Tahoma"/>
              </w:rPr>
              <w:t>Article 41 :</w:t>
            </w:r>
          </w:p>
        </w:tc>
        <w:tc>
          <w:tcPr>
            <w:tcW w:w="7044" w:type="dxa"/>
          </w:tcPr>
          <w:p w:rsidR="00954537" w:rsidRPr="007B042D" w:rsidRDefault="00954537" w:rsidP="00954537">
            <w:pPr>
              <w:widowControl w:val="0"/>
              <w:autoSpaceDE w:val="0"/>
              <w:autoSpaceDN w:val="0"/>
              <w:adjustRightInd w:val="0"/>
              <w:ind w:left="98" w:right="-20"/>
              <w:jc w:val="both"/>
              <w:rPr>
                <w:rFonts w:ascii="Tahoma" w:eastAsia="Arial Unicode MS" w:hAnsi="Tahoma" w:cs="Tahoma"/>
              </w:rPr>
            </w:pPr>
            <w:r w:rsidRPr="007B042D">
              <w:rPr>
                <w:rFonts w:ascii="Tahoma" w:eastAsia="Arial Unicode MS" w:hAnsi="Tahoma" w:cs="Tahoma"/>
              </w:rPr>
              <w:t>Cautionnement  définitif . . . . . . . . . . . . ………. . . . . . . . . . . . . . . . . . . . . . .. .</w:t>
            </w:r>
          </w:p>
        </w:tc>
        <w:tc>
          <w:tcPr>
            <w:tcW w:w="1134" w:type="dxa"/>
          </w:tcPr>
          <w:p w:rsidR="00954537" w:rsidRPr="007B042D" w:rsidRDefault="00954537" w:rsidP="00954537">
            <w:pPr>
              <w:widowControl w:val="0"/>
              <w:autoSpaceDE w:val="0"/>
              <w:autoSpaceDN w:val="0"/>
              <w:adjustRightInd w:val="0"/>
              <w:ind w:left="187" w:right="-27"/>
              <w:jc w:val="both"/>
              <w:rPr>
                <w:rFonts w:ascii="Tahoma" w:eastAsia="Arial Unicode MS" w:hAnsi="Tahoma" w:cs="Tahoma"/>
              </w:rPr>
            </w:pPr>
          </w:p>
        </w:tc>
      </w:tr>
    </w:tbl>
    <w:p w:rsidR="00954537" w:rsidRPr="007B042D" w:rsidRDefault="00954537" w:rsidP="00954537">
      <w:pPr>
        <w:jc w:val="both"/>
        <w:rPr>
          <w:rFonts w:ascii="Tahoma" w:eastAsia="Arial Unicode MS" w:hAnsi="Tahoma" w:cs="Tahoma"/>
          <w:b/>
          <w:iCs/>
        </w:rPr>
        <w:sectPr w:rsidR="00954537" w:rsidRPr="007B042D" w:rsidSect="00954537">
          <w:footerReference w:type="default" r:id="rId9"/>
          <w:type w:val="continuous"/>
          <w:pgSz w:w="11906" w:h="16838"/>
          <w:pgMar w:top="907" w:right="707" w:bottom="1021" w:left="993" w:header="720" w:footer="442" w:gutter="0"/>
          <w:cols w:space="720"/>
          <w:docGrid w:linePitch="272"/>
        </w:sectPr>
      </w:pPr>
    </w:p>
    <w:p w:rsidR="00954537" w:rsidRPr="007B042D" w:rsidRDefault="00954537" w:rsidP="008F1BFC">
      <w:pPr>
        <w:pStyle w:val="Paragraphedeliste"/>
        <w:numPr>
          <w:ilvl w:val="0"/>
          <w:numId w:val="105"/>
        </w:numPr>
        <w:jc w:val="both"/>
        <w:rPr>
          <w:rFonts w:ascii="Tahoma" w:eastAsia="Arial Unicode MS" w:hAnsi="Tahoma" w:cs="Tahoma"/>
          <w:b/>
          <w:u w:val="single"/>
        </w:rPr>
      </w:pPr>
      <w:r w:rsidRPr="007B042D">
        <w:rPr>
          <w:rFonts w:ascii="Tahoma" w:eastAsia="Arial Unicode MS" w:hAnsi="Tahoma" w:cs="Tahoma"/>
          <w:b/>
          <w:u w:val="single"/>
        </w:rPr>
        <w:lastRenderedPageBreak/>
        <w:t>GENERALITES</w:t>
      </w:r>
    </w:p>
    <w:p w:rsidR="00954537" w:rsidRPr="007B042D" w:rsidRDefault="00954537" w:rsidP="00954537">
      <w:pPr>
        <w:pStyle w:val="Paragraphedeliste"/>
        <w:jc w:val="both"/>
        <w:rPr>
          <w:rFonts w:ascii="Tahoma" w:eastAsia="Arial Unicode MS" w:hAnsi="Tahoma" w:cs="Tahoma"/>
          <w:b/>
          <w:u w:val="single"/>
        </w:rPr>
      </w:pPr>
    </w:p>
    <w:p w:rsidR="00954537" w:rsidRPr="007B042D" w:rsidRDefault="00954537" w:rsidP="00954537">
      <w:pPr>
        <w:jc w:val="both"/>
        <w:rPr>
          <w:rFonts w:ascii="Tahoma" w:eastAsia="Arial Unicode MS" w:hAnsi="Tahoma" w:cs="Tahoma"/>
          <w:b/>
          <w:bCs/>
        </w:rPr>
      </w:pPr>
      <w:r w:rsidRPr="007B042D">
        <w:rPr>
          <w:rFonts w:ascii="Tahoma" w:eastAsia="Arial Unicode MS" w:hAnsi="Tahoma" w:cs="Tahoma"/>
          <w:b/>
          <w:bCs/>
        </w:rPr>
        <w:t xml:space="preserve">Article 1 : </w:t>
      </w:r>
      <w:r w:rsidRPr="007B042D">
        <w:rPr>
          <w:rFonts w:ascii="Tahoma" w:eastAsia="Arial Unicode MS" w:hAnsi="Tahoma" w:cs="Tahoma"/>
          <w:b/>
          <w:bCs/>
        </w:rPr>
        <w:tab/>
        <w:t>Objet de l’Appel d’Offres</w:t>
      </w:r>
    </w:p>
    <w:p w:rsidR="00954537" w:rsidRPr="007B042D" w:rsidRDefault="00954537" w:rsidP="00954537">
      <w:pPr>
        <w:pStyle w:val="Corpsdetexte"/>
        <w:jc w:val="both"/>
        <w:rPr>
          <w:rFonts w:ascii="Tahoma" w:hAnsi="Tahoma" w:cs="Tahoma"/>
          <w:sz w:val="22"/>
          <w:szCs w:val="22"/>
        </w:rPr>
      </w:pPr>
      <w:r w:rsidRPr="007B042D">
        <w:rPr>
          <w:rFonts w:ascii="Tahoma" w:eastAsia="Arial Unicode MS" w:hAnsi="Tahoma" w:cs="Tahoma"/>
          <w:sz w:val="22"/>
          <w:szCs w:val="22"/>
          <w:lang w:eastAsia="en-US"/>
        </w:rPr>
        <w:tab/>
        <w:t xml:space="preserve">Le présent Appel d’Offres a pour objet l’exécution des </w:t>
      </w:r>
      <w:r w:rsidR="00F249FA" w:rsidRPr="00F249FA">
        <w:rPr>
          <w:rFonts w:ascii="Tahoma" w:eastAsia="Arial Unicode MS" w:hAnsi="Tahoma" w:cs="Tahoma"/>
          <w:sz w:val="20"/>
          <w:szCs w:val="22"/>
          <w:lang w:eastAsia="en-US"/>
        </w:rPr>
        <w:t>travaux de construction de d’un (01) hangar</w:t>
      </w:r>
      <w:r w:rsidR="00F249FA">
        <w:rPr>
          <w:rFonts w:ascii="Tahoma" w:eastAsia="Arial Unicode MS" w:hAnsi="Tahoma" w:cs="Tahoma"/>
          <w:sz w:val="20"/>
          <w:szCs w:val="22"/>
          <w:lang w:eastAsia="en-US"/>
        </w:rPr>
        <w:t xml:space="preserve"> de marche au marché de Ndemba 2</w:t>
      </w:r>
      <w:r w:rsidRPr="007B042D">
        <w:rPr>
          <w:rFonts w:ascii="Tahoma" w:hAnsi="Tahoma" w:cs="Tahoma"/>
          <w:sz w:val="22"/>
          <w:szCs w:val="22"/>
        </w:rPr>
        <w:t xml:space="preserve">, </w:t>
      </w:r>
      <w:r w:rsidR="00F249FA">
        <w:rPr>
          <w:rFonts w:ascii="Tahoma" w:hAnsi="Tahoma" w:cs="Tahoma"/>
          <w:sz w:val="22"/>
          <w:szCs w:val="22"/>
        </w:rPr>
        <w:t>dans la commune de BELABO</w:t>
      </w:r>
      <w:r w:rsidRPr="007B042D">
        <w:rPr>
          <w:rFonts w:ascii="Tahoma" w:hAnsi="Tahoma" w:cs="Tahoma"/>
          <w:sz w:val="22"/>
          <w:szCs w:val="22"/>
        </w:rPr>
        <w:t>,</w:t>
      </w:r>
      <w:r>
        <w:rPr>
          <w:rFonts w:ascii="Tahoma" w:hAnsi="Tahoma" w:cs="Tahoma"/>
          <w:sz w:val="22"/>
          <w:szCs w:val="22"/>
        </w:rPr>
        <w:t xml:space="preserve"> </w:t>
      </w:r>
      <w:r w:rsidRPr="007B042D">
        <w:rPr>
          <w:rFonts w:ascii="Tahoma" w:hAnsi="Tahoma" w:cs="Tahoma"/>
          <w:sz w:val="22"/>
          <w:szCs w:val="22"/>
        </w:rPr>
        <w:t xml:space="preserve">Département </w:t>
      </w:r>
      <w:r w:rsidR="00F249FA">
        <w:rPr>
          <w:rFonts w:ascii="Tahoma" w:hAnsi="Tahoma" w:cs="Tahoma"/>
          <w:sz w:val="22"/>
          <w:szCs w:val="22"/>
        </w:rPr>
        <w:t>du Lom et Djé</w:t>
      </w:r>
      <w:r>
        <w:rPr>
          <w:rFonts w:ascii="Tahoma" w:hAnsi="Tahoma" w:cs="Tahoma"/>
          <w:sz w:val="22"/>
          <w:szCs w:val="22"/>
        </w:rPr>
        <w:t>rem, Région de l’E</w:t>
      </w:r>
      <w:r w:rsidRPr="007B042D">
        <w:rPr>
          <w:rFonts w:ascii="Tahoma" w:hAnsi="Tahoma" w:cs="Tahoma"/>
          <w:sz w:val="22"/>
          <w:szCs w:val="22"/>
        </w:rPr>
        <w:t>st.</w:t>
      </w:r>
    </w:p>
    <w:p w:rsidR="00954537" w:rsidRPr="007B042D" w:rsidRDefault="00954537" w:rsidP="00954537">
      <w:pPr>
        <w:pStyle w:val="Corpsdetexte"/>
        <w:jc w:val="both"/>
        <w:rPr>
          <w:rFonts w:ascii="Tahoma" w:eastAsia="Arial Unicode MS" w:hAnsi="Tahoma" w:cs="Tahoma"/>
          <w:sz w:val="22"/>
          <w:szCs w:val="22"/>
          <w:lang w:eastAsia="en-US"/>
        </w:rPr>
      </w:pPr>
      <w:r w:rsidRPr="00BB75BD">
        <w:rPr>
          <w:rFonts w:ascii="Tahoma" w:eastAsia="Arial Unicode MS" w:hAnsi="Tahoma" w:cs="Tahoma"/>
          <w:sz w:val="22"/>
          <w:szCs w:val="22"/>
          <w:lang w:eastAsia="en-US"/>
        </w:rPr>
        <w:tab/>
      </w:r>
      <w:r w:rsidRPr="007B042D">
        <w:rPr>
          <w:rFonts w:ascii="Tahoma" w:eastAsia="Arial Unicode MS" w:hAnsi="Tahoma" w:cs="Tahoma"/>
          <w:sz w:val="22"/>
          <w:szCs w:val="22"/>
          <w:lang w:eastAsia="en-US"/>
        </w:rPr>
        <w:t xml:space="preserve">Ces travaux, conformément aux </w:t>
      </w:r>
      <w:r w:rsidRPr="007B042D">
        <w:rPr>
          <w:rFonts w:ascii="Tahoma" w:eastAsia="Arial Unicode MS" w:hAnsi="Tahoma" w:cs="Tahoma"/>
          <w:sz w:val="22"/>
          <w:szCs w:val="22"/>
          <w:lang w:eastAsia="ar-SA"/>
        </w:rPr>
        <w:t>spécifications techniques essentielles contenues dans le Cahier des Clauses Techniques Particulières</w:t>
      </w:r>
      <w:r w:rsidRPr="007B042D">
        <w:rPr>
          <w:rFonts w:ascii="Tahoma" w:eastAsia="Arial Unicode MS" w:hAnsi="Tahoma" w:cs="Tahoma"/>
          <w:sz w:val="22"/>
          <w:szCs w:val="22"/>
          <w:lang w:eastAsia="en-US"/>
        </w:rPr>
        <w:t>, comprennent notamment : </w:t>
      </w:r>
    </w:p>
    <w:p w:rsidR="00954537" w:rsidRPr="007B042D" w:rsidRDefault="00954537" w:rsidP="00954537">
      <w:pPr>
        <w:pStyle w:val="Corpsdetexte"/>
        <w:ind w:left="720"/>
        <w:jc w:val="both"/>
        <w:rPr>
          <w:rFonts w:ascii="Tahoma" w:eastAsia="Arial Unicode MS" w:hAnsi="Tahoma" w:cs="Tahoma"/>
          <w:b/>
          <w:sz w:val="22"/>
          <w:szCs w:val="22"/>
        </w:rPr>
        <w:sectPr w:rsidR="00954537" w:rsidRPr="007B042D">
          <w:footerReference w:type="default" r:id="rId10"/>
          <w:pgSz w:w="11900" w:h="16820"/>
          <w:pgMar w:top="1134" w:right="1134" w:bottom="1134" w:left="1134" w:header="720" w:footer="720" w:gutter="0"/>
          <w:cols w:space="720"/>
        </w:sectPr>
      </w:pPr>
    </w:p>
    <w:p w:rsidR="00F249FA" w:rsidRPr="000B3A97" w:rsidRDefault="00F249FA" w:rsidP="00F249FA">
      <w:pPr>
        <w:ind w:left="1080"/>
        <w:jc w:val="both"/>
        <w:rPr>
          <w:sz w:val="22"/>
          <w:szCs w:val="22"/>
        </w:rPr>
      </w:pPr>
      <w:r w:rsidRPr="000B3A97">
        <w:rPr>
          <w:sz w:val="22"/>
          <w:szCs w:val="22"/>
        </w:rPr>
        <w:lastRenderedPageBreak/>
        <w:t>Lot 100 : Travaux préparatoires</w:t>
      </w:r>
      <w:r>
        <w:rPr>
          <w:sz w:val="22"/>
          <w:szCs w:val="22"/>
        </w:rPr>
        <w:t xml:space="preserve"> études</w:t>
      </w:r>
      <w:r w:rsidRPr="000B3A97">
        <w:rPr>
          <w:sz w:val="22"/>
          <w:szCs w:val="22"/>
        </w:rPr>
        <w:t> ;</w:t>
      </w:r>
    </w:p>
    <w:p w:rsidR="00F249FA" w:rsidRPr="000B3A97" w:rsidRDefault="00F249FA" w:rsidP="00F249FA">
      <w:pPr>
        <w:ind w:left="1080"/>
        <w:jc w:val="both"/>
        <w:rPr>
          <w:sz w:val="22"/>
          <w:szCs w:val="22"/>
        </w:rPr>
      </w:pPr>
      <w:r w:rsidRPr="000B3A97">
        <w:rPr>
          <w:sz w:val="22"/>
          <w:szCs w:val="22"/>
        </w:rPr>
        <w:t>Lot 200 : Terrassements ;</w:t>
      </w:r>
    </w:p>
    <w:p w:rsidR="00F249FA" w:rsidRPr="000B3A97" w:rsidRDefault="00F249FA" w:rsidP="00F249FA">
      <w:pPr>
        <w:ind w:left="1080"/>
        <w:jc w:val="both"/>
        <w:rPr>
          <w:sz w:val="22"/>
          <w:szCs w:val="22"/>
        </w:rPr>
      </w:pPr>
      <w:r w:rsidRPr="000B3A97">
        <w:rPr>
          <w:sz w:val="22"/>
          <w:szCs w:val="22"/>
        </w:rPr>
        <w:t>Lot 300 : Fondations ;</w:t>
      </w:r>
    </w:p>
    <w:p w:rsidR="00F249FA" w:rsidRPr="000B3A97" w:rsidRDefault="00F249FA" w:rsidP="00F249FA">
      <w:pPr>
        <w:ind w:left="1080"/>
        <w:jc w:val="both"/>
        <w:rPr>
          <w:sz w:val="22"/>
          <w:szCs w:val="22"/>
        </w:rPr>
      </w:pPr>
      <w:r w:rsidRPr="000B3A97">
        <w:rPr>
          <w:sz w:val="22"/>
          <w:szCs w:val="22"/>
        </w:rPr>
        <w:t>Lot 400 : Maçonnerie-Elévation ;</w:t>
      </w:r>
    </w:p>
    <w:p w:rsidR="00F249FA" w:rsidRPr="000B3A97" w:rsidRDefault="00F249FA" w:rsidP="00F249FA">
      <w:pPr>
        <w:ind w:left="1080"/>
        <w:jc w:val="both"/>
        <w:rPr>
          <w:sz w:val="22"/>
          <w:szCs w:val="22"/>
        </w:rPr>
      </w:pPr>
      <w:r>
        <w:rPr>
          <w:sz w:val="22"/>
          <w:szCs w:val="22"/>
        </w:rPr>
        <w:t xml:space="preserve">Lot 500 : Charpente-Couverture </w:t>
      </w:r>
      <w:r w:rsidRPr="000B3A97">
        <w:rPr>
          <w:sz w:val="22"/>
          <w:szCs w:val="22"/>
        </w:rPr>
        <w:t>;</w:t>
      </w:r>
    </w:p>
    <w:p w:rsidR="00F249FA" w:rsidRDefault="00F249FA" w:rsidP="00F249FA">
      <w:pPr>
        <w:ind w:left="1080"/>
        <w:jc w:val="both"/>
        <w:rPr>
          <w:sz w:val="22"/>
          <w:szCs w:val="22"/>
          <w:lang w:val="en-US"/>
        </w:rPr>
      </w:pPr>
      <w:r>
        <w:rPr>
          <w:sz w:val="22"/>
          <w:szCs w:val="22"/>
          <w:lang w:val="en-US"/>
        </w:rPr>
        <w:t>Lot 6</w:t>
      </w:r>
      <w:r w:rsidRPr="000B3A97">
        <w:rPr>
          <w:sz w:val="22"/>
          <w:szCs w:val="22"/>
          <w:lang w:val="en-US"/>
        </w:rPr>
        <w:t>00:</w:t>
      </w:r>
      <w:r>
        <w:rPr>
          <w:sz w:val="22"/>
          <w:szCs w:val="22"/>
          <w:lang w:val="en-US"/>
        </w:rPr>
        <w:t xml:space="preserve"> Peinture</w:t>
      </w:r>
      <w:r w:rsidRPr="000B3A97">
        <w:rPr>
          <w:sz w:val="22"/>
          <w:szCs w:val="22"/>
          <w:lang w:val="en-US"/>
        </w:rPr>
        <w:t>;</w:t>
      </w:r>
    </w:p>
    <w:p w:rsidR="00F249FA" w:rsidRPr="000B3A97" w:rsidRDefault="00F249FA" w:rsidP="00F249FA">
      <w:pPr>
        <w:ind w:left="1080"/>
        <w:jc w:val="both"/>
        <w:rPr>
          <w:sz w:val="22"/>
          <w:szCs w:val="22"/>
        </w:rPr>
      </w:pPr>
      <w:r>
        <w:rPr>
          <w:sz w:val="22"/>
          <w:szCs w:val="22"/>
        </w:rPr>
        <w:t>Lot 7</w:t>
      </w:r>
      <w:r w:rsidRPr="000B3A97">
        <w:rPr>
          <w:sz w:val="22"/>
          <w:szCs w:val="22"/>
        </w:rPr>
        <w:t>00 : Aménagement VRD.</w:t>
      </w:r>
    </w:p>
    <w:p w:rsidR="00954537" w:rsidRPr="007B042D" w:rsidRDefault="00954537" w:rsidP="00954537">
      <w:pPr>
        <w:jc w:val="both"/>
        <w:rPr>
          <w:rFonts w:ascii="Tahoma" w:eastAsia="Arial Unicode MS" w:hAnsi="Tahoma" w:cs="Tahoma"/>
          <w:b/>
          <w:bCs/>
        </w:rPr>
      </w:pPr>
      <w:r w:rsidRPr="007B042D">
        <w:rPr>
          <w:rFonts w:ascii="Tahoma" w:eastAsia="Arial Unicode MS" w:hAnsi="Tahoma" w:cs="Tahoma"/>
          <w:b/>
          <w:iCs/>
        </w:rPr>
        <w:t xml:space="preserve">Article 2 : </w:t>
      </w:r>
      <w:r w:rsidRPr="007B042D">
        <w:rPr>
          <w:rFonts w:ascii="Tahoma" w:eastAsia="Arial Unicode MS" w:hAnsi="Tahoma" w:cs="Tahoma"/>
          <w:b/>
          <w:iCs/>
        </w:rPr>
        <w:tab/>
      </w:r>
      <w:r w:rsidRPr="007B042D">
        <w:rPr>
          <w:rFonts w:ascii="Tahoma" w:eastAsia="Arial Unicode MS" w:hAnsi="Tahoma" w:cs="Tahoma"/>
          <w:b/>
          <w:bCs/>
        </w:rPr>
        <w:t>Délai d’exécution</w:t>
      </w:r>
    </w:p>
    <w:p w:rsidR="00954537" w:rsidRPr="007B042D" w:rsidRDefault="00954537" w:rsidP="00954537">
      <w:pPr>
        <w:ind w:firstLine="709"/>
        <w:jc w:val="both"/>
        <w:rPr>
          <w:rFonts w:ascii="Tahoma" w:eastAsia="Arial Unicode MS" w:hAnsi="Tahoma" w:cs="Tahoma"/>
        </w:rPr>
      </w:pPr>
      <w:r w:rsidRPr="007B042D">
        <w:rPr>
          <w:rFonts w:ascii="Tahoma" w:eastAsia="Arial Unicode MS" w:hAnsi="Tahoma" w:cs="Tahoma"/>
        </w:rPr>
        <w:t xml:space="preserve">Le délai d’exécution maximum prévu pour la réalisation des travaux objet du présent appel d’offres est fixé à </w:t>
      </w:r>
      <w:r w:rsidR="00F249FA" w:rsidRPr="00F249FA">
        <w:rPr>
          <w:rFonts w:ascii="Tahoma" w:eastAsia="Arial Unicode MS" w:hAnsi="Tahoma" w:cs="Tahoma"/>
          <w:b/>
        </w:rPr>
        <w:t>quatre (04</w:t>
      </w:r>
      <w:r w:rsidRPr="00F249FA">
        <w:rPr>
          <w:rFonts w:ascii="Tahoma" w:eastAsia="Arial Unicode MS" w:hAnsi="Tahoma" w:cs="Tahoma"/>
          <w:b/>
        </w:rPr>
        <w:t xml:space="preserve">) mois </w:t>
      </w:r>
      <w:r w:rsidR="00F249FA" w:rsidRPr="00F249FA">
        <w:rPr>
          <w:rFonts w:ascii="Tahoma" w:eastAsia="Arial Unicode MS" w:hAnsi="Tahoma" w:cs="Tahoma"/>
          <w:b/>
        </w:rPr>
        <w:t>par phase</w:t>
      </w:r>
    </w:p>
    <w:p w:rsidR="00954537" w:rsidRPr="007B042D" w:rsidRDefault="00954537" w:rsidP="00954537">
      <w:pPr>
        <w:jc w:val="both"/>
        <w:rPr>
          <w:rFonts w:ascii="Tahoma" w:eastAsia="Arial Unicode MS" w:hAnsi="Tahoma" w:cs="Tahoma"/>
          <w:b/>
          <w:bCs/>
        </w:rPr>
      </w:pPr>
      <w:r w:rsidRPr="007B042D">
        <w:rPr>
          <w:rFonts w:ascii="Tahoma" w:eastAsia="Arial Unicode MS" w:hAnsi="Tahoma" w:cs="Tahoma"/>
          <w:b/>
          <w:iCs/>
        </w:rPr>
        <w:t xml:space="preserve">Article 3 : </w:t>
      </w:r>
      <w:r w:rsidRPr="007B042D">
        <w:rPr>
          <w:rFonts w:ascii="Tahoma" w:eastAsia="Arial Unicode MS" w:hAnsi="Tahoma" w:cs="Tahoma"/>
          <w:b/>
          <w:iCs/>
        </w:rPr>
        <w:tab/>
      </w:r>
      <w:r w:rsidRPr="007B042D">
        <w:rPr>
          <w:rFonts w:ascii="Tahoma" w:eastAsia="Arial Unicode MS" w:hAnsi="Tahoma" w:cs="Tahoma"/>
          <w:b/>
          <w:bCs/>
        </w:rPr>
        <w:t xml:space="preserve">Financement: </w:t>
      </w:r>
    </w:p>
    <w:p w:rsidR="00954537" w:rsidRPr="00F249FA" w:rsidRDefault="00954537" w:rsidP="00954537">
      <w:pPr>
        <w:ind w:firstLine="709"/>
        <w:jc w:val="both"/>
        <w:rPr>
          <w:rFonts w:ascii="Tahoma" w:eastAsia="Arial Unicode MS" w:hAnsi="Tahoma" w:cs="Tahoma"/>
        </w:rPr>
      </w:pPr>
      <w:r w:rsidRPr="007B042D">
        <w:rPr>
          <w:rFonts w:ascii="Tahoma" w:eastAsia="Arial Unicode MS" w:hAnsi="Tahoma" w:cs="Tahoma"/>
        </w:rPr>
        <w:t xml:space="preserve">Les travaux objet du présent Appel d’Offres sont financés par le par le </w:t>
      </w:r>
      <w:r w:rsidRPr="00F249FA">
        <w:rPr>
          <w:rFonts w:ascii="Tahoma" w:eastAsia="Arial Unicode MS" w:hAnsi="Tahoma" w:cs="Tahoma"/>
          <w:b/>
        </w:rPr>
        <w:t xml:space="preserve">Budget </w:t>
      </w:r>
      <w:r w:rsidR="00F249FA" w:rsidRPr="00F249FA">
        <w:rPr>
          <w:rFonts w:ascii="Tahoma" w:eastAsia="Arial Unicode MS" w:hAnsi="Tahoma" w:cs="Tahoma"/>
          <w:b/>
        </w:rPr>
        <w:t>de lq commune de Belabo</w:t>
      </w:r>
      <w:r w:rsidRPr="00F249FA">
        <w:rPr>
          <w:rFonts w:ascii="Tahoma" w:eastAsia="Arial Unicode MS" w:hAnsi="Tahoma" w:cs="Tahoma"/>
          <w:b/>
        </w:rPr>
        <w:t>, Exercice 2022</w:t>
      </w:r>
      <w:r w:rsidR="00F249FA" w:rsidRPr="00F249FA">
        <w:rPr>
          <w:rFonts w:ascii="Tahoma" w:eastAsia="Arial Unicode MS" w:hAnsi="Tahoma" w:cs="Tahoma"/>
          <w:b/>
        </w:rPr>
        <w:t xml:space="preserve"> et suivant</w:t>
      </w:r>
      <w:r w:rsidRPr="00F249FA">
        <w:rPr>
          <w:rFonts w:ascii="Tahoma" w:eastAsia="Arial Unicode MS" w:hAnsi="Tahoma" w:cs="Tahoma"/>
        </w:rPr>
        <w:t>.</w:t>
      </w:r>
    </w:p>
    <w:p w:rsidR="00954537" w:rsidRPr="00F249FA" w:rsidRDefault="00954537" w:rsidP="00954537">
      <w:pPr>
        <w:jc w:val="both"/>
        <w:rPr>
          <w:rFonts w:ascii="Tahoma" w:eastAsia="Arial Unicode MS" w:hAnsi="Tahoma" w:cs="Tahoma"/>
          <w:b/>
        </w:rPr>
      </w:pPr>
      <w:r w:rsidRPr="00F249FA">
        <w:rPr>
          <w:rFonts w:ascii="Tahoma" w:eastAsia="Arial Unicode MS" w:hAnsi="Tahoma" w:cs="Tahoma"/>
          <w:b/>
        </w:rPr>
        <w:t xml:space="preserve">Article 4 : </w:t>
      </w:r>
      <w:r w:rsidRPr="00F249FA">
        <w:rPr>
          <w:rFonts w:ascii="Tahoma" w:eastAsia="Arial Unicode MS" w:hAnsi="Tahoma" w:cs="Tahoma"/>
          <w:b/>
        </w:rPr>
        <w:tab/>
        <w:t>Fraude et corruption</w:t>
      </w:r>
    </w:p>
    <w:p w:rsidR="00954537" w:rsidRPr="007B042D" w:rsidRDefault="00954537" w:rsidP="00954537">
      <w:pPr>
        <w:jc w:val="both"/>
        <w:rPr>
          <w:rFonts w:ascii="Tahoma" w:eastAsia="Arial Unicode MS" w:hAnsi="Tahoma" w:cs="Tahoma"/>
          <w:b/>
        </w:rPr>
      </w:pPr>
      <w:r w:rsidRPr="00F249FA">
        <w:rPr>
          <w:rFonts w:ascii="Tahoma" w:eastAsia="Arial Unicode MS" w:hAnsi="Tahoma" w:cs="Tahoma"/>
        </w:rPr>
        <w:t>4.1. L’Autorité Contractante exige des soumissionnaires et de ses co-contractants</w:t>
      </w:r>
      <w:r w:rsidRPr="007B042D">
        <w:rPr>
          <w:rFonts w:ascii="Tahoma" w:eastAsia="Arial Unicode MS" w:hAnsi="Tahoma" w:cs="Tahoma"/>
        </w:rPr>
        <w:t>, qu’ils respectent les règles d’éthique professionnelle les plus strictes durant la passation et l’exécution de ces marchés. En vertu de ce principe L’Autorité Contractante définit, aux fins de cette clause, les expressions ci-dessous de la façon suivante:</w:t>
      </w:r>
    </w:p>
    <w:p w:rsidR="00954537" w:rsidRPr="007B042D" w:rsidRDefault="00954537" w:rsidP="008F1BFC">
      <w:pPr>
        <w:pStyle w:val="Paragraphedeliste"/>
        <w:numPr>
          <w:ilvl w:val="0"/>
          <w:numId w:val="92"/>
        </w:numPr>
        <w:tabs>
          <w:tab w:val="left" w:pos="142"/>
          <w:tab w:val="left" w:pos="284"/>
          <w:tab w:val="left" w:pos="709"/>
        </w:tabs>
        <w:jc w:val="both"/>
        <w:rPr>
          <w:rFonts w:ascii="Tahoma" w:eastAsia="Arial Unicode MS" w:hAnsi="Tahoma" w:cs="Tahoma"/>
        </w:rPr>
      </w:pPr>
      <w:r w:rsidRPr="007B042D">
        <w:rPr>
          <w:rFonts w:ascii="Tahoma" w:eastAsia="Arial Unicode MS" w:hAnsi="Tahoma" w:cs="Tahoma"/>
        </w:rPr>
        <w:t xml:space="preserve">est coupable de </w:t>
      </w:r>
      <w:r w:rsidRPr="006631F8">
        <w:rPr>
          <w:rFonts w:ascii="Tahoma" w:eastAsia="Arial Unicode MS" w:hAnsi="Tahoma" w:cs="Tahoma"/>
          <w:b/>
          <w:i/>
        </w:rPr>
        <w:t>“corruption”</w:t>
      </w:r>
      <w:r w:rsidRPr="007B042D">
        <w:rPr>
          <w:rFonts w:ascii="Tahoma" w:eastAsia="Arial Unicode MS" w:hAnsi="Tahoma" w:cs="Tahoma"/>
        </w:rPr>
        <w:t xml:space="preserve"> quiconque offre, donne, sollicite ou accepte un quelconque avantage en vue d’influencer l’action d’un agent public au cours de l’attribution ou de l’exécution d’un marché,</w:t>
      </w:r>
    </w:p>
    <w:p w:rsidR="00954537" w:rsidRPr="007B042D" w:rsidRDefault="00954537" w:rsidP="008F1BFC">
      <w:pPr>
        <w:pStyle w:val="Paragraphedeliste"/>
        <w:numPr>
          <w:ilvl w:val="0"/>
          <w:numId w:val="92"/>
        </w:numPr>
        <w:tabs>
          <w:tab w:val="left" w:pos="142"/>
          <w:tab w:val="left" w:pos="284"/>
          <w:tab w:val="left" w:pos="709"/>
        </w:tabs>
        <w:jc w:val="both"/>
        <w:rPr>
          <w:rFonts w:ascii="Tahoma" w:eastAsia="Arial Unicode MS" w:hAnsi="Tahoma" w:cs="Tahoma"/>
        </w:rPr>
      </w:pPr>
      <w:r w:rsidRPr="007B042D">
        <w:rPr>
          <w:rFonts w:ascii="Tahoma" w:eastAsia="Arial Unicode MS" w:hAnsi="Tahoma" w:cs="Tahoma"/>
        </w:rPr>
        <w:t xml:space="preserve">se livre à des </w:t>
      </w:r>
      <w:r w:rsidRPr="006631F8">
        <w:rPr>
          <w:rFonts w:ascii="Tahoma" w:eastAsia="Arial Unicode MS" w:hAnsi="Tahoma" w:cs="Tahoma"/>
          <w:b/>
          <w:i/>
        </w:rPr>
        <w:t>“manœuvres frauduleuses”</w:t>
      </w:r>
      <w:r w:rsidRPr="007B042D">
        <w:rPr>
          <w:rFonts w:ascii="Tahoma" w:eastAsia="Arial Unicode MS" w:hAnsi="Tahoma" w:cs="Tahoma"/>
        </w:rPr>
        <w:t xml:space="preserve"> quiconque déforme ou dénature des faits afin d’influencer l’attribution ou l’exécution d’un marché ;</w:t>
      </w:r>
    </w:p>
    <w:p w:rsidR="00954537" w:rsidRPr="007B042D" w:rsidRDefault="00954537" w:rsidP="008F1BFC">
      <w:pPr>
        <w:pStyle w:val="Paragraphedeliste"/>
        <w:numPr>
          <w:ilvl w:val="0"/>
          <w:numId w:val="92"/>
        </w:numPr>
        <w:tabs>
          <w:tab w:val="left" w:pos="142"/>
          <w:tab w:val="left" w:pos="284"/>
          <w:tab w:val="left" w:pos="709"/>
        </w:tabs>
        <w:jc w:val="both"/>
        <w:rPr>
          <w:rFonts w:ascii="Tahoma" w:eastAsia="Arial Unicode MS" w:hAnsi="Tahoma" w:cs="Tahoma"/>
        </w:rPr>
      </w:pPr>
      <w:r w:rsidRPr="007B042D">
        <w:rPr>
          <w:rFonts w:ascii="Tahoma" w:eastAsia="Arial Unicode MS" w:hAnsi="Tahoma" w:cs="Tahoma"/>
        </w:rPr>
        <w:t xml:space="preserve">Sont appelées </w:t>
      </w:r>
      <w:r w:rsidRPr="006631F8">
        <w:rPr>
          <w:rFonts w:ascii="Tahoma" w:eastAsia="Arial Unicode MS" w:hAnsi="Tahoma" w:cs="Tahoma"/>
          <w:b/>
          <w:i/>
        </w:rPr>
        <w:t>“pratiques collusoires”</w:t>
      </w:r>
      <w:r w:rsidRPr="007B042D">
        <w:rPr>
          <w:rFonts w:ascii="Tahoma" w:eastAsia="Arial Unicode MS" w:hAnsi="Tahoma" w:cs="Tahoma"/>
        </w:rPr>
        <w:t xml:space="preserve">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954537" w:rsidRPr="007B042D" w:rsidRDefault="00954537" w:rsidP="008F1BFC">
      <w:pPr>
        <w:pStyle w:val="Paragraphedeliste"/>
        <w:numPr>
          <w:ilvl w:val="0"/>
          <w:numId w:val="92"/>
        </w:numPr>
        <w:tabs>
          <w:tab w:val="left" w:pos="142"/>
          <w:tab w:val="left" w:pos="284"/>
          <w:tab w:val="left" w:pos="709"/>
        </w:tabs>
        <w:jc w:val="both"/>
        <w:rPr>
          <w:rFonts w:ascii="Tahoma" w:eastAsia="Arial Unicode MS" w:hAnsi="Tahoma" w:cs="Tahoma"/>
        </w:rPr>
      </w:pPr>
      <w:r w:rsidRPr="007B042D">
        <w:rPr>
          <w:rFonts w:ascii="Tahoma" w:eastAsia="Arial Unicode MS" w:hAnsi="Tahoma" w:cs="Tahoma"/>
        </w:rPr>
        <w:t xml:space="preserve">Sont appelées </w:t>
      </w:r>
      <w:r w:rsidRPr="006631F8">
        <w:rPr>
          <w:rFonts w:ascii="Tahoma" w:eastAsia="Arial Unicode MS" w:hAnsi="Tahoma" w:cs="Tahoma"/>
          <w:b/>
          <w:i/>
        </w:rPr>
        <w:t>“ pratiques coercitives”</w:t>
      </w:r>
      <w:r w:rsidRPr="007B042D">
        <w:rPr>
          <w:rFonts w:ascii="Tahoma" w:eastAsia="Arial Unicode MS" w:hAnsi="Tahoma" w:cs="Tahoma"/>
        </w:rPr>
        <w:t xml:space="preserve"> toute forme d’atteinte aux personnes ou à leurs biens ou de menaces à leur encontre afin d’influencer leur action au cours de l’attribution ou de l’exécution d’un marché.</w:t>
      </w:r>
    </w:p>
    <w:p w:rsidR="00954537" w:rsidRPr="007B042D" w:rsidRDefault="00954537" w:rsidP="00954537">
      <w:pPr>
        <w:tabs>
          <w:tab w:val="left" w:pos="142"/>
          <w:tab w:val="left" w:pos="284"/>
          <w:tab w:val="left" w:pos="1276"/>
        </w:tabs>
        <w:jc w:val="both"/>
        <w:rPr>
          <w:rFonts w:ascii="Tahoma" w:eastAsia="Arial Unicode MS" w:hAnsi="Tahoma" w:cs="Tahoma"/>
        </w:rPr>
      </w:pPr>
      <w:r w:rsidRPr="007B042D">
        <w:rPr>
          <w:rFonts w:ascii="Tahoma" w:eastAsia="Arial Unicode MS" w:hAnsi="Tahoma" w:cs="Tahoma"/>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954537" w:rsidRPr="007B042D" w:rsidRDefault="00954537" w:rsidP="00954537">
      <w:pPr>
        <w:tabs>
          <w:tab w:val="left" w:pos="142"/>
          <w:tab w:val="left" w:pos="284"/>
          <w:tab w:val="left" w:pos="1276"/>
        </w:tabs>
        <w:jc w:val="both"/>
        <w:rPr>
          <w:rFonts w:ascii="Tahoma" w:eastAsia="Arial Unicode MS" w:hAnsi="Tahoma" w:cs="Tahoma"/>
        </w:rPr>
      </w:pPr>
      <w:r w:rsidRPr="007B042D">
        <w:rPr>
          <w:rFonts w:ascii="Tahoma" w:eastAsia="Arial Unicode MS" w:hAnsi="Tahoma" w:cs="Tahoma"/>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954537" w:rsidRPr="007B042D" w:rsidRDefault="00954537" w:rsidP="00954537">
      <w:pPr>
        <w:tabs>
          <w:tab w:val="left" w:pos="142"/>
          <w:tab w:val="left" w:pos="284"/>
          <w:tab w:val="left" w:pos="1276"/>
        </w:tabs>
        <w:jc w:val="both"/>
        <w:rPr>
          <w:rFonts w:ascii="Tahoma" w:eastAsia="Arial Unicode MS" w:hAnsi="Tahoma" w:cs="Tahoma"/>
          <w:b/>
        </w:rPr>
      </w:pPr>
      <w:r w:rsidRPr="007B042D">
        <w:rPr>
          <w:rFonts w:ascii="Tahoma" w:eastAsia="Arial Unicode MS" w:hAnsi="Tahoma" w:cs="Tahoma"/>
          <w:b/>
        </w:rPr>
        <w:t xml:space="preserve">Article  5 : </w:t>
      </w:r>
      <w:r w:rsidRPr="007B042D">
        <w:rPr>
          <w:rFonts w:ascii="Tahoma" w:eastAsia="Arial Unicode MS" w:hAnsi="Tahoma" w:cs="Tahoma"/>
          <w:b/>
        </w:rPr>
        <w:tab/>
        <w:t>Candidats admis à concourir</w:t>
      </w:r>
    </w:p>
    <w:p w:rsidR="00954537" w:rsidRPr="007B042D" w:rsidRDefault="00954537" w:rsidP="00954537">
      <w:pPr>
        <w:tabs>
          <w:tab w:val="left" w:pos="0"/>
        </w:tabs>
        <w:jc w:val="both"/>
        <w:rPr>
          <w:rFonts w:ascii="Tahoma" w:eastAsia="Arial Unicode MS" w:hAnsi="Tahoma" w:cs="Tahoma"/>
        </w:rPr>
      </w:pPr>
      <w:r w:rsidRPr="007B042D">
        <w:rPr>
          <w:rFonts w:ascii="Tahoma" w:eastAsia="Arial Unicode MS" w:hAnsi="Tahoma" w:cs="Tahoma"/>
          <w:iCs/>
        </w:rPr>
        <w:t xml:space="preserve">5.1. </w:t>
      </w:r>
      <w:r w:rsidRPr="007B042D">
        <w:rPr>
          <w:rFonts w:ascii="Tahoma" w:eastAsia="Arial Unicode MS" w:hAnsi="Tahoma" w:cs="Tahoma"/>
        </w:rPr>
        <w:t xml:space="preserve">La participation au présent Appel d’Offres est ouverte à égalité de conditions à toutes les petites et moyennes entreprises de droit camerounais, jouissant des capacités juridiques, techniques et financières requises. </w:t>
      </w:r>
    </w:p>
    <w:p w:rsidR="00954537" w:rsidRPr="007B042D" w:rsidRDefault="00954537" w:rsidP="00954537">
      <w:pPr>
        <w:tabs>
          <w:tab w:val="left" w:pos="142"/>
          <w:tab w:val="left" w:pos="284"/>
          <w:tab w:val="left" w:pos="1276"/>
        </w:tabs>
        <w:jc w:val="both"/>
        <w:rPr>
          <w:rFonts w:ascii="Tahoma" w:eastAsia="Arial Unicode MS" w:hAnsi="Tahoma" w:cs="Tahoma"/>
          <w:iCs/>
        </w:rPr>
      </w:pPr>
      <w:r w:rsidRPr="007B042D">
        <w:rPr>
          <w:rFonts w:ascii="Tahoma" w:eastAsia="Arial Unicode MS" w:hAnsi="Tahoma" w:cs="Tahoma"/>
          <w:iCs/>
        </w:rPr>
        <w:t>5.2</w:t>
      </w:r>
      <w:r w:rsidRPr="007B042D">
        <w:rPr>
          <w:rFonts w:ascii="Tahoma" w:eastAsia="Arial Unicode MS" w:hAnsi="Tahoma" w:cs="Tahoma"/>
          <w:b/>
          <w:iCs/>
        </w:rPr>
        <w:t>.</w:t>
      </w:r>
      <w:r w:rsidRPr="007B042D">
        <w:rPr>
          <w:rFonts w:ascii="Tahoma" w:eastAsia="Arial Unicode MS" w:hAnsi="Tahoma" w:cs="Tahoma"/>
          <w:iCs/>
        </w:rPr>
        <w:t xml:space="preserve"> En règle générale, l’Appel d’Offres s’adresse à tous les entrepreneurs, sous réserve des dispositions ci-après : </w:t>
      </w:r>
    </w:p>
    <w:p w:rsidR="00954537" w:rsidRPr="007B042D" w:rsidRDefault="00954537" w:rsidP="008F1BFC">
      <w:pPr>
        <w:pStyle w:val="Corpsdetexte"/>
        <w:numPr>
          <w:ilvl w:val="0"/>
          <w:numId w:val="84"/>
        </w:numPr>
        <w:tabs>
          <w:tab w:val="left" w:pos="709"/>
          <w:tab w:val="left" w:pos="851"/>
        </w:tabs>
        <w:ind w:left="851" w:hanging="284"/>
        <w:jc w:val="both"/>
        <w:rPr>
          <w:rFonts w:ascii="Tahoma" w:eastAsia="Arial Unicode MS" w:hAnsi="Tahoma" w:cs="Tahoma"/>
          <w:sz w:val="22"/>
          <w:szCs w:val="22"/>
        </w:rPr>
      </w:pPr>
      <w:r w:rsidRPr="007B042D">
        <w:rPr>
          <w:rFonts w:ascii="Tahoma" w:eastAsia="Arial Unicode MS" w:hAnsi="Tahoma" w:cs="Tahoma"/>
          <w:sz w:val="22"/>
          <w:szCs w:val="22"/>
        </w:rPr>
        <w:t>Un soumissionnaire (y compris tous les membres d’un groupement d’entreprises et tous les sous-traitants du soumissionnaire) doit être d’un pays éligible, conformément à la convention de financement ;</w:t>
      </w:r>
    </w:p>
    <w:p w:rsidR="00954537" w:rsidRPr="007B042D" w:rsidRDefault="00954537" w:rsidP="008F1BFC">
      <w:pPr>
        <w:pStyle w:val="Corpsdetexte"/>
        <w:numPr>
          <w:ilvl w:val="0"/>
          <w:numId w:val="84"/>
        </w:numPr>
        <w:tabs>
          <w:tab w:val="left" w:pos="709"/>
          <w:tab w:val="left" w:pos="851"/>
        </w:tabs>
        <w:ind w:left="851" w:hanging="284"/>
        <w:jc w:val="both"/>
        <w:rPr>
          <w:rFonts w:ascii="Tahoma" w:eastAsia="Arial Unicode MS" w:hAnsi="Tahoma" w:cs="Tahoma"/>
          <w:iCs/>
          <w:sz w:val="22"/>
          <w:szCs w:val="22"/>
        </w:rPr>
      </w:pPr>
      <w:r w:rsidRPr="007B042D">
        <w:rPr>
          <w:rFonts w:ascii="Tahoma" w:eastAsia="Arial Unicode MS" w:hAnsi="Tahoma" w:cs="Tahoma"/>
          <w:sz w:val="22"/>
          <w:szCs w:val="22"/>
        </w:rPr>
        <w:lastRenderedPageBreak/>
        <w:t>Un soumissionnaire (y compris tous les membres d’un groupement d’entreprises et tous les sous-traitants du soumissionnaire) ne doit pas se trouver en situation de conflit d’intérêt.</w:t>
      </w:r>
    </w:p>
    <w:p w:rsidR="00954537" w:rsidRPr="007B042D" w:rsidRDefault="00954537" w:rsidP="00954537">
      <w:pPr>
        <w:tabs>
          <w:tab w:val="left" w:pos="540"/>
        </w:tabs>
        <w:ind w:right="-72"/>
        <w:jc w:val="both"/>
        <w:rPr>
          <w:rFonts w:ascii="Tahoma" w:eastAsia="Arial Unicode MS" w:hAnsi="Tahoma" w:cs="Tahoma"/>
        </w:rPr>
      </w:pPr>
      <w:r w:rsidRPr="007B042D">
        <w:rPr>
          <w:rFonts w:ascii="Tahoma" w:eastAsia="Arial Unicode MS" w:hAnsi="Tahoma" w:cs="Tahoma"/>
        </w:rPr>
        <w:tab/>
        <w:t>Un soumissionnaire peut être jugé comme étant en situation de conflit d’intérêt s’il :</w:t>
      </w:r>
    </w:p>
    <w:p w:rsidR="00954537" w:rsidRPr="007B042D" w:rsidRDefault="00954537" w:rsidP="008F1BFC">
      <w:pPr>
        <w:numPr>
          <w:ilvl w:val="0"/>
          <w:numId w:val="85"/>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ascii="Tahoma" w:eastAsia="Arial Unicode MS" w:hAnsi="Tahoma" w:cs="Tahoma"/>
        </w:rPr>
      </w:pPr>
      <w:r w:rsidRPr="007B042D">
        <w:rPr>
          <w:rFonts w:ascii="Tahoma" w:eastAsia="Arial Unicode MS" w:hAnsi="Tahoma" w:cs="Tahoma"/>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54537" w:rsidRPr="007B042D" w:rsidRDefault="00954537" w:rsidP="008F1BFC">
      <w:pPr>
        <w:numPr>
          <w:ilvl w:val="0"/>
          <w:numId w:val="85"/>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ascii="Tahoma" w:eastAsia="Arial Unicode MS" w:hAnsi="Tahoma" w:cs="Tahoma"/>
        </w:rPr>
      </w:pPr>
      <w:r w:rsidRPr="007B042D">
        <w:rPr>
          <w:rFonts w:ascii="Tahoma" w:eastAsia="Arial Unicode MS" w:hAnsi="Tahoma" w:cs="Tahoma"/>
        </w:rPr>
        <w:t>Présente plus d’une offre dans le cadre du présent appel d’offres, à l’exception des offres variantes autorisées selon l’article 18, le cas échéant ; cependant, ceci ne fait pas obstacle à la participation de sous-traitants dans plus d’une offre.</w:t>
      </w:r>
    </w:p>
    <w:p w:rsidR="00954537" w:rsidRPr="007B042D" w:rsidRDefault="00954537" w:rsidP="008F1BFC">
      <w:pPr>
        <w:pStyle w:val="Corpsdetexte"/>
        <w:numPr>
          <w:ilvl w:val="0"/>
          <w:numId w:val="84"/>
        </w:numPr>
        <w:tabs>
          <w:tab w:val="left" w:pos="709"/>
          <w:tab w:val="left" w:pos="851"/>
          <w:tab w:val="left" w:pos="1440"/>
        </w:tabs>
        <w:ind w:hanging="873"/>
        <w:jc w:val="both"/>
        <w:rPr>
          <w:rFonts w:ascii="Tahoma" w:eastAsia="Arial Unicode MS" w:hAnsi="Tahoma" w:cs="Tahoma"/>
          <w:sz w:val="22"/>
          <w:szCs w:val="22"/>
        </w:rPr>
      </w:pPr>
      <w:r w:rsidRPr="007B042D">
        <w:rPr>
          <w:rFonts w:ascii="Tahoma" w:eastAsia="Arial Unicode MS" w:hAnsi="Tahoma" w:cs="Tahoma"/>
          <w:sz w:val="22"/>
          <w:szCs w:val="22"/>
        </w:rPr>
        <w:t>le soumissionnaire ne doit pas être sous le coup d’une décision d’exclusion.</w:t>
      </w:r>
    </w:p>
    <w:p w:rsidR="00954537" w:rsidRPr="007B042D" w:rsidRDefault="00954537" w:rsidP="008F1BFC">
      <w:pPr>
        <w:pStyle w:val="Corpsdetexte"/>
        <w:numPr>
          <w:ilvl w:val="0"/>
          <w:numId w:val="84"/>
        </w:numPr>
        <w:tabs>
          <w:tab w:val="left" w:pos="709"/>
          <w:tab w:val="left" w:pos="851"/>
        </w:tabs>
        <w:ind w:left="851" w:hanging="284"/>
        <w:jc w:val="both"/>
        <w:rPr>
          <w:rFonts w:ascii="Tahoma" w:eastAsia="Arial Unicode MS" w:hAnsi="Tahoma" w:cs="Tahoma"/>
          <w:sz w:val="22"/>
          <w:szCs w:val="22"/>
        </w:rPr>
      </w:pPr>
      <w:r w:rsidRPr="007B042D">
        <w:rPr>
          <w:rFonts w:ascii="Tahoma" w:eastAsia="Arial Unicode MS" w:hAnsi="Tahoma" w:cs="Tahoma"/>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954537" w:rsidRPr="007B042D" w:rsidRDefault="00954537" w:rsidP="00954537">
      <w:pPr>
        <w:pStyle w:val="Corpsdetexte"/>
        <w:tabs>
          <w:tab w:val="left" w:pos="709"/>
          <w:tab w:val="left" w:pos="851"/>
        </w:tabs>
        <w:ind w:left="851"/>
        <w:jc w:val="both"/>
        <w:rPr>
          <w:rFonts w:ascii="Tahoma" w:eastAsia="Arial Unicode MS" w:hAnsi="Tahoma" w:cs="Tahoma"/>
          <w:sz w:val="22"/>
          <w:szCs w:val="22"/>
        </w:rPr>
      </w:pP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6 : </w:t>
      </w:r>
      <w:r w:rsidRPr="007B042D">
        <w:rPr>
          <w:rFonts w:ascii="Tahoma" w:eastAsia="Arial Unicode MS" w:hAnsi="Tahoma" w:cs="Tahoma"/>
          <w:b/>
        </w:rPr>
        <w:tab/>
        <w:t>Matériaux, matériels, fournitures, équipements et services autorisés</w:t>
      </w:r>
    </w:p>
    <w:p w:rsidR="00954537" w:rsidRPr="007B042D" w:rsidRDefault="00954537" w:rsidP="00954537">
      <w:pPr>
        <w:tabs>
          <w:tab w:val="left" w:pos="142"/>
          <w:tab w:val="left" w:pos="284"/>
          <w:tab w:val="left" w:pos="1276"/>
        </w:tabs>
        <w:jc w:val="both"/>
        <w:rPr>
          <w:rFonts w:ascii="Tahoma" w:eastAsia="Arial Unicode MS" w:hAnsi="Tahoma" w:cs="Tahoma"/>
        </w:rPr>
      </w:pPr>
      <w:r w:rsidRPr="007B042D">
        <w:rPr>
          <w:rFonts w:ascii="Tahoma" w:eastAsia="Arial Unicode MS" w:hAnsi="Tahoma" w:cs="Tahoma"/>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954537" w:rsidRPr="007B042D" w:rsidRDefault="00954537" w:rsidP="00954537">
      <w:pPr>
        <w:tabs>
          <w:tab w:val="left" w:pos="142"/>
          <w:tab w:val="left" w:pos="284"/>
          <w:tab w:val="left" w:pos="1276"/>
        </w:tabs>
        <w:jc w:val="both"/>
        <w:rPr>
          <w:rFonts w:ascii="Tahoma" w:eastAsia="Arial Unicode MS" w:hAnsi="Tahoma" w:cs="Tahoma"/>
        </w:rPr>
      </w:pPr>
      <w:r w:rsidRPr="007B042D">
        <w:rPr>
          <w:rFonts w:ascii="Tahoma" w:eastAsia="Arial Unicode MS" w:hAnsi="Tahoma" w:cs="Tahoma"/>
        </w:rPr>
        <w:t>6.2 Aux fins de l’article 5.1 ci-dessus, le terme « provenir » désigne le lieu où les biens sont extraits, cultivés, produits ou fabriqués et d’où proviennent les services.</w:t>
      </w:r>
    </w:p>
    <w:p w:rsidR="00954537" w:rsidRDefault="00954537" w:rsidP="00954537">
      <w:pPr>
        <w:tabs>
          <w:tab w:val="left" w:pos="1440"/>
        </w:tabs>
        <w:ind w:left="1440" w:hanging="1440"/>
        <w:jc w:val="both"/>
        <w:rPr>
          <w:rFonts w:ascii="Tahoma" w:eastAsia="Arial Unicode MS" w:hAnsi="Tahoma" w:cs="Tahoma"/>
          <w:b/>
        </w:rPr>
      </w:pPr>
    </w:p>
    <w:p w:rsidR="00954537" w:rsidRDefault="00954537" w:rsidP="00954537">
      <w:pPr>
        <w:tabs>
          <w:tab w:val="left" w:pos="1440"/>
        </w:tabs>
        <w:ind w:left="1440" w:hanging="1440"/>
        <w:jc w:val="both"/>
        <w:rPr>
          <w:rFonts w:ascii="Tahoma" w:eastAsia="Arial Unicode MS" w:hAnsi="Tahoma" w:cs="Tahoma"/>
          <w:b/>
        </w:rPr>
      </w:pP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7 : </w:t>
      </w:r>
      <w:r w:rsidRPr="007B042D">
        <w:rPr>
          <w:rFonts w:ascii="Tahoma" w:eastAsia="Arial Unicode MS" w:hAnsi="Tahoma" w:cs="Tahoma"/>
          <w:b/>
        </w:rPr>
        <w:tab/>
        <w:t>Qualification du Soumissionnaire</w:t>
      </w:r>
    </w:p>
    <w:p w:rsidR="00954537" w:rsidRPr="007B042D" w:rsidRDefault="00954537" w:rsidP="00954537">
      <w:pPr>
        <w:tabs>
          <w:tab w:val="left" w:pos="142"/>
          <w:tab w:val="left" w:pos="284"/>
          <w:tab w:val="left" w:pos="1276"/>
        </w:tabs>
        <w:jc w:val="both"/>
        <w:rPr>
          <w:rFonts w:ascii="Tahoma" w:eastAsia="Arial Unicode MS" w:hAnsi="Tahoma" w:cs="Tahoma"/>
          <w:b/>
          <w:iCs/>
        </w:rPr>
      </w:pPr>
      <w:r w:rsidRPr="007B042D">
        <w:rPr>
          <w:rFonts w:ascii="Tahoma" w:eastAsia="Arial Unicode MS" w:hAnsi="Tahoma" w:cs="Tahoma"/>
          <w:iCs/>
        </w:rPr>
        <w:t>7.1. Les soumissionnaires doivent, comme partie intégrante de leur offre :</w:t>
      </w:r>
    </w:p>
    <w:p w:rsidR="00954537" w:rsidRPr="007B042D" w:rsidRDefault="00954537" w:rsidP="008F1BFC">
      <w:pPr>
        <w:pStyle w:val="Normalcentr"/>
        <w:numPr>
          <w:ilvl w:val="0"/>
          <w:numId w:val="86"/>
        </w:numPr>
        <w:tabs>
          <w:tab w:val="clear" w:pos="720"/>
          <w:tab w:val="left" w:pos="426"/>
          <w:tab w:val="left" w:pos="851"/>
        </w:tabs>
        <w:overflowPunct w:val="0"/>
        <w:autoSpaceDE w:val="0"/>
        <w:autoSpaceDN w:val="0"/>
        <w:adjustRightInd w:val="0"/>
        <w:ind w:left="851" w:right="-74" w:hanging="284"/>
        <w:textAlignment w:val="baseline"/>
        <w:rPr>
          <w:rFonts w:ascii="Tahoma" w:eastAsia="Arial Unicode MS" w:hAnsi="Tahoma" w:cs="Tahoma"/>
          <w:sz w:val="22"/>
          <w:szCs w:val="22"/>
        </w:rPr>
      </w:pPr>
      <w:r w:rsidRPr="007B042D">
        <w:rPr>
          <w:rFonts w:ascii="Tahoma" w:eastAsia="Arial Unicode MS" w:hAnsi="Tahoma" w:cs="Tahoma"/>
          <w:sz w:val="22"/>
          <w:szCs w:val="22"/>
        </w:rPr>
        <w:t>soumettre un pouvoir habilitant le signataire de la soumission à engager le Soumissionnaire; et</w:t>
      </w:r>
    </w:p>
    <w:p w:rsidR="00954537" w:rsidRPr="007B042D" w:rsidRDefault="00954537" w:rsidP="008F1BFC">
      <w:pPr>
        <w:pStyle w:val="Normalcentr"/>
        <w:numPr>
          <w:ilvl w:val="0"/>
          <w:numId w:val="86"/>
        </w:numPr>
        <w:tabs>
          <w:tab w:val="clear" w:pos="720"/>
          <w:tab w:val="left" w:pos="426"/>
          <w:tab w:val="left" w:pos="851"/>
          <w:tab w:val="num" w:pos="1980"/>
        </w:tabs>
        <w:overflowPunct w:val="0"/>
        <w:autoSpaceDE w:val="0"/>
        <w:autoSpaceDN w:val="0"/>
        <w:adjustRightInd w:val="0"/>
        <w:ind w:left="1979" w:right="-74" w:hanging="1412"/>
        <w:textAlignment w:val="baseline"/>
        <w:rPr>
          <w:rFonts w:ascii="Tahoma" w:eastAsia="Arial Unicode MS" w:hAnsi="Tahoma" w:cs="Tahoma"/>
          <w:sz w:val="22"/>
          <w:szCs w:val="22"/>
        </w:rPr>
      </w:pPr>
      <w:r w:rsidRPr="007B042D">
        <w:rPr>
          <w:rFonts w:ascii="Tahoma" w:eastAsia="Arial Unicode MS" w:hAnsi="Tahoma" w:cs="Tahoma"/>
          <w:sz w:val="22"/>
          <w:szCs w:val="22"/>
        </w:rPr>
        <w:t>présenter tous les renseignements demandés à l’article 13 du présent RPAO.</w:t>
      </w:r>
    </w:p>
    <w:p w:rsidR="00954537" w:rsidRPr="007B042D" w:rsidRDefault="00954537" w:rsidP="00954537">
      <w:pPr>
        <w:tabs>
          <w:tab w:val="left" w:pos="142"/>
          <w:tab w:val="left" w:pos="284"/>
          <w:tab w:val="left" w:pos="1276"/>
        </w:tabs>
        <w:jc w:val="both"/>
        <w:rPr>
          <w:rFonts w:ascii="Tahoma" w:eastAsia="Arial Unicode MS" w:hAnsi="Tahoma" w:cs="Tahoma"/>
          <w:iCs/>
        </w:rPr>
      </w:pPr>
      <w:r w:rsidRPr="007B042D">
        <w:rPr>
          <w:rFonts w:ascii="Tahoma" w:eastAsia="Arial Unicode MS" w:hAnsi="Tahoma" w:cs="Tahoma"/>
          <w:iCs/>
        </w:rPr>
        <w:t>7.2.  Les soumissions présentées par deux ou plusieurs entrepreneurs groupés (cotraitants) doivent satisfaire aux conditions suivantes :</w:t>
      </w:r>
    </w:p>
    <w:p w:rsidR="00954537" w:rsidRPr="007B042D" w:rsidRDefault="00954537" w:rsidP="008F1BFC">
      <w:pPr>
        <w:pStyle w:val="Normalcentr"/>
        <w:numPr>
          <w:ilvl w:val="0"/>
          <w:numId w:val="87"/>
        </w:numPr>
        <w:tabs>
          <w:tab w:val="clear" w:pos="1080"/>
          <w:tab w:val="num" w:pos="1843"/>
        </w:tabs>
        <w:overflowPunct w:val="0"/>
        <w:autoSpaceDE w:val="0"/>
        <w:autoSpaceDN w:val="0"/>
        <w:adjustRightInd w:val="0"/>
        <w:ind w:left="993" w:right="-74" w:hanging="540"/>
        <w:textAlignment w:val="baseline"/>
        <w:rPr>
          <w:rFonts w:ascii="Tahoma" w:eastAsia="Arial Unicode MS" w:hAnsi="Tahoma" w:cs="Tahoma"/>
          <w:sz w:val="22"/>
          <w:szCs w:val="22"/>
        </w:rPr>
      </w:pPr>
      <w:r w:rsidRPr="007B042D">
        <w:rPr>
          <w:rFonts w:ascii="Tahoma" w:eastAsia="Arial Unicode MS" w:hAnsi="Tahoma" w:cs="Tahoma"/>
          <w:sz w:val="22"/>
          <w:szCs w:val="22"/>
        </w:rPr>
        <w:t>l’offre devra inclure pour chaque membre du Groupement tous les renseignements énumérés à l’Article 13 ci-après (Pièces 13.1.2à 13.1.8 incluses);</w:t>
      </w:r>
    </w:p>
    <w:p w:rsidR="00954537" w:rsidRPr="007B042D" w:rsidRDefault="00954537" w:rsidP="008F1BFC">
      <w:pPr>
        <w:pStyle w:val="Normalcentr"/>
        <w:numPr>
          <w:ilvl w:val="0"/>
          <w:numId w:val="87"/>
        </w:numPr>
        <w:tabs>
          <w:tab w:val="clear" w:pos="1080"/>
          <w:tab w:val="num" w:pos="1843"/>
        </w:tabs>
        <w:overflowPunct w:val="0"/>
        <w:autoSpaceDE w:val="0"/>
        <w:autoSpaceDN w:val="0"/>
        <w:adjustRightInd w:val="0"/>
        <w:ind w:left="993" w:right="-74" w:hanging="540"/>
        <w:textAlignment w:val="baseline"/>
        <w:rPr>
          <w:rFonts w:ascii="Tahoma" w:eastAsia="Arial Unicode MS" w:hAnsi="Tahoma" w:cs="Tahoma"/>
          <w:sz w:val="22"/>
          <w:szCs w:val="22"/>
        </w:rPr>
      </w:pPr>
      <w:r w:rsidRPr="007B042D">
        <w:rPr>
          <w:rFonts w:ascii="Tahoma" w:eastAsia="Arial Unicode MS" w:hAnsi="Tahoma" w:cs="Tahoma"/>
          <w:sz w:val="22"/>
          <w:szCs w:val="22"/>
        </w:rPr>
        <w:t>le membre du groupement désigné comme mandataire, représentera l’ensemble des entreprises vis à vis de l’Autorité Contractante pour l’exécution de chaque lettre-commande;</w:t>
      </w:r>
    </w:p>
    <w:p w:rsidR="00954537" w:rsidRPr="007B042D" w:rsidRDefault="00954537" w:rsidP="008F1BFC">
      <w:pPr>
        <w:pStyle w:val="Normalcentr"/>
        <w:numPr>
          <w:ilvl w:val="0"/>
          <w:numId w:val="87"/>
        </w:numPr>
        <w:tabs>
          <w:tab w:val="clear" w:pos="1080"/>
          <w:tab w:val="num" w:pos="1843"/>
        </w:tabs>
        <w:overflowPunct w:val="0"/>
        <w:autoSpaceDE w:val="0"/>
        <w:autoSpaceDN w:val="0"/>
        <w:adjustRightInd w:val="0"/>
        <w:ind w:left="993" w:right="-74" w:hanging="540"/>
        <w:textAlignment w:val="baseline"/>
        <w:rPr>
          <w:rFonts w:ascii="Tahoma" w:eastAsia="Arial Unicode MS" w:hAnsi="Tahoma" w:cs="Tahoma"/>
          <w:sz w:val="22"/>
          <w:szCs w:val="22"/>
        </w:rPr>
      </w:pPr>
      <w:r w:rsidRPr="007B042D">
        <w:rPr>
          <w:rFonts w:ascii="Tahoma" w:eastAsia="Arial Unicode MS" w:hAnsi="Tahoma" w:cs="Tahoma"/>
          <w:sz w:val="22"/>
          <w:szCs w:val="22"/>
        </w:rPr>
        <w:t>En cas de groupement solidaire, les cotraitants se répartissent les sommes qui sont réglées par l’Administration dans un compte unique ;</w:t>
      </w:r>
    </w:p>
    <w:p w:rsidR="00954537" w:rsidRPr="007B042D" w:rsidRDefault="00954537" w:rsidP="00954537">
      <w:pPr>
        <w:tabs>
          <w:tab w:val="left" w:pos="142"/>
          <w:tab w:val="left" w:pos="284"/>
          <w:tab w:val="left" w:pos="1276"/>
        </w:tabs>
        <w:jc w:val="both"/>
        <w:rPr>
          <w:rFonts w:ascii="Tahoma" w:eastAsia="Arial Unicode MS" w:hAnsi="Tahoma" w:cs="Tahoma"/>
          <w:iCs/>
        </w:rPr>
      </w:pPr>
      <w:r w:rsidRPr="007B042D">
        <w:rPr>
          <w:rFonts w:ascii="Tahoma" w:eastAsia="Arial Unicode MS" w:hAnsi="Tahoma" w:cs="Tahoma"/>
          <w:iCs/>
        </w:rPr>
        <w:t>7.3. Les soumissionnaires doivent également présenter des propositions suffisamment détaillées pour démontrer qu’elles sont conformes aux spécifications techniques et aux délais d’exécution des travaux.</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8 : </w:t>
      </w:r>
      <w:r w:rsidRPr="007B042D">
        <w:rPr>
          <w:rFonts w:ascii="Tahoma" w:eastAsia="Arial Unicode MS" w:hAnsi="Tahoma" w:cs="Tahoma"/>
          <w:b/>
        </w:rPr>
        <w:tab/>
        <w:t>Visite des sites des travaux</w:t>
      </w:r>
    </w:p>
    <w:p w:rsidR="00954537" w:rsidRPr="007B042D" w:rsidRDefault="00954537" w:rsidP="00954537">
      <w:pPr>
        <w:tabs>
          <w:tab w:val="left" w:pos="142"/>
          <w:tab w:val="left" w:pos="284"/>
          <w:tab w:val="left" w:pos="1276"/>
        </w:tabs>
        <w:jc w:val="both"/>
        <w:rPr>
          <w:rFonts w:ascii="Tahoma" w:eastAsia="Arial Unicode MS" w:hAnsi="Tahoma" w:cs="Tahoma"/>
          <w:iCs/>
        </w:rPr>
      </w:pPr>
      <w:r w:rsidRPr="007B042D">
        <w:rPr>
          <w:rFonts w:ascii="Tahoma" w:eastAsia="Arial Unicode MS" w:hAnsi="Tahoma" w:cs="Tahoma"/>
          <w:iCs/>
        </w:rPr>
        <w:t>8.1. Il est exigé du Soumissionnaire de visiter et d’inspecter le site des travaux choisis et ses environs et par lui-même, et sous sa propre responsabilité, tous les renseignements qui peuvent être nécessaires pour la préparation de l’offre et l’exécution des travaux. À cet effet, il devra présenter dans son offre technique une attestation de visite de site suivant le modèle du DAO et signée sur l’honneur. Les coûts liés à la visite du site sont à la charge du Soumissionnaire.</w:t>
      </w:r>
    </w:p>
    <w:p w:rsidR="00954537" w:rsidRPr="007B042D" w:rsidRDefault="00954537" w:rsidP="00954537">
      <w:pPr>
        <w:tabs>
          <w:tab w:val="left" w:pos="142"/>
          <w:tab w:val="left" w:pos="284"/>
          <w:tab w:val="left" w:pos="1276"/>
        </w:tabs>
        <w:jc w:val="both"/>
        <w:rPr>
          <w:rFonts w:ascii="Tahoma" w:eastAsia="Arial Unicode MS" w:hAnsi="Tahoma" w:cs="Tahoma"/>
        </w:rPr>
      </w:pPr>
      <w:r w:rsidRPr="007B042D">
        <w:rPr>
          <w:rFonts w:ascii="Tahoma" w:eastAsia="Arial Unicode MS" w:hAnsi="Tahoma" w:cs="Tahoma"/>
          <w:iCs/>
        </w:rPr>
        <w:t xml:space="preserve">8.2. </w:t>
      </w:r>
      <w:r w:rsidRPr="007B042D">
        <w:rPr>
          <w:rFonts w:ascii="Tahoma" w:eastAsia="Arial Unicode MS" w:hAnsi="Tahoma" w:cs="Tahoma"/>
        </w:rPr>
        <w:t xml:space="preserve">Le Maître d’Ouvrage </w:t>
      </w:r>
      <w:r w:rsidRPr="007B042D">
        <w:rPr>
          <w:rFonts w:ascii="Tahoma" w:eastAsia="Arial Unicode MS" w:hAnsi="Tahoma" w:cs="Tahoma"/>
          <w:spacing w:val="5"/>
        </w:rPr>
        <w:t>autoriser</w:t>
      </w:r>
      <w:r w:rsidRPr="007B042D">
        <w:rPr>
          <w:rFonts w:ascii="Tahoma" w:eastAsia="Arial Unicode MS" w:hAnsi="Tahoma" w:cs="Tahoma"/>
        </w:rPr>
        <w:t xml:space="preserve">a </w:t>
      </w:r>
      <w:r w:rsidRPr="007B042D">
        <w:rPr>
          <w:rFonts w:ascii="Tahoma" w:eastAsia="Arial Unicode MS" w:hAnsi="Tahoma" w:cs="Tahoma"/>
          <w:spacing w:val="5"/>
        </w:rPr>
        <w:t xml:space="preserve">le </w:t>
      </w:r>
      <w:r w:rsidRPr="007B042D">
        <w:rPr>
          <w:rFonts w:ascii="Tahoma" w:eastAsia="Arial Unicode MS" w:hAnsi="Tahoma" w:cs="Tahoma"/>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7B042D">
        <w:rPr>
          <w:rFonts w:ascii="Tahoma" w:eastAsia="Arial Unicode MS" w:hAnsi="Tahoma" w:cs="Tahoma"/>
          <w:spacing w:val="5"/>
        </w:rPr>
        <w:t>nisen</w:t>
      </w:r>
      <w:r w:rsidRPr="007B042D">
        <w:rPr>
          <w:rFonts w:ascii="Tahoma" w:eastAsia="Arial Unicode MS" w:hAnsi="Tahoma" w:cs="Tahoma"/>
        </w:rPr>
        <w:t xml:space="preserve">t </w:t>
      </w:r>
      <w:r w:rsidRPr="007B042D">
        <w:rPr>
          <w:rFonts w:ascii="Tahoma" w:eastAsia="Arial Unicode MS" w:hAnsi="Tahoma" w:cs="Tahoma"/>
          <w:spacing w:val="5"/>
        </w:rPr>
        <w:t>s</w:t>
      </w:r>
      <w:r w:rsidRPr="007B042D">
        <w:rPr>
          <w:rFonts w:ascii="Tahoma" w:eastAsia="Arial Unicode MS" w:hAnsi="Tahoma" w:cs="Tahoma"/>
        </w:rPr>
        <w:t xml:space="preserve">i </w:t>
      </w:r>
      <w:r w:rsidRPr="007B042D">
        <w:rPr>
          <w:rFonts w:ascii="Tahoma" w:eastAsia="Arial Unicode MS" w:hAnsi="Tahoma" w:cs="Tahoma"/>
          <w:spacing w:val="5"/>
        </w:rPr>
        <w:t>nécessaire</w:t>
      </w:r>
      <w:r w:rsidRPr="007B042D">
        <w:rPr>
          <w:rFonts w:ascii="Tahoma" w:eastAsia="Arial Unicode MS" w:hAnsi="Tahoma" w:cs="Tahoma"/>
        </w:rPr>
        <w:t xml:space="preserve">. Le Soumissionnaire, ses  employés et agents </w:t>
      </w:r>
      <w:r w:rsidRPr="007B042D">
        <w:rPr>
          <w:rFonts w:ascii="Tahoma" w:eastAsia="Arial Unicode MS" w:hAnsi="Tahoma" w:cs="Tahoma"/>
          <w:spacing w:val="5"/>
        </w:rPr>
        <w:t xml:space="preserve">demeurent </w:t>
      </w:r>
      <w:r w:rsidRPr="007B042D">
        <w:rPr>
          <w:rFonts w:ascii="Tahoma" w:eastAsia="Arial Unicode MS" w:hAnsi="Tahoma" w:cs="Tahoma"/>
        </w:rPr>
        <w:t>responsables des accidents mortels ou corporels, des pertes ou dommages matériels, coûts et frais encourus du fait de cette visite.</w:t>
      </w:r>
    </w:p>
    <w:p w:rsidR="00954537" w:rsidRPr="007B042D" w:rsidRDefault="00954537" w:rsidP="00954537">
      <w:pPr>
        <w:pStyle w:val="Titre2"/>
        <w:ind w:left="426" w:hanging="357"/>
        <w:jc w:val="both"/>
        <w:rPr>
          <w:rFonts w:ascii="Tahoma" w:eastAsia="Arial Unicode MS" w:hAnsi="Tahoma" w:cs="Tahoma"/>
          <w:sz w:val="22"/>
          <w:szCs w:val="22"/>
          <w:u w:val="single"/>
        </w:rPr>
      </w:pPr>
      <w:r w:rsidRPr="007B042D">
        <w:rPr>
          <w:rFonts w:ascii="Tahoma" w:eastAsia="Arial Unicode MS" w:hAnsi="Tahoma" w:cs="Tahoma"/>
          <w:sz w:val="22"/>
          <w:szCs w:val="22"/>
          <w:u w:val="single"/>
        </w:rPr>
        <w:t>B.  DOSSIER D’APPEL D’OFFRES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9 : </w:t>
      </w:r>
      <w:r w:rsidRPr="007B042D">
        <w:rPr>
          <w:rFonts w:ascii="Tahoma" w:eastAsia="Arial Unicode MS" w:hAnsi="Tahoma" w:cs="Tahoma"/>
          <w:b/>
        </w:rPr>
        <w:tab/>
        <w:t>Contenu du Dossier d’Appel d’Offres</w:t>
      </w:r>
    </w:p>
    <w:p w:rsidR="00954537" w:rsidRPr="007B042D" w:rsidRDefault="00954537" w:rsidP="00954537">
      <w:pPr>
        <w:tabs>
          <w:tab w:val="left" w:pos="142"/>
          <w:tab w:val="left" w:pos="284"/>
          <w:tab w:val="left" w:pos="1276"/>
        </w:tabs>
        <w:jc w:val="both"/>
        <w:rPr>
          <w:rFonts w:ascii="Tahoma" w:eastAsia="Arial Unicode MS" w:hAnsi="Tahoma" w:cs="Tahoma"/>
          <w:iCs/>
        </w:rPr>
      </w:pPr>
      <w:r w:rsidRPr="007B042D">
        <w:rPr>
          <w:rFonts w:ascii="Tahoma" w:eastAsia="Arial Unicode MS" w:hAnsi="Tahoma" w:cs="Tahoma"/>
          <w:iCs/>
        </w:rPr>
        <w:t>9.1</w:t>
      </w:r>
      <w:r w:rsidRPr="007B042D">
        <w:rPr>
          <w:rFonts w:ascii="Tahoma" w:eastAsia="Arial Unicode MS" w:hAnsi="Tahoma" w:cs="Tahoma"/>
          <w:b/>
          <w:iCs/>
        </w:rPr>
        <w:t xml:space="preserve">. </w:t>
      </w:r>
      <w:r w:rsidRPr="007B042D">
        <w:rPr>
          <w:rFonts w:ascii="Tahoma" w:eastAsia="Arial Unicode MS" w:hAnsi="Tahoma" w:cs="Tahoma"/>
          <w:iCs/>
        </w:rPr>
        <w:t xml:space="preserve">Le présent Dossier d’Appel d’Offres décrit les travaux faisant l’objet d’un projet de Lettre-Commande, fixe les procédures de consultation des soumissionnaires et précise les conditions de chaque lettre-commande. </w:t>
      </w:r>
      <w:r w:rsidRPr="007B042D">
        <w:rPr>
          <w:rFonts w:ascii="Tahoma" w:eastAsia="Arial Unicode MS" w:hAnsi="Tahoma" w:cs="Tahoma"/>
          <w:iCs/>
        </w:rPr>
        <w:lastRenderedPageBreak/>
        <w:t>Outre le(s) additif(s) publié(s) conformément à l’article 10 du RPAO, il comprend les documents énumérés ci-après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1 : AVIS D’APPEL D’OFFRES (AAO)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2 : REGLEMENT GENERAL DE L’APPEL D’OFFRES  (RGAO)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3 : REGLEMENT PARTICULIER DE L’APPEL D’OFFRES  (RPAO)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4 : CAHIER DES CLAUSES ADMINISTRATIVES PARTICULIERES  (CCAP)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5 : CAHIER DES CLAUSES TECHNIQUES PARTICULIERES  (CCTP)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6 : CADRE DU BORDEREAU DES PRIX UNITAIRES  (CBPU)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7 : CADRE DU DEVIS QUANTITATIF ET ESTIMATIF  (CDQE)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8 : CADRE ET MODELE DU SOUS DETAIL DES PRIX UNITAIRES  (CSDPU)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9 : MODELE DE LETTRE-COMMANDE  (LC)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10 : TEXTES ET FICHES MODELES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11 : LISTE DES ETABLISSEMENTS BANCAIRES AGREES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12 : GRILLE D’EVALUATION DES OFFRES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13 : DOSSIER D’ETUDES PREALABLES ;</w:t>
      </w:r>
    </w:p>
    <w:p w:rsidR="00954537" w:rsidRPr="007B042D" w:rsidRDefault="00954537" w:rsidP="00954537">
      <w:pPr>
        <w:tabs>
          <w:tab w:val="left" w:pos="1913"/>
        </w:tabs>
        <w:jc w:val="both"/>
        <w:rPr>
          <w:rFonts w:ascii="Tahoma" w:eastAsia="Arial Unicode MS" w:hAnsi="Tahoma" w:cs="Tahoma"/>
        </w:rPr>
      </w:pPr>
      <w:r w:rsidRPr="007B042D">
        <w:rPr>
          <w:rFonts w:ascii="Tahoma" w:eastAsia="Arial Unicode MS" w:hAnsi="Tahoma" w:cs="Tahoma"/>
        </w:rPr>
        <w:t>PIECE N° 14 : PREUVES DU FINANCEMENT DES PROJETS ;</w:t>
      </w:r>
    </w:p>
    <w:p w:rsidR="00954537" w:rsidRPr="00694F4D" w:rsidRDefault="00954537" w:rsidP="00954537">
      <w:pPr>
        <w:tabs>
          <w:tab w:val="left" w:pos="1913"/>
        </w:tabs>
        <w:jc w:val="both"/>
        <w:rPr>
          <w:rFonts w:ascii="Tahoma" w:eastAsia="Arial Unicode MS" w:hAnsi="Tahoma" w:cs="Tahoma"/>
          <w:sz w:val="6"/>
          <w:szCs w:val="6"/>
        </w:rPr>
      </w:pPr>
    </w:p>
    <w:p w:rsidR="00954537" w:rsidRPr="007B042D" w:rsidRDefault="00954537" w:rsidP="00954537">
      <w:pPr>
        <w:tabs>
          <w:tab w:val="left" w:pos="142"/>
          <w:tab w:val="left" w:pos="284"/>
          <w:tab w:val="left" w:pos="1276"/>
        </w:tabs>
        <w:jc w:val="both"/>
        <w:rPr>
          <w:rFonts w:ascii="Tahoma" w:eastAsia="Arial Unicode MS" w:hAnsi="Tahoma" w:cs="Tahoma"/>
          <w:iCs/>
        </w:rPr>
      </w:pPr>
      <w:r w:rsidRPr="007B042D">
        <w:rPr>
          <w:rFonts w:ascii="Tahoma" w:eastAsia="Arial Unicode MS" w:hAnsi="Tahoma" w:cs="Tahoma"/>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10 : </w:t>
      </w:r>
      <w:r w:rsidRPr="007B042D">
        <w:rPr>
          <w:rFonts w:ascii="Tahoma" w:eastAsia="Arial Unicode MS" w:hAnsi="Tahoma" w:cs="Tahoma"/>
          <w:b/>
        </w:rPr>
        <w:tab/>
        <w:t>Éclaircissements apportés au Dossier d’Appel d’Offres</w:t>
      </w:r>
    </w:p>
    <w:p w:rsidR="00954537" w:rsidRPr="007B042D" w:rsidRDefault="00954537" w:rsidP="00954537">
      <w:pPr>
        <w:pStyle w:val="Corpsdetexte"/>
        <w:numPr>
          <w:ilvl w:val="12"/>
          <w:numId w:val="0"/>
        </w:numPr>
        <w:ind w:firstLine="709"/>
        <w:jc w:val="both"/>
        <w:rPr>
          <w:rFonts w:ascii="Tahoma" w:eastAsia="Arial Unicode MS" w:hAnsi="Tahoma" w:cs="Tahoma"/>
          <w:sz w:val="22"/>
          <w:szCs w:val="22"/>
        </w:rPr>
      </w:pPr>
      <w:r w:rsidRPr="007B042D">
        <w:rPr>
          <w:rFonts w:ascii="Tahoma" w:eastAsia="Arial Unicode MS" w:hAnsi="Tahoma" w:cs="Tahoma"/>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sidR="00F249FA">
        <w:rPr>
          <w:rFonts w:ascii="Tahoma" w:hAnsi="Tahoma" w:cs="Tahoma"/>
        </w:rPr>
        <w:t>Mairie de BELABO</w:t>
      </w:r>
    </w:p>
    <w:p w:rsidR="00954537" w:rsidRPr="007B042D" w:rsidRDefault="00954537" w:rsidP="00954537">
      <w:pPr>
        <w:pStyle w:val="Corpsdetexte"/>
        <w:numPr>
          <w:ilvl w:val="12"/>
          <w:numId w:val="0"/>
        </w:numPr>
        <w:ind w:firstLine="709"/>
        <w:jc w:val="both"/>
        <w:rPr>
          <w:rFonts w:ascii="Tahoma" w:eastAsia="Arial Unicode MS" w:hAnsi="Tahoma" w:cs="Tahoma"/>
          <w:sz w:val="22"/>
          <w:szCs w:val="22"/>
        </w:rPr>
      </w:pPr>
      <w:r w:rsidRPr="007B042D">
        <w:rPr>
          <w:rFonts w:ascii="Tahoma" w:eastAsia="Arial Unicode MS" w:hAnsi="Tahoma" w:cs="Tahoma"/>
          <w:sz w:val="22"/>
          <w:szCs w:val="22"/>
        </w:rPr>
        <w:t xml:space="preserve">L’Autorité Contractante répondra par écrit à toute demande d’éclaircissements reçue au moins quatorze (14) jours avant la date limite de dépôt des offres.  </w:t>
      </w:r>
    </w:p>
    <w:p w:rsidR="00954537" w:rsidRPr="007B042D" w:rsidRDefault="00954537" w:rsidP="00954537">
      <w:pPr>
        <w:pStyle w:val="Corpsdetexte"/>
        <w:numPr>
          <w:ilvl w:val="12"/>
          <w:numId w:val="0"/>
        </w:numPr>
        <w:jc w:val="both"/>
        <w:rPr>
          <w:rFonts w:ascii="Tahoma" w:eastAsia="Arial Unicode MS" w:hAnsi="Tahoma" w:cs="Tahoma"/>
          <w:sz w:val="22"/>
          <w:szCs w:val="22"/>
        </w:rPr>
      </w:pPr>
      <w:r w:rsidRPr="007B042D">
        <w:rPr>
          <w:rFonts w:ascii="Tahoma" w:eastAsia="Arial Unicode MS" w:hAnsi="Tahoma" w:cs="Tahoma"/>
          <w:sz w:val="22"/>
          <w:szCs w:val="22"/>
        </w:rPr>
        <w:t>Une copie de la réponse de l’Autorité Contractante, indiquant la question posée mais ne mentionnant pas son auteur, est adressée à tous les soumissionnaires ayant acquis le Dossier d’Appel d’Offres.</w:t>
      </w:r>
    </w:p>
    <w:p w:rsidR="00954537" w:rsidRPr="007B042D" w:rsidRDefault="00954537" w:rsidP="00954537">
      <w:pPr>
        <w:pStyle w:val="Corpsdetexte"/>
        <w:numPr>
          <w:ilvl w:val="12"/>
          <w:numId w:val="0"/>
        </w:numPr>
        <w:jc w:val="both"/>
        <w:rPr>
          <w:rFonts w:ascii="Tahoma" w:eastAsia="Arial Unicode MS" w:hAnsi="Tahoma" w:cs="Tahoma"/>
          <w:sz w:val="22"/>
          <w:szCs w:val="22"/>
        </w:rPr>
      </w:pP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11 : </w:t>
      </w:r>
      <w:r w:rsidRPr="007B042D">
        <w:rPr>
          <w:rFonts w:ascii="Tahoma" w:eastAsia="Arial Unicode MS" w:hAnsi="Tahoma" w:cs="Tahoma"/>
          <w:b/>
        </w:rPr>
        <w:tab/>
        <w:t>Modification du Dossier d’Appel d’Offres</w:t>
      </w:r>
    </w:p>
    <w:p w:rsidR="00954537" w:rsidRDefault="00954537" w:rsidP="00954537">
      <w:pPr>
        <w:pStyle w:val="Corpsdetexte"/>
        <w:tabs>
          <w:tab w:val="left" w:pos="426"/>
        </w:tabs>
        <w:jc w:val="both"/>
        <w:rPr>
          <w:rFonts w:ascii="Tahoma" w:eastAsia="Arial Unicode MS" w:hAnsi="Tahoma" w:cs="Tahoma"/>
          <w:sz w:val="22"/>
          <w:szCs w:val="22"/>
        </w:rPr>
      </w:pPr>
      <w:r w:rsidRPr="007B042D">
        <w:rPr>
          <w:rFonts w:ascii="Tahoma" w:eastAsia="Arial Unicode MS" w:hAnsi="Tahoma" w:cs="Tahoma"/>
          <w:sz w:val="22"/>
          <w:szCs w:val="22"/>
        </w:rPr>
        <w:tab/>
        <w:t xml:space="preserve">L’Autorité Contractante peut, à tout moment avant la date limite de dépôt des offres et pour tout motif justifié, que ce soit à son initiative ou consécutivement à une saisine d’un soumissionnaire, modifier le Dossier d’Appel d’Offres en publiant un additif qui doit être amplié à la </w:t>
      </w:r>
      <w:r w:rsidRPr="004A1D99">
        <w:rPr>
          <w:rFonts w:ascii="Tahoma" w:eastAsia="Arial Unicode MS" w:hAnsi="Tahoma" w:cs="Tahoma"/>
          <w:sz w:val="22"/>
          <w:szCs w:val="22"/>
        </w:rPr>
        <w:t>Commission Interne de passation des</w:t>
      </w:r>
      <w:r w:rsidR="00F249FA" w:rsidRPr="004A1D99">
        <w:rPr>
          <w:rFonts w:ascii="Tahoma" w:eastAsia="Arial Unicode MS" w:hAnsi="Tahoma" w:cs="Tahoma"/>
          <w:sz w:val="22"/>
          <w:szCs w:val="22"/>
        </w:rPr>
        <w:t xml:space="preserve"> Marchés Publics de Belabo</w:t>
      </w:r>
      <w:r w:rsidRPr="004A1D99">
        <w:rPr>
          <w:rFonts w:ascii="Tahoma" w:eastAsia="Arial Unicode MS" w:hAnsi="Tahoma" w:cs="Tahoma"/>
          <w:sz w:val="22"/>
          <w:szCs w:val="22"/>
        </w:rPr>
        <w:t xml:space="preserve">, pour prise en compte de ses activités, notamment dans la programmation des sessions de dépouillement des offres, en particulier si ledit additif entraine un report de la date de dépôt des offres, le Maitre d’Ouvrage devrait également </w:t>
      </w:r>
      <w:r w:rsidRPr="007B042D">
        <w:rPr>
          <w:rFonts w:ascii="Tahoma" w:eastAsia="Arial Unicode MS" w:hAnsi="Tahoma" w:cs="Tahoma"/>
          <w:sz w:val="22"/>
          <w:szCs w:val="22"/>
        </w:rPr>
        <w:t xml:space="preserve">être informé.  </w:t>
      </w:r>
    </w:p>
    <w:p w:rsidR="00954537" w:rsidRPr="007B042D" w:rsidRDefault="00954537" w:rsidP="00954537">
      <w:pPr>
        <w:pStyle w:val="Corpsdetexte"/>
        <w:tabs>
          <w:tab w:val="left" w:pos="426"/>
        </w:tabs>
        <w:jc w:val="both"/>
        <w:rPr>
          <w:rFonts w:ascii="Tahoma" w:eastAsia="Arial Unicode MS" w:hAnsi="Tahoma" w:cs="Tahoma"/>
          <w:sz w:val="22"/>
          <w:szCs w:val="22"/>
        </w:rPr>
      </w:pPr>
    </w:p>
    <w:p w:rsidR="00954537" w:rsidRDefault="00954537" w:rsidP="00954537">
      <w:pPr>
        <w:pStyle w:val="Corpsdetexte"/>
        <w:tabs>
          <w:tab w:val="left" w:pos="0"/>
          <w:tab w:val="left" w:pos="142"/>
        </w:tabs>
        <w:spacing w:before="120"/>
        <w:jc w:val="both"/>
        <w:rPr>
          <w:rFonts w:ascii="Tahoma" w:eastAsia="Arial Unicode MS" w:hAnsi="Tahoma" w:cs="Tahoma"/>
          <w:b/>
          <w:sz w:val="22"/>
          <w:szCs w:val="22"/>
          <w:u w:val="single"/>
        </w:rPr>
      </w:pPr>
      <w:r w:rsidRPr="007B042D">
        <w:rPr>
          <w:rFonts w:ascii="Tahoma" w:eastAsia="Arial Unicode MS" w:hAnsi="Tahoma" w:cs="Tahoma"/>
          <w:b/>
          <w:sz w:val="22"/>
          <w:szCs w:val="22"/>
        </w:rPr>
        <w:tab/>
      </w:r>
      <w:r w:rsidRPr="007B042D">
        <w:rPr>
          <w:rFonts w:ascii="Tahoma" w:eastAsia="Arial Unicode MS" w:hAnsi="Tahoma" w:cs="Tahoma"/>
          <w:b/>
          <w:sz w:val="22"/>
          <w:szCs w:val="22"/>
          <w:u w:val="single"/>
        </w:rPr>
        <w:t>C.  PREPARATION DES 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12 : </w:t>
      </w:r>
      <w:r w:rsidRPr="007B042D">
        <w:rPr>
          <w:rFonts w:ascii="Tahoma" w:eastAsia="Arial Unicode MS" w:hAnsi="Tahoma" w:cs="Tahoma"/>
          <w:b/>
        </w:rPr>
        <w:tab/>
        <w:t>Frais de soumission</w:t>
      </w:r>
    </w:p>
    <w:p w:rsidR="00954537" w:rsidRPr="007B042D" w:rsidRDefault="00954537" w:rsidP="00954537">
      <w:pPr>
        <w:pStyle w:val="Corpsdetexte"/>
        <w:numPr>
          <w:ilvl w:val="12"/>
          <w:numId w:val="0"/>
        </w:numPr>
        <w:ind w:firstLine="709"/>
        <w:jc w:val="both"/>
        <w:rPr>
          <w:rFonts w:ascii="Tahoma" w:eastAsia="Arial Unicode MS" w:hAnsi="Tahoma" w:cs="Tahoma"/>
          <w:sz w:val="22"/>
          <w:szCs w:val="22"/>
        </w:rPr>
      </w:pPr>
      <w:r w:rsidRPr="007B042D">
        <w:rPr>
          <w:rFonts w:ascii="Tahoma" w:eastAsia="Arial Unicode MS" w:hAnsi="Tahoma" w:cs="Tahoma"/>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13 : </w:t>
      </w:r>
      <w:r w:rsidRPr="007B042D">
        <w:rPr>
          <w:rFonts w:ascii="Tahoma" w:eastAsia="Arial Unicode MS" w:hAnsi="Tahoma" w:cs="Tahoma"/>
          <w:b/>
        </w:rPr>
        <w:tab/>
        <w:t>Langue de l’offre</w:t>
      </w:r>
    </w:p>
    <w:p w:rsidR="00954537" w:rsidRPr="007B042D" w:rsidRDefault="00954537" w:rsidP="00954537">
      <w:pPr>
        <w:pStyle w:val="Corpsdetexte"/>
        <w:numPr>
          <w:ilvl w:val="12"/>
          <w:numId w:val="0"/>
        </w:numPr>
        <w:ind w:firstLine="709"/>
        <w:jc w:val="both"/>
        <w:rPr>
          <w:rFonts w:ascii="Tahoma" w:eastAsia="Arial Unicode MS" w:hAnsi="Tahoma" w:cs="Tahoma"/>
          <w:sz w:val="22"/>
          <w:szCs w:val="22"/>
        </w:rPr>
      </w:pPr>
      <w:r w:rsidRPr="007B042D">
        <w:rPr>
          <w:rFonts w:ascii="Tahoma" w:eastAsia="Arial Unicode MS" w:hAnsi="Tahoma" w:cs="Tahoma"/>
          <w:sz w:val="22"/>
          <w:szCs w:val="22"/>
        </w:rPr>
        <w:t>L’offre ainsi que tous documents et correspondances, échangés entre le Soumissionnaire et l’Autorité Contractante, seront rédigés en français ou en anglais.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14 : </w:t>
      </w:r>
      <w:r w:rsidRPr="007B042D">
        <w:rPr>
          <w:rFonts w:ascii="Tahoma" w:eastAsia="Arial Unicode MS" w:hAnsi="Tahoma" w:cs="Tahoma"/>
          <w:b/>
        </w:rPr>
        <w:tab/>
        <w:t>Documents constituant l’offre</w:t>
      </w:r>
    </w:p>
    <w:p w:rsidR="00954537" w:rsidRPr="007B042D" w:rsidRDefault="00954537" w:rsidP="00954537">
      <w:pPr>
        <w:pStyle w:val="Corpsdetexte"/>
        <w:numPr>
          <w:ilvl w:val="12"/>
          <w:numId w:val="0"/>
        </w:numPr>
        <w:spacing w:after="120"/>
        <w:jc w:val="both"/>
        <w:rPr>
          <w:rFonts w:ascii="Tahoma" w:eastAsia="Arial Unicode MS" w:hAnsi="Tahoma" w:cs="Tahoma"/>
          <w:sz w:val="22"/>
          <w:szCs w:val="22"/>
        </w:rPr>
      </w:pPr>
      <w:r w:rsidRPr="007B042D">
        <w:rPr>
          <w:rFonts w:ascii="Tahoma" w:eastAsia="Arial Unicode MS" w:hAnsi="Tahoma" w:cs="Tahoma"/>
          <w:sz w:val="22"/>
          <w:szCs w:val="22"/>
        </w:rPr>
        <w:t>Chaque soumissionnaire devra présenter, sous peine de rejet,  une offre comprenant les documents ci-après repartis en trois volumes :</w:t>
      </w:r>
    </w:p>
    <w:p w:rsidR="00954537" w:rsidRPr="007B042D" w:rsidRDefault="00954537" w:rsidP="008F1BFC">
      <w:pPr>
        <w:pStyle w:val="Paragraphedeliste"/>
        <w:numPr>
          <w:ilvl w:val="1"/>
          <w:numId w:val="95"/>
        </w:numPr>
        <w:tabs>
          <w:tab w:val="left" w:pos="1440"/>
        </w:tabs>
        <w:jc w:val="both"/>
        <w:rPr>
          <w:rFonts w:ascii="Tahoma" w:eastAsia="Arial Unicode MS" w:hAnsi="Tahoma" w:cs="Tahoma"/>
          <w:b/>
          <w:i/>
        </w:rPr>
      </w:pPr>
      <w:r w:rsidRPr="007B042D">
        <w:rPr>
          <w:rFonts w:ascii="Tahoma" w:eastAsia="Arial Unicode MS" w:hAnsi="Tahoma" w:cs="Tahoma"/>
          <w:b/>
          <w:i/>
        </w:rPr>
        <w:t>Volume 1 Volume 1 : le dossier administratif comprenant :</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b w:val="0"/>
          <w:i w:val="0"/>
          <w:sz w:val="22"/>
          <w:szCs w:val="22"/>
        </w:rPr>
      </w:pPr>
      <w:r w:rsidRPr="007B042D">
        <w:rPr>
          <w:rFonts w:ascii="Tahoma" w:eastAsia="Arial Unicode MS" w:hAnsi="Tahoma" w:cs="Tahoma"/>
          <w:sz w:val="22"/>
          <w:szCs w:val="22"/>
        </w:rPr>
        <w:t>La déclaration d’intention de soumissionner datée, signée et  timbrée au tarif en vigueur.</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b w:val="0"/>
          <w:i w:val="0"/>
          <w:sz w:val="22"/>
          <w:szCs w:val="22"/>
        </w:rPr>
      </w:pPr>
      <w:r w:rsidRPr="007B042D">
        <w:rPr>
          <w:rFonts w:ascii="Tahoma" w:eastAsia="Arial Unicode MS" w:hAnsi="Tahoma" w:cs="Tahoma"/>
          <w:sz w:val="22"/>
          <w:szCs w:val="22"/>
        </w:rPr>
        <w:t>L’attestation de Non Redevance datant de moins de trois (03) mois, délivrée par les services des Impôts du ressort ;</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b w:val="0"/>
          <w:i w:val="0"/>
          <w:sz w:val="22"/>
          <w:szCs w:val="22"/>
        </w:rPr>
      </w:pPr>
      <w:r w:rsidRPr="007B042D">
        <w:rPr>
          <w:rFonts w:ascii="Tahoma" w:eastAsia="Arial Unicode MS" w:hAnsi="Tahoma" w:cs="Tahoma"/>
          <w:sz w:val="22"/>
          <w:szCs w:val="22"/>
        </w:rPr>
        <w:t>La copie certifiée de la carte du contribuable ;</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b w:val="0"/>
          <w:i w:val="0"/>
          <w:sz w:val="22"/>
          <w:szCs w:val="22"/>
        </w:rPr>
      </w:pPr>
      <w:r w:rsidRPr="007B042D">
        <w:rPr>
          <w:rFonts w:ascii="Tahoma" w:eastAsia="Arial Unicode MS" w:hAnsi="Tahoma" w:cs="Tahoma"/>
          <w:sz w:val="22"/>
          <w:szCs w:val="22"/>
        </w:rPr>
        <w:lastRenderedPageBreak/>
        <w:t xml:space="preserve">L’attestation de domiciliation bancaire du soumissionnaire, délivrée par une banque de premier ordre agréée par le Ministère des Finances, datant de moins de trois mois. </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b w:val="0"/>
          <w:i w:val="0"/>
          <w:sz w:val="22"/>
          <w:szCs w:val="22"/>
        </w:rPr>
      </w:pPr>
      <w:r w:rsidRPr="007B042D">
        <w:rPr>
          <w:rFonts w:ascii="Tahoma" w:eastAsia="Arial Unicode MS" w:hAnsi="Tahoma" w:cs="Tahoma"/>
          <w:sz w:val="22"/>
          <w:szCs w:val="22"/>
        </w:rPr>
        <w:t>La quittance d’achat du Dossier d’Appel d’Offres.</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b w:val="0"/>
          <w:i w:val="0"/>
          <w:sz w:val="22"/>
          <w:szCs w:val="22"/>
        </w:rPr>
      </w:pPr>
      <w:r w:rsidRPr="007B042D">
        <w:rPr>
          <w:rFonts w:ascii="Tahoma" w:eastAsia="Arial Unicode MS" w:hAnsi="Tahoma" w:cs="Tahoma"/>
          <w:sz w:val="22"/>
          <w:szCs w:val="22"/>
        </w:rPr>
        <w:t>La caution de soumission délivrée par une banque de 1</w:t>
      </w:r>
      <w:r w:rsidRPr="007B042D">
        <w:rPr>
          <w:rFonts w:ascii="Tahoma" w:eastAsia="Arial Unicode MS" w:hAnsi="Tahoma" w:cs="Tahoma"/>
          <w:sz w:val="22"/>
          <w:szCs w:val="22"/>
          <w:vertAlign w:val="superscript"/>
        </w:rPr>
        <w:t>er</w:t>
      </w:r>
      <w:r w:rsidRPr="007B042D">
        <w:rPr>
          <w:rFonts w:ascii="Tahoma" w:eastAsia="Arial Unicode MS" w:hAnsi="Tahoma" w:cs="Tahoma"/>
          <w:sz w:val="22"/>
          <w:szCs w:val="22"/>
        </w:rPr>
        <w:t>ordre agréée par le MINFI suivant les conditions de la COBAC, de montant égal à 2% du montant prévisionnel du lot sollicité;</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b w:val="0"/>
          <w:i w:val="0"/>
          <w:sz w:val="22"/>
          <w:szCs w:val="22"/>
        </w:rPr>
      </w:pPr>
      <w:r w:rsidRPr="007B042D">
        <w:rPr>
          <w:rFonts w:ascii="Tahoma" w:eastAsia="Arial Unicode MS" w:hAnsi="Tahoma" w:cs="Tahoma"/>
          <w:sz w:val="22"/>
          <w:szCs w:val="22"/>
        </w:rPr>
        <w:t xml:space="preserve">L’attestation de non exclusion des Marchés Publics délivrée par l’Agence de Régulation des Marchés Publics (ARMP); </w:t>
      </w:r>
    </w:p>
    <w:p w:rsidR="00954537" w:rsidRPr="007B042D" w:rsidRDefault="00954537" w:rsidP="008F1BFC">
      <w:pPr>
        <w:pStyle w:val="Corpsdetexte3"/>
        <w:numPr>
          <w:ilvl w:val="1"/>
          <w:numId w:val="81"/>
        </w:numPr>
        <w:tabs>
          <w:tab w:val="clear" w:pos="2149"/>
          <w:tab w:val="left" w:pos="426"/>
        </w:tabs>
        <w:ind w:left="426" w:hanging="283"/>
        <w:jc w:val="both"/>
        <w:rPr>
          <w:rFonts w:ascii="Tahoma" w:eastAsia="Arial Unicode MS" w:hAnsi="Tahoma" w:cs="Tahoma"/>
          <w:i w:val="0"/>
          <w:sz w:val="22"/>
          <w:szCs w:val="22"/>
        </w:rPr>
      </w:pPr>
      <w:r w:rsidRPr="007B042D">
        <w:rPr>
          <w:rFonts w:ascii="Tahoma" w:eastAsia="Arial Unicode MS" w:hAnsi="Tahoma" w:cs="Tahoma"/>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954537" w:rsidRPr="007B042D" w:rsidRDefault="00954537" w:rsidP="00954537">
      <w:pPr>
        <w:pStyle w:val="Corpsdetexte3"/>
        <w:tabs>
          <w:tab w:val="left" w:pos="426"/>
        </w:tabs>
        <w:jc w:val="both"/>
        <w:rPr>
          <w:rFonts w:ascii="Tahoma" w:eastAsia="Arial Unicode MS" w:hAnsi="Tahoma" w:cs="Tahoma"/>
          <w:b w:val="0"/>
          <w:i w:val="0"/>
          <w:sz w:val="22"/>
          <w:szCs w:val="22"/>
        </w:rPr>
      </w:pPr>
      <w:r w:rsidRPr="007B042D">
        <w:rPr>
          <w:rFonts w:ascii="Tahoma" w:eastAsia="Arial Unicode MS" w:hAnsi="Tahoma" w:cs="Tahoma"/>
          <w:sz w:val="22"/>
          <w:szCs w:val="22"/>
        </w:rPr>
        <w:tab/>
        <w:t>Les justifications administratives ci-dessus doivent dater de moins de trois (03) mois à la date initiale de remise des offres et être présentées conformément à l'article 23 du Décret 2004/275 du 24 septembre 2004 portant Code des Marchés Publics.</w:t>
      </w:r>
    </w:p>
    <w:p w:rsidR="00954537" w:rsidRPr="007B042D" w:rsidRDefault="00954537" w:rsidP="00954537">
      <w:pPr>
        <w:pStyle w:val="Corpsdetexte"/>
        <w:numPr>
          <w:ilvl w:val="12"/>
          <w:numId w:val="0"/>
        </w:numPr>
        <w:jc w:val="both"/>
        <w:rPr>
          <w:rFonts w:ascii="Tahoma" w:eastAsia="Arial Unicode MS" w:hAnsi="Tahoma" w:cs="Tahoma"/>
          <w:sz w:val="22"/>
          <w:szCs w:val="22"/>
        </w:rPr>
      </w:pPr>
      <w:r w:rsidRPr="007B042D">
        <w:rPr>
          <w:rFonts w:ascii="Tahoma" w:eastAsia="Arial Unicode MS" w:hAnsi="Tahoma" w:cs="Tahoma"/>
          <w:sz w:val="22"/>
          <w:szCs w:val="22"/>
        </w:rPr>
        <w:t>En cas de groupement d’entreprises, chaque membre du groupement produira chacune des pièces administratives énumérées aux points 2 ; 8 et 9 ci-dessus.</w:t>
      </w:r>
    </w:p>
    <w:p w:rsidR="00954537" w:rsidRPr="007B042D" w:rsidRDefault="00954537" w:rsidP="00954537">
      <w:pPr>
        <w:pStyle w:val="Corpsdetexte"/>
        <w:numPr>
          <w:ilvl w:val="12"/>
          <w:numId w:val="0"/>
        </w:numPr>
        <w:ind w:left="1440"/>
        <w:jc w:val="both"/>
        <w:rPr>
          <w:rFonts w:ascii="Tahoma" w:eastAsia="Arial Unicode MS" w:hAnsi="Tahoma" w:cs="Tahoma"/>
          <w:sz w:val="22"/>
          <w:szCs w:val="22"/>
        </w:rPr>
      </w:pPr>
    </w:p>
    <w:p w:rsidR="00954537" w:rsidRPr="007B042D" w:rsidRDefault="00954537" w:rsidP="008F1BFC">
      <w:pPr>
        <w:numPr>
          <w:ilvl w:val="1"/>
          <w:numId w:val="93"/>
        </w:numPr>
        <w:tabs>
          <w:tab w:val="left" w:pos="1440"/>
        </w:tabs>
        <w:jc w:val="both"/>
        <w:rPr>
          <w:rFonts w:ascii="Tahoma" w:eastAsia="Arial Unicode MS" w:hAnsi="Tahoma" w:cs="Tahoma"/>
          <w:b/>
          <w:i/>
        </w:rPr>
      </w:pPr>
      <w:r w:rsidRPr="007B042D">
        <w:rPr>
          <w:rFonts w:ascii="Tahoma" w:eastAsia="Arial Unicode MS" w:hAnsi="Tahoma" w:cs="Tahoma"/>
          <w:b/>
          <w:i/>
        </w:rPr>
        <w:t>Volume 2 : Offre technique comprenant :</w:t>
      </w:r>
    </w:p>
    <w:p w:rsidR="00954537" w:rsidRPr="007B042D" w:rsidRDefault="00954537" w:rsidP="008F1BFC">
      <w:pPr>
        <w:numPr>
          <w:ilvl w:val="0"/>
          <w:numId w:val="103"/>
        </w:numPr>
        <w:tabs>
          <w:tab w:val="left" w:pos="1843"/>
        </w:tabs>
        <w:jc w:val="both"/>
        <w:rPr>
          <w:rFonts w:ascii="Tahoma" w:eastAsia="Arial Unicode MS" w:hAnsi="Tahoma" w:cs="Tahoma"/>
          <w:b/>
          <w:i/>
        </w:rPr>
      </w:pPr>
      <w:r w:rsidRPr="007B042D">
        <w:rPr>
          <w:rFonts w:ascii="Tahoma" w:eastAsia="Arial Unicode MS" w:hAnsi="Tahoma" w:cs="Tahoma"/>
          <w:b/>
          <w:i/>
        </w:rPr>
        <w:t>La Capacité Financière ;</w:t>
      </w:r>
    </w:p>
    <w:p w:rsidR="00954537" w:rsidRPr="007B042D" w:rsidRDefault="00954537" w:rsidP="008F1BFC">
      <w:pPr>
        <w:numPr>
          <w:ilvl w:val="0"/>
          <w:numId w:val="103"/>
        </w:numPr>
        <w:tabs>
          <w:tab w:val="left" w:pos="1843"/>
        </w:tabs>
        <w:jc w:val="both"/>
        <w:rPr>
          <w:rFonts w:ascii="Tahoma" w:eastAsia="Arial Unicode MS" w:hAnsi="Tahoma" w:cs="Tahoma"/>
          <w:b/>
          <w:i/>
        </w:rPr>
      </w:pPr>
      <w:r w:rsidRPr="007B042D">
        <w:rPr>
          <w:rFonts w:ascii="Tahoma" w:eastAsia="Arial Unicode MS" w:hAnsi="Tahoma" w:cs="Tahoma"/>
          <w:b/>
          <w:i/>
        </w:rPr>
        <w:t>Les Références du soumissionnaire ;</w:t>
      </w:r>
    </w:p>
    <w:p w:rsidR="00954537" w:rsidRPr="007B042D" w:rsidRDefault="00954537" w:rsidP="008F1BFC">
      <w:pPr>
        <w:numPr>
          <w:ilvl w:val="0"/>
          <w:numId w:val="103"/>
        </w:numPr>
        <w:tabs>
          <w:tab w:val="left" w:pos="1843"/>
        </w:tabs>
        <w:jc w:val="both"/>
        <w:rPr>
          <w:rFonts w:ascii="Tahoma" w:eastAsia="Arial Unicode MS" w:hAnsi="Tahoma" w:cs="Tahoma"/>
          <w:b/>
          <w:i/>
        </w:rPr>
      </w:pPr>
      <w:r w:rsidRPr="007B042D">
        <w:rPr>
          <w:rFonts w:ascii="Tahoma" w:eastAsia="Arial Unicode MS" w:hAnsi="Tahoma" w:cs="Tahoma"/>
          <w:b/>
          <w:i/>
        </w:rPr>
        <w:t>La compréhension du projet ;</w:t>
      </w:r>
    </w:p>
    <w:p w:rsidR="00954537" w:rsidRPr="007B042D" w:rsidRDefault="00954537" w:rsidP="008F1BFC">
      <w:pPr>
        <w:numPr>
          <w:ilvl w:val="0"/>
          <w:numId w:val="103"/>
        </w:numPr>
        <w:tabs>
          <w:tab w:val="left" w:pos="1843"/>
        </w:tabs>
        <w:jc w:val="both"/>
        <w:rPr>
          <w:rFonts w:ascii="Tahoma" w:eastAsia="Arial Unicode MS" w:hAnsi="Tahoma" w:cs="Tahoma"/>
          <w:b/>
          <w:i/>
        </w:rPr>
      </w:pPr>
      <w:r w:rsidRPr="007B042D">
        <w:rPr>
          <w:rFonts w:ascii="Tahoma" w:eastAsia="Arial Unicode MS" w:hAnsi="Tahoma" w:cs="Tahoma"/>
          <w:b/>
          <w:i/>
        </w:rPr>
        <w:t>Le Personnel d’Encadrement du Soumissionnaire ;</w:t>
      </w:r>
    </w:p>
    <w:p w:rsidR="00954537" w:rsidRPr="007B042D" w:rsidRDefault="00954537" w:rsidP="008F1BFC">
      <w:pPr>
        <w:numPr>
          <w:ilvl w:val="0"/>
          <w:numId w:val="103"/>
        </w:numPr>
        <w:tabs>
          <w:tab w:val="left" w:pos="1843"/>
        </w:tabs>
        <w:jc w:val="both"/>
        <w:rPr>
          <w:rFonts w:ascii="Tahoma" w:eastAsia="Arial Unicode MS" w:hAnsi="Tahoma" w:cs="Tahoma"/>
          <w:b/>
          <w:i/>
        </w:rPr>
      </w:pPr>
      <w:r w:rsidRPr="007B042D">
        <w:rPr>
          <w:rFonts w:ascii="Tahoma" w:eastAsia="Arial Unicode MS" w:hAnsi="Tahoma" w:cs="Tahoma"/>
          <w:b/>
          <w:i/>
        </w:rPr>
        <w:t>Le Matériel et les Équipements essentiels ;</w:t>
      </w:r>
    </w:p>
    <w:p w:rsidR="00954537" w:rsidRPr="007B042D"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b/>
          <w:sz w:val="22"/>
          <w:szCs w:val="22"/>
        </w:rPr>
      </w:pPr>
      <w:r w:rsidRPr="007B042D">
        <w:rPr>
          <w:rFonts w:ascii="Tahoma" w:eastAsia="Arial Unicode MS" w:hAnsi="Tahoma" w:cs="Tahoma"/>
          <w:b/>
          <w:sz w:val="22"/>
          <w:szCs w:val="22"/>
          <w:u w:val="single"/>
        </w:rPr>
        <w:t>Capacité Financière :</w:t>
      </w:r>
      <w:r w:rsidRPr="007B042D">
        <w:rPr>
          <w:rFonts w:ascii="Tahoma" w:eastAsia="Arial Unicode MS" w:hAnsi="Tahoma" w:cs="Tahoma"/>
          <w:b/>
          <w:sz w:val="22"/>
          <w:szCs w:val="22"/>
        </w:rPr>
        <w:t xml:space="preserve"> Oui</w:t>
      </w:r>
      <w:r w:rsidRPr="007B042D">
        <w:rPr>
          <w:rFonts w:ascii="Tahoma" w:eastAsia="Arial Unicode MS" w:hAnsi="Tahoma" w:cs="Tahoma"/>
          <w:bCs/>
          <w:iCs/>
          <w:sz w:val="22"/>
          <w:szCs w:val="22"/>
        </w:rPr>
        <w:t> </w:t>
      </w:r>
    </w:p>
    <w:p w:rsidR="00954537" w:rsidRPr="00F249FA" w:rsidRDefault="00954537" w:rsidP="00954537">
      <w:pPr>
        <w:jc w:val="both"/>
        <w:rPr>
          <w:rFonts w:ascii="Tahoma" w:eastAsia="Arial Unicode MS" w:hAnsi="Tahoma" w:cs="Tahoma"/>
          <w:lang w:eastAsia="en-US"/>
        </w:rPr>
      </w:pPr>
      <w:r w:rsidRPr="007B042D">
        <w:rPr>
          <w:rFonts w:ascii="Tahoma" w:eastAsia="Arial Unicode MS" w:hAnsi="Tahoma" w:cs="Tahoma"/>
          <w:lang w:eastAsia="en-US"/>
        </w:rPr>
        <w:t xml:space="preserve">Ce critère est  rempli </w:t>
      </w:r>
      <w:r w:rsidRPr="007B042D">
        <w:rPr>
          <w:rFonts w:ascii="Tahoma" w:eastAsia="Arial Unicode MS" w:hAnsi="Tahoma" w:cs="Tahoma"/>
          <w:b/>
          <w:lang w:eastAsia="en-US"/>
        </w:rPr>
        <w:t>si l’exigence</w:t>
      </w:r>
      <w:r w:rsidRPr="007B042D">
        <w:rPr>
          <w:rFonts w:ascii="Tahoma" w:eastAsia="Arial Unicode MS" w:hAnsi="Tahoma" w:cs="Tahoma"/>
          <w:lang w:eastAsia="en-US"/>
        </w:rPr>
        <w:t xml:space="preserve"> ci-après est satisfaite :</w:t>
      </w:r>
      <w:r>
        <w:rPr>
          <w:rFonts w:ascii="Tahoma" w:eastAsia="Arial Unicode MS" w:hAnsi="Tahoma" w:cs="Tahoma"/>
          <w:lang w:eastAsia="en-US"/>
        </w:rPr>
        <w:t xml:space="preserve"> </w:t>
      </w:r>
      <w:r w:rsidRPr="00F249FA">
        <w:rPr>
          <w:rFonts w:ascii="Tahoma" w:eastAsia="Arial Unicode MS" w:hAnsi="Tahoma" w:cs="Tahoma"/>
          <w:lang w:eastAsia="en-US"/>
        </w:rPr>
        <w:t>Attestation de solvabilité d’un établissement bancaire de 1</w:t>
      </w:r>
      <w:r w:rsidRPr="00F249FA">
        <w:rPr>
          <w:rFonts w:ascii="Tahoma" w:eastAsia="Arial Unicode MS" w:hAnsi="Tahoma" w:cs="Tahoma"/>
          <w:vertAlign w:val="superscript"/>
          <w:lang w:eastAsia="en-US"/>
        </w:rPr>
        <w:t>er</w:t>
      </w:r>
      <w:r w:rsidRPr="00F249FA">
        <w:rPr>
          <w:rFonts w:ascii="Tahoma" w:eastAsia="Arial Unicode MS" w:hAnsi="Tahoma" w:cs="Tahoma"/>
          <w:lang w:eastAsia="en-US"/>
        </w:rPr>
        <w:t xml:space="preserve">ordre : Justifiant la solvabilité du soumissionnaire d’au moins </w:t>
      </w:r>
      <w:r w:rsidR="00F249FA">
        <w:rPr>
          <w:rFonts w:ascii="Tahoma" w:eastAsia="Arial Unicode MS" w:hAnsi="Tahoma" w:cs="Tahoma"/>
          <w:lang w:eastAsia="en-US"/>
        </w:rPr>
        <w:t>cinq cent mille (</w:t>
      </w:r>
      <w:r w:rsidRPr="00F249FA">
        <w:rPr>
          <w:rFonts w:ascii="Tahoma" w:eastAsia="Arial Unicode MS" w:hAnsi="Tahoma" w:cs="Tahoma"/>
          <w:lang w:eastAsia="en-US"/>
        </w:rPr>
        <w:t xml:space="preserve">500 000) Francs CFA. </w:t>
      </w:r>
    </w:p>
    <w:p w:rsidR="00954537" w:rsidRPr="007B042D"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b/>
          <w:sz w:val="22"/>
          <w:szCs w:val="22"/>
          <w:u w:val="single"/>
        </w:rPr>
      </w:pPr>
      <w:r w:rsidRPr="007B042D">
        <w:rPr>
          <w:rFonts w:ascii="Tahoma" w:eastAsia="Arial Unicode MS" w:hAnsi="Tahoma" w:cs="Tahoma"/>
          <w:b/>
          <w:sz w:val="22"/>
          <w:szCs w:val="22"/>
          <w:u w:val="single"/>
        </w:rPr>
        <w:t>Les références de l’Entreprise</w:t>
      </w:r>
      <w:r w:rsidRPr="007B042D">
        <w:rPr>
          <w:rFonts w:ascii="Tahoma" w:eastAsia="Arial Unicode MS" w:hAnsi="Tahoma" w:cs="Tahoma"/>
          <w:sz w:val="22"/>
          <w:szCs w:val="22"/>
        </w:rPr>
        <w:t xml:space="preserve"> </w:t>
      </w:r>
      <w:r w:rsidRPr="007B042D">
        <w:rPr>
          <w:rFonts w:ascii="Tahoma" w:eastAsia="Arial Unicode MS" w:hAnsi="Tahoma" w:cs="Tahoma"/>
          <w:b/>
          <w:sz w:val="22"/>
          <w:szCs w:val="22"/>
        </w:rPr>
        <w:t>Oui</w:t>
      </w:r>
    </w:p>
    <w:p w:rsidR="00954537" w:rsidRPr="007B042D" w:rsidRDefault="00954537" w:rsidP="00954537">
      <w:pPr>
        <w:ind w:left="709" w:hanging="567"/>
        <w:jc w:val="both"/>
        <w:rPr>
          <w:rFonts w:ascii="Tahoma" w:eastAsia="Arial Unicode MS" w:hAnsi="Tahoma" w:cs="Tahoma"/>
          <w:lang w:eastAsia="en-US"/>
        </w:rPr>
      </w:pPr>
      <w:r w:rsidRPr="007B042D">
        <w:rPr>
          <w:rFonts w:ascii="Tahoma" w:eastAsia="Arial Unicode MS" w:hAnsi="Tahoma" w:cs="Tahoma"/>
          <w:lang w:eastAsia="en-US"/>
        </w:rPr>
        <w:t xml:space="preserve">Ce critère  est rempli </w:t>
      </w:r>
      <w:r w:rsidRPr="007B042D">
        <w:rPr>
          <w:rFonts w:ascii="Tahoma" w:eastAsia="Arial Unicode MS" w:hAnsi="Tahoma" w:cs="Tahoma"/>
          <w:b/>
          <w:lang w:eastAsia="en-US"/>
        </w:rPr>
        <w:t>si une (01) des deux (02) exigences</w:t>
      </w:r>
      <w:r w:rsidRPr="007B042D">
        <w:rPr>
          <w:rFonts w:ascii="Tahoma" w:eastAsia="Arial Unicode MS" w:hAnsi="Tahoma" w:cs="Tahoma"/>
          <w:lang w:eastAsia="en-US"/>
        </w:rPr>
        <w:t xml:space="preserve"> ci-après sont satisfaites :</w:t>
      </w:r>
    </w:p>
    <w:p w:rsidR="00954537" w:rsidRPr="007B042D" w:rsidRDefault="00954537" w:rsidP="008F1BFC">
      <w:pPr>
        <w:numPr>
          <w:ilvl w:val="0"/>
          <w:numId w:val="104"/>
        </w:numPr>
        <w:ind w:left="709"/>
        <w:jc w:val="both"/>
        <w:rPr>
          <w:rFonts w:ascii="Tahoma" w:eastAsia="Arial Unicode MS" w:hAnsi="Tahoma" w:cs="Tahoma"/>
          <w:lang w:eastAsia="en-US"/>
        </w:rPr>
      </w:pPr>
      <w:r w:rsidRPr="007B042D">
        <w:rPr>
          <w:rFonts w:ascii="Tahoma" w:eastAsia="Arial Unicode MS" w:hAnsi="Tahoma" w:cs="Tahoma"/>
          <w:lang w:eastAsia="en-US"/>
        </w:rPr>
        <w:t>Justifier sur les trois (03) dernières années la réalisation des projets d’ infrastructure ou d’entretien de bâtiment public pour un montant cumulé d’au moins Treize  millions (13 000 000) FCFA TTC ;</w:t>
      </w:r>
    </w:p>
    <w:p w:rsidR="00954537" w:rsidRPr="007B042D" w:rsidRDefault="00954537" w:rsidP="008F1BFC">
      <w:pPr>
        <w:numPr>
          <w:ilvl w:val="0"/>
          <w:numId w:val="104"/>
        </w:numPr>
        <w:ind w:left="709"/>
        <w:jc w:val="both"/>
        <w:rPr>
          <w:rFonts w:ascii="Tahoma" w:eastAsia="Arial Unicode MS" w:hAnsi="Tahoma" w:cs="Tahoma"/>
          <w:lang w:eastAsia="en-US"/>
        </w:rPr>
      </w:pPr>
      <w:r w:rsidRPr="007B042D">
        <w:rPr>
          <w:rFonts w:ascii="Tahoma" w:eastAsia="Arial Unicode MS" w:hAnsi="Tahoma" w:cs="Tahoma"/>
          <w:lang w:eastAsia="en-US"/>
        </w:rPr>
        <w:t>Justifier sur les deux (02) dernières années l’ensemble des fournitures ou équipements divers pour un montant cumulé d’au moins Dix millions (10 000 000) FCFA TTC ;</w:t>
      </w:r>
    </w:p>
    <w:p w:rsidR="00954537" w:rsidRPr="007B042D" w:rsidRDefault="00954537" w:rsidP="00954537">
      <w:pPr>
        <w:ind w:left="709" w:firstLine="709"/>
        <w:jc w:val="both"/>
        <w:rPr>
          <w:rFonts w:ascii="Tahoma" w:eastAsia="Arial Unicode MS" w:hAnsi="Tahoma" w:cs="Tahoma"/>
          <w:lang w:eastAsia="en-US"/>
        </w:rPr>
      </w:pPr>
      <w:r w:rsidRPr="007B042D">
        <w:rPr>
          <w:rFonts w:ascii="Tahoma" w:eastAsia="Arial Unicode MS" w:hAnsi="Tahoma" w:cs="Tahoma"/>
          <w:b/>
          <w:u w:val="single"/>
          <w:lang w:eastAsia="en-US"/>
        </w:rPr>
        <w:t>NB</w:t>
      </w:r>
      <w:r w:rsidRPr="007B042D">
        <w:rPr>
          <w:rFonts w:ascii="Tahoma" w:eastAsia="Arial Unicode MS" w:hAnsi="Tahoma" w:cs="Tahoma"/>
          <w:lang w:eastAsia="en-US"/>
        </w:rPr>
        <w:t> : Les justificatifs des références comprennent notamment :</w:t>
      </w:r>
    </w:p>
    <w:p w:rsidR="00954537" w:rsidRPr="007B042D" w:rsidRDefault="00954537" w:rsidP="008F1BFC">
      <w:pPr>
        <w:pStyle w:val="Paragraphedeliste"/>
        <w:numPr>
          <w:ilvl w:val="0"/>
          <w:numId w:val="106"/>
        </w:numPr>
        <w:ind w:left="851" w:hanging="207"/>
        <w:jc w:val="both"/>
        <w:rPr>
          <w:rFonts w:ascii="Tahoma" w:eastAsia="Arial Unicode MS" w:hAnsi="Tahoma" w:cs="Tahoma"/>
        </w:rPr>
      </w:pPr>
      <w:r w:rsidRPr="007B042D">
        <w:rPr>
          <w:rFonts w:ascii="Tahoma" w:eastAsia="Arial Unicode MS" w:hAnsi="Tahoma" w:cs="Tahoma"/>
        </w:rPr>
        <w:t>Les contrats (première et dernière pages) ou bons de commandes ;</w:t>
      </w:r>
    </w:p>
    <w:p w:rsidR="00954537" w:rsidRPr="007B042D" w:rsidRDefault="00954537" w:rsidP="008F1BFC">
      <w:pPr>
        <w:pStyle w:val="Paragraphedeliste"/>
        <w:numPr>
          <w:ilvl w:val="0"/>
          <w:numId w:val="106"/>
        </w:numPr>
        <w:ind w:left="851" w:hanging="207"/>
        <w:jc w:val="both"/>
        <w:rPr>
          <w:rFonts w:ascii="Tahoma" w:eastAsia="Arial Unicode MS" w:hAnsi="Tahoma" w:cs="Tahoma"/>
        </w:rPr>
      </w:pPr>
      <w:r w:rsidRPr="007B042D">
        <w:rPr>
          <w:rFonts w:ascii="Tahoma" w:eastAsia="Arial Unicode MS" w:hAnsi="Tahoma" w:cs="Tahoma"/>
        </w:rPr>
        <w:t>Les procès-verbaux de réceptions (provisoire ou définitive) pour chaque contrat ou bon de commande.</w:t>
      </w:r>
    </w:p>
    <w:p w:rsidR="00954537" w:rsidRPr="007B042D"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b/>
          <w:sz w:val="22"/>
          <w:szCs w:val="22"/>
          <w:u w:val="single"/>
        </w:rPr>
      </w:pPr>
      <w:r w:rsidRPr="007B042D">
        <w:rPr>
          <w:rFonts w:ascii="Tahoma" w:eastAsia="Arial Unicode MS" w:hAnsi="Tahoma" w:cs="Tahoma"/>
          <w:b/>
          <w:sz w:val="22"/>
          <w:szCs w:val="22"/>
          <w:u w:val="single"/>
        </w:rPr>
        <w:t xml:space="preserve">Compréhension du projet </w:t>
      </w:r>
      <w:r w:rsidRPr="007B042D">
        <w:rPr>
          <w:rFonts w:ascii="Tahoma" w:eastAsia="Arial Unicode MS" w:hAnsi="Tahoma" w:cs="Tahoma"/>
          <w:b/>
          <w:sz w:val="22"/>
          <w:szCs w:val="22"/>
        </w:rPr>
        <w:t xml:space="preserve"> Oui</w:t>
      </w:r>
    </w:p>
    <w:p w:rsidR="00954537" w:rsidRPr="007B042D" w:rsidRDefault="00954537" w:rsidP="00954537">
      <w:pPr>
        <w:ind w:left="709" w:firstLine="709"/>
        <w:jc w:val="both"/>
        <w:rPr>
          <w:rFonts w:ascii="Tahoma" w:eastAsia="Arial Unicode MS" w:hAnsi="Tahoma" w:cs="Tahoma"/>
          <w:lang w:eastAsia="en-US"/>
        </w:rPr>
      </w:pPr>
      <w:r w:rsidRPr="007B042D">
        <w:rPr>
          <w:rFonts w:ascii="Tahoma" w:eastAsia="Arial Unicode MS" w:hAnsi="Tahoma" w:cs="Tahoma"/>
          <w:lang w:eastAsia="en-US"/>
        </w:rPr>
        <w:t xml:space="preserve">Ce critère est rempli si les </w:t>
      </w:r>
      <w:r w:rsidRPr="007B042D">
        <w:rPr>
          <w:rFonts w:ascii="Tahoma" w:eastAsia="Arial Unicode MS" w:hAnsi="Tahoma" w:cs="Tahoma"/>
          <w:b/>
          <w:lang w:eastAsia="en-US"/>
        </w:rPr>
        <w:t>neuf (09) exigences</w:t>
      </w:r>
      <w:r w:rsidRPr="007B042D">
        <w:rPr>
          <w:rFonts w:ascii="Tahoma" w:eastAsia="Arial Unicode MS" w:hAnsi="Tahoma" w:cs="Tahoma"/>
          <w:lang w:eastAsia="en-US"/>
        </w:rPr>
        <w:t xml:space="preserve"> ci-après sont satisfaites :</w:t>
      </w:r>
    </w:p>
    <w:p w:rsidR="00954537" w:rsidRPr="007B042D" w:rsidRDefault="00954537" w:rsidP="008F1BFC">
      <w:pPr>
        <w:numPr>
          <w:ilvl w:val="0"/>
          <w:numId w:val="101"/>
        </w:numPr>
        <w:ind w:left="709"/>
        <w:jc w:val="both"/>
        <w:rPr>
          <w:rFonts w:ascii="Tahoma" w:eastAsia="Arial Unicode MS" w:hAnsi="Tahoma" w:cs="Tahoma"/>
          <w:lang w:eastAsia="en-US"/>
        </w:rPr>
      </w:pPr>
      <w:r w:rsidRPr="007B042D">
        <w:rPr>
          <w:rFonts w:ascii="Tahoma" w:eastAsia="Arial Unicode MS" w:hAnsi="Tahoma" w:cs="Tahoma"/>
          <w:lang w:eastAsia="en-US"/>
        </w:rPr>
        <w:t>Méthodologie d’exécution décrite et conforme à chaque lot du devis quantitatif et estimatif des travaux ;</w:t>
      </w:r>
    </w:p>
    <w:p w:rsidR="00954537" w:rsidRPr="007B042D" w:rsidRDefault="00954537" w:rsidP="008F1BFC">
      <w:pPr>
        <w:numPr>
          <w:ilvl w:val="0"/>
          <w:numId w:val="101"/>
        </w:numPr>
        <w:ind w:left="709"/>
        <w:jc w:val="both"/>
        <w:rPr>
          <w:rFonts w:ascii="Tahoma" w:eastAsia="Arial Unicode MS" w:hAnsi="Tahoma" w:cs="Tahoma"/>
          <w:lang w:eastAsia="en-US"/>
        </w:rPr>
      </w:pPr>
      <w:r w:rsidRPr="007B042D">
        <w:rPr>
          <w:rFonts w:ascii="Tahoma" w:eastAsia="Arial Unicode MS" w:hAnsi="Tahoma" w:cs="Tahoma"/>
          <w:lang w:eastAsia="en-US"/>
        </w:rPr>
        <w:t>Cahier des Clauses Techniques Particulières (CCTP) paraphé à chaque page et signé à la dernière ;</w:t>
      </w:r>
    </w:p>
    <w:p w:rsidR="00954537" w:rsidRPr="007B042D" w:rsidRDefault="00954537" w:rsidP="008F1BFC">
      <w:pPr>
        <w:numPr>
          <w:ilvl w:val="0"/>
          <w:numId w:val="101"/>
        </w:numPr>
        <w:ind w:left="709"/>
        <w:jc w:val="both"/>
        <w:rPr>
          <w:rFonts w:ascii="Tahoma" w:eastAsia="Arial Unicode MS" w:hAnsi="Tahoma" w:cs="Tahoma"/>
          <w:lang w:eastAsia="en-US"/>
        </w:rPr>
      </w:pPr>
      <w:r w:rsidRPr="007B042D">
        <w:rPr>
          <w:rFonts w:ascii="Tahoma" w:eastAsia="Arial Unicode MS" w:hAnsi="Tahoma" w:cs="Tahoma"/>
          <w:lang w:eastAsia="en-US"/>
        </w:rPr>
        <w:t>Le Cahier des Clauses Administratives Particulières (CCAP) paraphé à chaque page et signé à la dernière ;</w:t>
      </w:r>
    </w:p>
    <w:p w:rsidR="00954537" w:rsidRPr="007B042D" w:rsidRDefault="00954537" w:rsidP="008F1BFC">
      <w:pPr>
        <w:numPr>
          <w:ilvl w:val="0"/>
          <w:numId w:val="101"/>
        </w:numPr>
        <w:ind w:left="709"/>
        <w:jc w:val="both"/>
        <w:rPr>
          <w:rFonts w:ascii="Tahoma" w:eastAsia="Arial Unicode MS" w:hAnsi="Tahoma" w:cs="Tahoma"/>
          <w:lang w:eastAsia="en-US"/>
        </w:rPr>
      </w:pPr>
      <w:r w:rsidRPr="007B042D">
        <w:rPr>
          <w:rFonts w:ascii="Tahoma" w:eastAsia="Arial Unicode MS" w:hAnsi="Tahoma" w:cs="Tahoma"/>
          <w:lang w:eastAsia="en-US"/>
        </w:rPr>
        <w:t>Le Règlement Particulier du Dossier d’Appel d’Offres (RPAO) paraphé à chaque page et signé à la dernière ;</w:t>
      </w:r>
    </w:p>
    <w:p w:rsidR="00954537" w:rsidRPr="007B042D" w:rsidRDefault="00954537" w:rsidP="008F1BFC">
      <w:pPr>
        <w:numPr>
          <w:ilvl w:val="0"/>
          <w:numId w:val="101"/>
        </w:numPr>
        <w:ind w:left="709"/>
        <w:jc w:val="both"/>
        <w:rPr>
          <w:rFonts w:ascii="Tahoma" w:eastAsia="Arial Unicode MS" w:hAnsi="Tahoma" w:cs="Tahoma"/>
          <w:bCs/>
          <w:iCs/>
        </w:rPr>
      </w:pPr>
      <w:r w:rsidRPr="007B042D">
        <w:rPr>
          <w:rFonts w:ascii="Tahoma" w:eastAsia="Arial Unicode MS" w:hAnsi="Tahoma" w:cs="Tahoma"/>
          <w:lang w:eastAsia="en-US"/>
        </w:rPr>
        <w:t>La présentation des offres (</w:t>
      </w:r>
      <w:r w:rsidRPr="007B042D">
        <w:rPr>
          <w:rFonts w:ascii="Tahoma" w:eastAsia="Arial Unicode MS" w:hAnsi="Tahoma" w:cs="Tahoma"/>
          <w:bCs/>
          <w:iCs/>
        </w:rPr>
        <w:t>Intercalaires de couleur, Respect de l’ordre prescrit dans le DAO) ;</w:t>
      </w:r>
    </w:p>
    <w:p w:rsidR="00954537" w:rsidRPr="007B042D" w:rsidRDefault="00954537" w:rsidP="008F1BFC">
      <w:pPr>
        <w:numPr>
          <w:ilvl w:val="0"/>
          <w:numId w:val="101"/>
        </w:numPr>
        <w:ind w:left="709"/>
        <w:jc w:val="both"/>
        <w:rPr>
          <w:rFonts w:ascii="Tahoma" w:eastAsia="Arial Unicode MS" w:hAnsi="Tahoma" w:cs="Tahoma"/>
          <w:lang w:eastAsia="en-US"/>
        </w:rPr>
      </w:pPr>
      <w:r w:rsidRPr="007B042D">
        <w:rPr>
          <w:rFonts w:ascii="Tahoma" w:eastAsia="Arial Unicode MS" w:hAnsi="Tahoma" w:cs="Tahoma"/>
          <w:lang w:eastAsia="en-US"/>
        </w:rPr>
        <w:t>Organigramme du chantier ;</w:t>
      </w:r>
    </w:p>
    <w:p w:rsidR="00954537" w:rsidRPr="007B042D" w:rsidRDefault="00954537" w:rsidP="008F1BFC">
      <w:pPr>
        <w:numPr>
          <w:ilvl w:val="0"/>
          <w:numId w:val="101"/>
        </w:numPr>
        <w:ind w:left="709"/>
        <w:jc w:val="both"/>
        <w:rPr>
          <w:rFonts w:ascii="Tahoma" w:eastAsia="Arial Unicode MS" w:hAnsi="Tahoma" w:cs="Tahoma"/>
          <w:lang w:eastAsia="en-US"/>
        </w:rPr>
      </w:pPr>
      <w:r w:rsidRPr="007B042D">
        <w:rPr>
          <w:rFonts w:ascii="Tahoma" w:eastAsia="Arial Unicode MS" w:hAnsi="Tahoma" w:cs="Tahoma"/>
          <w:lang w:eastAsia="en-US"/>
        </w:rPr>
        <w:t>Planning d’exécution des travaux ;</w:t>
      </w:r>
    </w:p>
    <w:p w:rsidR="00954537" w:rsidRPr="007B042D" w:rsidRDefault="00954537" w:rsidP="008F1BFC">
      <w:pPr>
        <w:numPr>
          <w:ilvl w:val="0"/>
          <w:numId w:val="101"/>
        </w:numPr>
        <w:tabs>
          <w:tab w:val="left" w:pos="2410"/>
        </w:tabs>
        <w:ind w:left="709"/>
        <w:jc w:val="both"/>
        <w:rPr>
          <w:rFonts w:ascii="Tahoma" w:eastAsia="Arial Unicode MS" w:hAnsi="Tahoma" w:cs="Tahoma"/>
          <w:bCs/>
          <w:iCs/>
        </w:rPr>
      </w:pPr>
      <w:r w:rsidRPr="007B042D">
        <w:rPr>
          <w:rFonts w:ascii="Tahoma" w:eastAsia="Arial Unicode MS" w:hAnsi="Tahoma" w:cs="Tahoma"/>
          <w:bCs/>
          <w:iCs/>
        </w:rPr>
        <w:t>Attestation de visite de site signé sur l’honneur par le soumissionnaire ;</w:t>
      </w:r>
    </w:p>
    <w:p w:rsidR="00954537" w:rsidRPr="007B042D" w:rsidRDefault="00954537" w:rsidP="008F1BFC">
      <w:pPr>
        <w:numPr>
          <w:ilvl w:val="0"/>
          <w:numId w:val="101"/>
        </w:numPr>
        <w:tabs>
          <w:tab w:val="left" w:pos="2410"/>
        </w:tabs>
        <w:ind w:left="709"/>
        <w:jc w:val="both"/>
        <w:rPr>
          <w:rFonts w:ascii="Tahoma" w:eastAsia="Arial Unicode MS" w:hAnsi="Tahoma" w:cs="Tahoma"/>
          <w:bCs/>
          <w:iCs/>
        </w:rPr>
      </w:pPr>
      <w:r w:rsidRPr="007B042D">
        <w:rPr>
          <w:rFonts w:ascii="Tahoma" w:eastAsia="Arial Unicode MS" w:hAnsi="Tahoma" w:cs="Tahoma"/>
          <w:bCs/>
          <w:iCs/>
        </w:rPr>
        <w:t>Les plans d’exécution du projet signé à chaque page (Voir DAO).</w:t>
      </w:r>
    </w:p>
    <w:p w:rsidR="00954537" w:rsidRPr="007B042D"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b/>
          <w:sz w:val="22"/>
          <w:szCs w:val="22"/>
          <w:u w:val="single"/>
        </w:rPr>
      </w:pPr>
      <w:r w:rsidRPr="007B042D">
        <w:rPr>
          <w:rFonts w:ascii="Tahoma" w:eastAsia="Arial Unicode MS" w:hAnsi="Tahoma" w:cs="Tahoma"/>
          <w:b/>
          <w:sz w:val="22"/>
          <w:szCs w:val="22"/>
          <w:u w:val="single"/>
        </w:rPr>
        <w:t>Personnel d’encadrement</w:t>
      </w:r>
      <w:r w:rsidRPr="007B042D">
        <w:rPr>
          <w:rFonts w:ascii="Tahoma" w:eastAsia="Arial Unicode MS" w:hAnsi="Tahoma" w:cs="Tahoma"/>
          <w:sz w:val="22"/>
          <w:szCs w:val="22"/>
        </w:rPr>
        <w:t xml:space="preserve"> </w:t>
      </w:r>
      <w:r w:rsidRPr="007B042D">
        <w:rPr>
          <w:rFonts w:ascii="Tahoma" w:eastAsia="Arial Unicode MS" w:hAnsi="Tahoma" w:cs="Tahoma"/>
          <w:b/>
          <w:sz w:val="22"/>
          <w:szCs w:val="22"/>
        </w:rPr>
        <w:t>Oui</w:t>
      </w:r>
    </w:p>
    <w:p w:rsidR="00954537" w:rsidRPr="007B042D" w:rsidRDefault="00954537" w:rsidP="00954537">
      <w:pPr>
        <w:ind w:left="709" w:firstLine="709"/>
        <w:jc w:val="both"/>
        <w:rPr>
          <w:rFonts w:ascii="Tahoma" w:eastAsia="Arial Unicode MS" w:hAnsi="Tahoma" w:cs="Tahoma"/>
          <w:lang w:eastAsia="en-US"/>
        </w:rPr>
      </w:pPr>
      <w:r w:rsidRPr="007B042D">
        <w:rPr>
          <w:rFonts w:ascii="Tahoma" w:eastAsia="Arial Unicode MS" w:hAnsi="Tahoma" w:cs="Tahoma"/>
          <w:lang w:eastAsia="en-US"/>
        </w:rPr>
        <w:t xml:space="preserve">Ce critère est rempli  si les </w:t>
      </w:r>
      <w:r w:rsidRPr="007B042D">
        <w:rPr>
          <w:rFonts w:ascii="Tahoma" w:eastAsia="Arial Unicode MS" w:hAnsi="Tahoma" w:cs="Tahoma"/>
          <w:b/>
          <w:lang w:eastAsia="en-US"/>
        </w:rPr>
        <w:t>trois (03) exigences</w:t>
      </w:r>
      <w:r w:rsidRPr="007B042D">
        <w:rPr>
          <w:rFonts w:ascii="Tahoma" w:eastAsia="Arial Unicode MS" w:hAnsi="Tahoma" w:cs="Tahoma"/>
          <w:lang w:eastAsia="en-US"/>
        </w:rPr>
        <w:t xml:space="preserve"> ci-après sont satisfaites :</w:t>
      </w:r>
    </w:p>
    <w:p w:rsidR="00954537" w:rsidRPr="007B042D" w:rsidRDefault="00954537" w:rsidP="008F1BFC">
      <w:pPr>
        <w:numPr>
          <w:ilvl w:val="0"/>
          <w:numId w:val="80"/>
        </w:numPr>
        <w:tabs>
          <w:tab w:val="left" w:pos="2127"/>
        </w:tabs>
        <w:ind w:left="567" w:hanging="284"/>
        <w:jc w:val="both"/>
        <w:rPr>
          <w:rFonts w:ascii="Tahoma" w:eastAsia="Arial Unicode MS" w:hAnsi="Tahoma" w:cs="Tahoma"/>
          <w:lang w:eastAsia="en-US"/>
        </w:rPr>
      </w:pPr>
      <w:r w:rsidRPr="007B042D">
        <w:rPr>
          <w:rFonts w:ascii="Tahoma" w:eastAsia="Arial Unicode MS" w:hAnsi="Tahoma" w:cs="Tahoma"/>
          <w:lang w:eastAsia="en-US"/>
        </w:rPr>
        <w:t xml:space="preserve">Justifier la possession dans son personnel d’un conducteur des travaux ayant une qualification d’au moins Technicien Supérieur du Génie Civil ou équivalent et une ancienneté d’au moins trois (03) ans </w:t>
      </w:r>
      <w:r w:rsidRPr="007B042D">
        <w:rPr>
          <w:rFonts w:ascii="Tahoma" w:eastAsia="Arial Unicode MS" w:hAnsi="Tahoma" w:cs="Tahoma"/>
          <w:lang w:eastAsia="en-US"/>
        </w:rPr>
        <w:lastRenderedPageBreak/>
        <w:t>dans le domaine des constructions (joindre une copie certifiée du diplôme, une attestation de présentation de l’original du dit diplôme et un CV daté et signé par le concerné) </w:t>
      </w:r>
    </w:p>
    <w:p w:rsidR="00954537" w:rsidRPr="007B042D" w:rsidRDefault="00954537" w:rsidP="008F1BFC">
      <w:pPr>
        <w:numPr>
          <w:ilvl w:val="0"/>
          <w:numId w:val="80"/>
        </w:numPr>
        <w:tabs>
          <w:tab w:val="left" w:pos="2127"/>
        </w:tabs>
        <w:ind w:left="567" w:hanging="284"/>
        <w:jc w:val="both"/>
        <w:rPr>
          <w:rFonts w:ascii="Tahoma" w:eastAsia="Arial Unicode MS" w:hAnsi="Tahoma" w:cs="Tahoma"/>
          <w:lang w:eastAsia="en-US"/>
        </w:rPr>
      </w:pPr>
      <w:r w:rsidRPr="007B042D">
        <w:rPr>
          <w:rFonts w:ascii="Tahoma" w:eastAsia="Arial Unicode MS" w:hAnsi="Tahoma" w:cs="Tahoma"/>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954537" w:rsidRPr="007B042D" w:rsidRDefault="00954537" w:rsidP="008F1BFC">
      <w:pPr>
        <w:numPr>
          <w:ilvl w:val="0"/>
          <w:numId w:val="80"/>
        </w:numPr>
        <w:tabs>
          <w:tab w:val="left" w:pos="2127"/>
        </w:tabs>
        <w:ind w:left="567" w:hanging="283"/>
        <w:jc w:val="both"/>
        <w:rPr>
          <w:rFonts w:ascii="Tahoma" w:eastAsia="Arial Unicode MS" w:hAnsi="Tahoma" w:cs="Tahoma"/>
          <w:lang w:eastAsia="en-US"/>
        </w:rPr>
      </w:pPr>
      <w:r w:rsidRPr="007B042D">
        <w:rPr>
          <w:rFonts w:ascii="Tahoma" w:eastAsia="Arial Unicode MS" w:hAnsi="Tahoma" w:cs="Tahoma"/>
          <w:lang w:eastAsia="en-US"/>
        </w:rPr>
        <w:t xml:space="preserve"> Liste du personnel de chantier</w:t>
      </w:r>
      <w:r w:rsidRPr="007B042D">
        <w:rPr>
          <w:rFonts w:ascii="Tahoma" w:eastAsia="Arial Unicode MS" w:hAnsi="Tahoma" w:cs="Tahoma"/>
          <w:bCs/>
          <w:iCs/>
        </w:rPr>
        <w:t xml:space="preserve"> signé par le soumissionnaire.</w:t>
      </w:r>
    </w:p>
    <w:p w:rsidR="00954537" w:rsidRPr="007B042D" w:rsidRDefault="00954537" w:rsidP="00954537">
      <w:pPr>
        <w:pStyle w:val="Corpsdetexte"/>
        <w:numPr>
          <w:ilvl w:val="12"/>
          <w:numId w:val="0"/>
        </w:numPr>
        <w:ind w:left="540" w:firstLine="540"/>
        <w:jc w:val="both"/>
        <w:rPr>
          <w:rFonts w:ascii="Tahoma" w:eastAsia="Arial Unicode MS" w:hAnsi="Tahoma" w:cs="Tahoma"/>
          <w:sz w:val="22"/>
          <w:szCs w:val="22"/>
        </w:rPr>
      </w:pPr>
      <w:r w:rsidRPr="007B042D">
        <w:rPr>
          <w:rFonts w:ascii="Tahoma" w:eastAsia="Arial Unicode MS" w:hAnsi="Tahoma" w:cs="Tahoma"/>
          <w:b/>
          <w:sz w:val="22"/>
          <w:szCs w:val="22"/>
          <w:u w:val="single"/>
          <w:lang w:eastAsia="en-US"/>
        </w:rPr>
        <w:t>N.B</w:t>
      </w:r>
      <w:r w:rsidRPr="007B042D">
        <w:rPr>
          <w:rFonts w:ascii="Tahoma" w:eastAsia="Arial Unicode MS" w:hAnsi="Tahoma" w:cs="Tahoma"/>
          <w:sz w:val="22"/>
          <w:szCs w:val="22"/>
          <w:lang w:eastAsia="en-US"/>
        </w:rPr>
        <w:t xml:space="preserve"> : </w:t>
      </w:r>
      <w:r w:rsidRPr="007B042D">
        <w:rPr>
          <w:rFonts w:ascii="Tahoma" w:eastAsia="Arial Unicode MS" w:hAnsi="Tahoma" w:cs="Tahoma"/>
          <w:sz w:val="22"/>
          <w:szCs w:val="22"/>
        </w:rPr>
        <w:t>Le personnel proposé ne sera considéré à l’évaluation que si les pièces justificatives exigées, datant de moins de trois mois et se rapportant audit personnel, sont fournies, signées et concordantes entre elles.</w:t>
      </w:r>
    </w:p>
    <w:p w:rsidR="00954537" w:rsidRPr="007B042D"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b/>
          <w:sz w:val="22"/>
          <w:szCs w:val="22"/>
          <w:u w:val="single"/>
        </w:rPr>
      </w:pPr>
      <w:r w:rsidRPr="007B042D">
        <w:rPr>
          <w:rFonts w:ascii="Tahoma" w:eastAsia="Arial Unicode MS" w:hAnsi="Tahoma" w:cs="Tahoma"/>
          <w:b/>
          <w:sz w:val="22"/>
          <w:szCs w:val="22"/>
          <w:u w:val="single"/>
        </w:rPr>
        <w:t xml:space="preserve">Matériel et les équipements essentiels </w:t>
      </w:r>
      <w:r w:rsidRPr="007B042D">
        <w:rPr>
          <w:rFonts w:ascii="Tahoma" w:eastAsia="Arial Unicode MS" w:hAnsi="Tahoma" w:cs="Tahoma"/>
          <w:sz w:val="22"/>
          <w:szCs w:val="22"/>
        </w:rPr>
        <w:t xml:space="preserve"> </w:t>
      </w:r>
      <w:r w:rsidRPr="007B042D">
        <w:rPr>
          <w:rFonts w:ascii="Tahoma" w:eastAsia="Arial Unicode MS" w:hAnsi="Tahoma" w:cs="Tahoma"/>
          <w:b/>
          <w:sz w:val="22"/>
          <w:szCs w:val="22"/>
        </w:rPr>
        <w:t>Oui</w:t>
      </w:r>
    </w:p>
    <w:p w:rsidR="00954537" w:rsidRPr="007B042D" w:rsidRDefault="00954537" w:rsidP="00954537">
      <w:pPr>
        <w:ind w:left="709" w:firstLine="709"/>
        <w:jc w:val="both"/>
        <w:rPr>
          <w:rFonts w:ascii="Tahoma" w:eastAsia="Arial Unicode MS" w:hAnsi="Tahoma" w:cs="Tahoma"/>
          <w:lang w:eastAsia="en-US"/>
        </w:rPr>
      </w:pPr>
      <w:r w:rsidRPr="007B042D">
        <w:rPr>
          <w:rFonts w:ascii="Tahoma" w:eastAsia="Arial Unicode MS" w:hAnsi="Tahoma" w:cs="Tahoma"/>
          <w:lang w:eastAsia="en-US"/>
        </w:rPr>
        <w:t xml:space="preserve">Ce critère  est rempli si </w:t>
      </w:r>
      <w:r w:rsidRPr="007B042D">
        <w:rPr>
          <w:rFonts w:ascii="Tahoma" w:eastAsia="Arial Unicode MS" w:hAnsi="Tahoma" w:cs="Tahoma"/>
          <w:b/>
          <w:lang w:eastAsia="en-US"/>
        </w:rPr>
        <w:t>les trois (03) exigences</w:t>
      </w:r>
      <w:r w:rsidRPr="007B042D">
        <w:rPr>
          <w:rFonts w:ascii="Tahoma" w:eastAsia="Arial Unicode MS" w:hAnsi="Tahoma" w:cs="Tahoma"/>
          <w:lang w:eastAsia="en-US"/>
        </w:rPr>
        <w:t xml:space="preserve"> ci-après sont satisfaites : </w:t>
      </w:r>
    </w:p>
    <w:p w:rsidR="00954537" w:rsidRPr="007B042D" w:rsidRDefault="00954537" w:rsidP="008F1BFC">
      <w:pPr>
        <w:pStyle w:val="Paragraphedeliste"/>
        <w:numPr>
          <w:ilvl w:val="1"/>
          <w:numId w:val="108"/>
        </w:numPr>
        <w:tabs>
          <w:tab w:val="left" w:pos="2127"/>
        </w:tabs>
        <w:ind w:left="709"/>
        <w:jc w:val="both"/>
        <w:rPr>
          <w:rFonts w:ascii="Tahoma" w:hAnsi="Tahoma" w:cs="Tahoma"/>
        </w:rPr>
      </w:pPr>
      <w:r w:rsidRPr="007B042D">
        <w:rPr>
          <w:rFonts w:ascii="Tahoma" w:hAnsi="Tahoma" w:cs="Tahoma"/>
        </w:rPr>
        <w:t>Justifier de la possession ou la location du matériel roulant (Camion benne ou Pick-up).</w:t>
      </w:r>
    </w:p>
    <w:p w:rsidR="00954537" w:rsidRPr="007B042D" w:rsidRDefault="00954537" w:rsidP="008F1BFC">
      <w:pPr>
        <w:numPr>
          <w:ilvl w:val="0"/>
          <w:numId w:val="107"/>
        </w:numPr>
        <w:tabs>
          <w:tab w:val="left" w:pos="2127"/>
          <w:tab w:val="num" w:pos="2880"/>
        </w:tabs>
        <w:suppressAutoHyphens/>
        <w:overflowPunct w:val="0"/>
        <w:autoSpaceDE w:val="0"/>
        <w:autoSpaceDN w:val="0"/>
        <w:adjustRightInd w:val="0"/>
        <w:ind w:left="709"/>
        <w:jc w:val="both"/>
        <w:textAlignment w:val="baseline"/>
        <w:rPr>
          <w:rFonts w:ascii="Tahoma" w:hAnsi="Tahoma" w:cs="Tahoma"/>
        </w:rPr>
      </w:pPr>
      <w:r w:rsidRPr="007B042D">
        <w:rPr>
          <w:rFonts w:ascii="Tahoma" w:hAnsi="Tahoma" w:cs="Tahoma"/>
          <w:u w:val="single"/>
        </w:rPr>
        <w:t>Justificatif </w:t>
      </w:r>
      <w:r w:rsidRPr="007B042D">
        <w:rPr>
          <w:rFonts w:ascii="Tahoma" w:hAnsi="Tahoma" w:cs="Tahoma"/>
        </w:rPr>
        <w:t>: Copies de la carte grise légalisées par les Services des Transports.  En cas de location, le Soumissionnaire devra fournir un contrat de location cosigné entre les deux parties.</w:t>
      </w:r>
    </w:p>
    <w:p w:rsidR="00954537" w:rsidRPr="007B042D" w:rsidRDefault="00954537" w:rsidP="008F1BFC">
      <w:pPr>
        <w:pStyle w:val="Paragraphedeliste"/>
        <w:numPr>
          <w:ilvl w:val="1"/>
          <w:numId w:val="108"/>
        </w:numPr>
        <w:tabs>
          <w:tab w:val="left" w:pos="2127"/>
        </w:tabs>
        <w:ind w:left="709"/>
        <w:jc w:val="both"/>
        <w:rPr>
          <w:rFonts w:ascii="Tahoma" w:hAnsi="Tahoma" w:cs="Tahoma"/>
        </w:rPr>
      </w:pPr>
      <w:r w:rsidRPr="007B042D">
        <w:rPr>
          <w:rFonts w:ascii="Tahoma" w:hAnsi="Tahoma" w:cs="Tahoma"/>
        </w:rPr>
        <w:t>Justifier de la possession du petit matériels de chantier (Brouettes, Pelles rondes, Pelles bêches, Cisailles, fioles, citerne/cuve à eau, Tenailles, Sceau maçon et autres).</w:t>
      </w:r>
    </w:p>
    <w:p w:rsidR="00954537" w:rsidRPr="007B042D" w:rsidRDefault="00954537" w:rsidP="008F1BFC">
      <w:pPr>
        <w:numPr>
          <w:ilvl w:val="0"/>
          <w:numId w:val="107"/>
        </w:numPr>
        <w:tabs>
          <w:tab w:val="left" w:pos="2127"/>
          <w:tab w:val="num" w:pos="2880"/>
        </w:tabs>
        <w:suppressAutoHyphens/>
        <w:overflowPunct w:val="0"/>
        <w:autoSpaceDE w:val="0"/>
        <w:autoSpaceDN w:val="0"/>
        <w:adjustRightInd w:val="0"/>
        <w:spacing w:after="120"/>
        <w:ind w:left="709"/>
        <w:jc w:val="both"/>
        <w:textAlignment w:val="baseline"/>
        <w:rPr>
          <w:rFonts w:ascii="Tahoma" w:hAnsi="Tahoma" w:cs="Tahoma"/>
        </w:rPr>
      </w:pPr>
      <w:r w:rsidRPr="007B042D">
        <w:rPr>
          <w:rFonts w:ascii="Tahoma" w:hAnsi="Tahoma" w:cs="Tahoma"/>
          <w:u w:val="single"/>
        </w:rPr>
        <w:t>Justificatif </w:t>
      </w:r>
      <w:r w:rsidRPr="007B042D">
        <w:rPr>
          <w:rFonts w:ascii="Tahoma" w:hAnsi="Tahoma" w:cs="Tahoma"/>
        </w:rPr>
        <w:t>: Photocopies des factures.</w:t>
      </w:r>
    </w:p>
    <w:p w:rsidR="00954537" w:rsidRPr="007B042D" w:rsidRDefault="00954537" w:rsidP="008F1BFC">
      <w:pPr>
        <w:pStyle w:val="Paragraphedeliste"/>
        <w:numPr>
          <w:ilvl w:val="1"/>
          <w:numId w:val="108"/>
        </w:numPr>
        <w:tabs>
          <w:tab w:val="left" w:pos="2127"/>
        </w:tabs>
        <w:spacing w:after="120"/>
        <w:ind w:left="709"/>
        <w:jc w:val="both"/>
        <w:rPr>
          <w:rFonts w:ascii="Tahoma" w:hAnsi="Tahoma" w:cs="Tahoma"/>
        </w:rPr>
      </w:pPr>
      <w:r w:rsidRPr="007B042D">
        <w:rPr>
          <w:rFonts w:ascii="Tahoma" w:hAnsi="Tahoma" w:cs="Tahoma"/>
        </w:rPr>
        <w:t>Liste du petit matériel de chantier signé par le soumissionnaire.</w:t>
      </w:r>
    </w:p>
    <w:p w:rsidR="00954537" w:rsidRPr="007B042D" w:rsidRDefault="00954537" w:rsidP="008F1BFC">
      <w:pPr>
        <w:numPr>
          <w:ilvl w:val="1"/>
          <w:numId w:val="93"/>
        </w:numPr>
        <w:tabs>
          <w:tab w:val="left" w:pos="1276"/>
        </w:tabs>
        <w:ind w:hanging="303"/>
        <w:jc w:val="both"/>
        <w:rPr>
          <w:rFonts w:ascii="Tahoma" w:eastAsia="Arial Unicode MS" w:hAnsi="Tahoma" w:cs="Tahoma"/>
          <w:b/>
          <w:i/>
        </w:rPr>
      </w:pPr>
      <w:r w:rsidRPr="007B042D">
        <w:rPr>
          <w:rFonts w:ascii="Tahoma" w:eastAsia="Arial Unicode MS" w:hAnsi="Tahoma" w:cs="Tahoma"/>
          <w:b/>
          <w:i/>
        </w:rPr>
        <w:t xml:space="preserve"> Volume 3</w:t>
      </w:r>
      <w:r w:rsidRPr="007B042D">
        <w:rPr>
          <w:rFonts w:ascii="Tahoma" w:eastAsia="Arial Unicode MS" w:hAnsi="Tahoma" w:cs="Tahoma"/>
          <w:b/>
        </w:rPr>
        <w:t xml:space="preserve"> : </w:t>
      </w:r>
      <w:r w:rsidRPr="007B042D">
        <w:rPr>
          <w:rFonts w:ascii="Tahoma" w:eastAsia="Arial Unicode MS" w:hAnsi="Tahoma" w:cs="Tahoma"/>
          <w:b/>
          <w:i/>
        </w:rPr>
        <w:t>Offre financière comprenant :</w:t>
      </w:r>
    </w:p>
    <w:p w:rsidR="00954537" w:rsidRPr="007B042D"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sz w:val="22"/>
          <w:szCs w:val="22"/>
        </w:rPr>
      </w:pPr>
      <w:r w:rsidRPr="007B042D">
        <w:rPr>
          <w:rFonts w:ascii="Tahoma" w:eastAsia="Arial Unicode MS" w:hAnsi="Tahoma" w:cs="Tahoma"/>
          <w:sz w:val="22"/>
          <w:szCs w:val="22"/>
        </w:rPr>
        <w:t>Une soumission conforme au modèle joint, timbrée, datée et signée;</w:t>
      </w:r>
    </w:p>
    <w:p w:rsidR="00954537" w:rsidRPr="007B042D"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sz w:val="22"/>
          <w:szCs w:val="22"/>
        </w:rPr>
      </w:pPr>
      <w:r w:rsidRPr="007B042D">
        <w:rPr>
          <w:rFonts w:ascii="Tahoma" w:eastAsia="Arial Unicode MS" w:hAnsi="Tahoma" w:cs="Tahoma"/>
          <w:sz w:val="22"/>
          <w:szCs w:val="22"/>
        </w:rPr>
        <w:t xml:space="preserve">Un bordereau des prix unitaires suivant le modèle du DAO avec indication des prix Hors Taxes en chiffres et en lettres, </w:t>
      </w:r>
      <w:r w:rsidRPr="007B042D">
        <w:rPr>
          <w:rFonts w:ascii="Tahoma" w:eastAsia="Arial Unicode MS" w:hAnsi="Tahoma" w:cs="Tahoma"/>
          <w:b/>
          <w:sz w:val="22"/>
          <w:szCs w:val="22"/>
        </w:rPr>
        <w:t>rempli de manière lisible</w:t>
      </w:r>
      <w:r w:rsidRPr="007B042D">
        <w:rPr>
          <w:rFonts w:ascii="Tahoma" w:eastAsia="Arial Unicode MS" w:hAnsi="Tahoma" w:cs="Tahoma"/>
          <w:sz w:val="22"/>
          <w:szCs w:val="22"/>
        </w:rPr>
        <w:t> ;</w:t>
      </w:r>
    </w:p>
    <w:p w:rsidR="00954537" w:rsidRPr="00135A7A"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sz w:val="22"/>
          <w:szCs w:val="22"/>
        </w:rPr>
      </w:pPr>
      <w:r w:rsidRPr="00135A7A">
        <w:rPr>
          <w:rFonts w:ascii="Tahoma" w:eastAsia="Arial Unicode MS" w:hAnsi="Tahoma" w:cs="Tahoma"/>
          <w:sz w:val="22"/>
          <w:szCs w:val="22"/>
        </w:rPr>
        <w:t>Le détail quantitatif et estimatif des travaux, daté et signé par le soumissionnaire;</w:t>
      </w:r>
    </w:p>
    <w:p w:rsidR="00954537" w:rsidRPr="00135A7A" w:rsidRDefault="00954537" w:rsidP="008F1BFC">
      <w:pPr>
        <w:pStyle w:val="Retraitcorpsdetexte21"/>
        <w:numPr>
          <w:ilvl w:val="2"/>
          <w:numId w:val="93"/>
        </w:numPr>
        <w:overflowPunct w:val="0"/>
        <w:autoSpaceDE w:val="0"/>
        <w:autoSpaceDN w:val="0"/>
        <w:adjustRightInd w:val="0"/>
        <w:textAlignment w:val="baseline"/>
        <w:rPr>
          <w:rFonts w:ascii="Tahoma" w:eastAsia="Arial Unicode MS" w:hAnsi="Tahoma" w:cs="Tahoma"/>
          <w:sz w:val="22"/>
          <w:szCs w:val="22"/>
        </w:rPr>
      </w:pPr>
      <w:r w:rsidRPr="00135A7A">
        <w:rPr>
          <w:rFonts w:ascii="Tahoma" w:eastAsia="Arial Unicode MS" w:hAnsi="Tahoma" w:cs="Tahoma"/>
          <w:sz w:val="22"/>
          <w:szCs w:val="22"/>
        </w:rPr>
        <w:t>Sous-détail des Prix Unitaires</w:t>
      </w:r>
    </w:p>
    <w:p w:rsidR="00954537" w:rsidRPr="00135A7A" w:rsidRDefault="00954537" w:rsidP="00954537">
      <w:pPr>
        <w:tabs>
          <w:tab w:val="left" w:pos="1440"/>
        </w:tabs>
        <w:jc w:val="both"/>
        <w:rPr>
          <w:rFonts w:ascii="Tahoma" w:eastAsia="Arial Unicode MS" w:hAnsi="Tahoma" w:cs="Tahoma"/>
          <w:b/>
        </w:rPr>
      </w:pPr>
    </w:p>
    <w:p w:rsidR="00954537" w:rsidRPr="00135A7A" w:rsidRDefault="00954537" w:rsidP="00954537">
      <w:pPr>
        <w:tabs>
          <w:tab w:val="left" w:pos="1440"/>
        </w:tabs>
        <w:jc w:val="both"/>
        <w:rPr>
          <w:rFonts w:ascii="Tahoma" w:eastAsia="Arial Unicode MS" w:hAnsi="Tahoma" w:cs="Tahoma"/>
          <w:b/>
        </w:rPr>
      </w:pPr>
      <w:r w:rsidRPr="00135A7A">
        <w:rPr>
          <w:rFonts w:ascii="Tahoma" w:eastAsia="Arial Unicode MS" w:hAnsi="Tahoma" w:cs="Tahoma"/>
          <w:b/>
        </w:rPr>
        <w:t xml:space="preserve">Article 15 : </w:t>
      </w:r>
      <w:r w:rsidRPr="00135A7A">
        <w:rPr>
          <w:rFonts w:ascii="Tahoma" w:eastAsia="Arial Unicode MS" w:hAnsi="Tahoma" w:cs="Tahoma"/>
          <w:b/>
        </w:rPr>
        <w:tab/>
        <w:t>Montant de l’offre</w:t>
      </w:r>
    </w:p>
    <w:p w:rsidR="00954537" w:rsidRPr="00135A7A" w:rsidRDefault="00954537" w:rsidP="00954537">
      <w:pPr>
        <w:tabs>
          <w:tab w:val="left" w:pos="1440"/>
        </w:tabs>
        <w:ind w:left="1441" w:hanging="902"/>
        <w:jc w:val="both"/>
        <w:rPr>
          <w:rFonts w:ascii="Tahoma" w:eastAsia="Arial Unicode MS" w:hAnsi="Tahoma" w:cs="Tahoma"/>
        </w:rPr>
      </w:pPr>
      <w:r w:rsidRPr="00135A7A">
        <w:rPr>
          <w:rFonts w:ascii="Tahoma" w:eastAsia="Arial Unicode MS" w:hAnsi="Tahoma" w:cs="Tahoma"/>
          <w:b/>
        </w:rPr>
        <w:t>15.1</w:t>
      </w:r>
      <w:r w:rsidRPr="00135A7A">
        <w:rPr>
          <w:rFonts w:ascii="Tahoma" w:eastAsia="Arial Unicode MS" w:hAnsi="Tahoma" w:cs="Tahoma"/>
          <w:b/>
        </w:rPr>
        <w:tab/>
      </w:r>
      <w:r w:rsidRPr="00135A7A">
        <w:rPr>
          <w:rFonts w:ascii="Tahoma" w:eastAsia="Arial Unicode MS" w:hAnsi="Tahoma" w:cs="Tahoma"/>
        </w:rPr>
        <w:t>Le montant des Lettres-Commandes à élaborer couvrira l’ensemble des travaux décrits à l’Article 1 du RPAO, sur la base du Bordereau des Prix et du Détail Quantitatif et Estimatif chiffrés, présentés par le Soumissionnaire.</w:t>
      </w:r>
    </w:p>
    <w:p w:rsidR="00954537" w:rsidRPr="007B042D" w:rsidRDefault="00954537" w:rsidP="00954537">
      <w:pPr>
        <w:tabs>
          <w:tab w:val="left" w:pos="1440"/>
        </w:tabs>
        <w:ind w:left="1441" w:hanging="902"/>
        <w:jc w:val="both"/>
        <w:rPr>
          <w:rFonts w:ascii="Tahoma" w:eastAsia="Arial Unicode MS" w:hAnsi="Tahoma" w:cs="Tahoma"/>
        </w:rPr>
      </w:pPr>
      <w:r w:rsidRPr="00135A7A">
        <w:rPr>
          <w:rFonts w:ascii="Tahoma" w:eastAsia="Arial Unicode MS" w:hAnsi="Tahoma" w:cs="Tahoma"/>
          <w:b/>
        </w:rPr>
        <w:t>15.2</w:t>
      </w:r>
      <w:r w:rsidRPr="00135A7A">
        <w:rPr>
          <w:rFonts w:ascii="Tahoma" w:eastAsia="Arial Unicode MS" w:hAnsi="Tahoma" w:cs="Tahoma"/>
          <w:b/>
        </w:rPr>
        <w:tab/>
      </w:r>
      <w:r w:rsidRPr="00135A7A">
        <w:rPr>
          <w:rFonts w:ascii="Tahoma" w:eastAsia="Arial Unicode MS" w:hAnsi="Tahoma" w:cs="Tahoma"/>
        </w:rPr>
        <w:t>Le Soumissionnaire devra remplir, en lettres et en chiffres</w:t>
      </w:r>
      <w:r w:rsidRPr="007B042D">
        <w:rPr>
          <w:rFonts w:ascii="Tahoma" w:eastAsia="Arial Unicode MS" w:hAnsi="Tahoma" w:cs="Tahoma"/>
        </w:rPr>
        <w:t xml:space="preserve">, les prix unitaires du bordereau des prix pour lesquels il y a des quantités, les porter dans le Cadre du Détail Quantitatif et Estimatif et les multiplier par les quantités indiquées, de façon à obtenir le montant total de l’offre. </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954537" w:rsidRPr="007B042D" w:rsidRDefault="00954537" w:rsidP="00954537">
      <w:pPr>
        <w:tabs>
          <w:tab w:val="left" w:pos="1440"/>
        </w:tabs>
        <w:ind w:left="1441" w:hanging="902"/>
        <w:jc w:val="both"/>
        <w:rPr>
          <w:rFonts w:ascii="Tahoma" w:eastAsia="Arial Unicode MS" w:hAnsi="Tahoma" w:cs="Tahoma"/>
          <w:b/>
        </w:rPr>
      </w:pPr>
      <w:r w:rsidRPr="007B042D">
        <w:rPr>
          <w:rFonts w:ascii="Tahoma" w:eastAsia="Arial Unicode MS" w:hAnsi="Tahoma" w:cs="Tahoma"/>
          <w:b/>
        </w:rPr>
        <w:t>15.3</w:t>
      </w:r>
      <w:r w:rsidRPr="007B042D">
        <w:rPr>
          <w:rFonts w:ascii="Tahoma" w:eastAsia="Arial Unicode MS" w:hAnsi="Tahoma" w:cs="Tahoma"/>
          <w:b/>
        </w:rPr>
        <w:tab/>
      </w:r>
      <w:r w:rsidRPr="007B042D">
        <w:rPr>
          <w:rFonts w:ascii="Tahoma" w:eastAsia="Arial Unicode MS" w:hAnsi="Tahoma" w:cs="Tahoma"/>
        </w:rPr>
        <w:t>La Lettre-Commande à élaborer à l’issue du présent appel d’offres est à prix unitaires et à prix forfaitaires. Ces prix sont non-révisables, mais actualisables conformément aux dispositions des articles 75 du Code des</w:t>
      </w:r>
      <w:r>
        <w:rPr>
          <w:rFonts w:ascii="Tahoma" w:eastAsia="Arial Unicode MS" w:hAnsi="Tahoma" w:cs="Tahoma"/>
        </w:rPr>
        <w:t xml:space="preserve"> Marchés  Publics,</w:t>
      </w:r>
      <w:r w:rsidRPr="007B042D">
        <w:rPr>
          <w:rFonts w:ascii="Tahoma" w:eastAsia="Arial Unicode MS" w:hAnsi="Tahoma" w:cs="Tahoma"/>
        </w:rPr>
        <w:t xml:space="preserve"> pour tenir compte des mutations économiques, par l’application de la formule d’actualisation prévue au CCAP.</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15.4</w:t>
      </w:r>
      <w:r w:rsidRPr="007B042D">
        <w:rPr>
          <w:rFonts w:ascii="Tahoma" w:eastAsia="Arial Unicode MS" w:hAnsi="Tahoma" w:cs="Tahoma"/>
          <w:b/>
        </w:rPr>
        <w:tab/>
      </w:r>
      <w:r w:rsidRPr="007B042D">
        <w:rPr>
          <w:rFonts w:ascii="Tahoma" w:eastAsia="Arial Unicode MS" w:hAnsi="Tahoma" w:cs="Tahoma"/>
        </w:rPr>
        <w:t>Tous les prix unitaires devront être justifiés par des sous-détails établis conformément au cadre proposé (Pièce 8).</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16 : </w:t>
      </w:r>
      <w:r w:rsidRPr="007B042D">
        <w:rPr>
          <w:rFonts w:ascii="Tahoma" w:eastAsia="Arial Unicode MS" w:hAnsi="Tahoma" w:cs="Tahoma"/>
          <w:b/>
        </w:rPr>
        <w:tab/>
        <w:t>Monnaie de soumission et de règlement</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Le montant de la soumission est libellé entièrement en monnaie nationale (Franc CFA).</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17 : </w:t>
      </w:r>
      <w:r w:rsidRPr="007B042D">
        <w:rPr>
          <w:rFonts w:ascii="Tahoma" w:eastAsia="Arial Unicode MS" w:hAnsi="Tahoma" w:cs="Tahoma"/>
          <w:b/>
        </w:rPr>
        <w:tab/>
        <w:t>Validité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17.1</w:t>
      </w:r>
      <w:r w:rsidRPr="007B042D">
        <w:rPr>
          <w:rFonts w:ascii="Tahoma" w:eastAsia="Arial Unicode MS" w:hAnsi="Tahoma" w:cs="Tahoma"/>
          <w:b/>
        </w:rPr>
        <w:tab/>
      </w:r>
      <w:r w:rsidRPr="007B042D">
        <w:rPr>
          <w:rFonts w:ascii="Tahoma" w:eastAsia="Arial Unicode MS" w:hAnsi="Tahoma" w:cs="Tahoma"/>
        </w:rPr>
        <w:t xml:space="preserve">Les soumissionnaires restent engagés par leur offre pendant un délai de </w:t>
      </w:r>
      <w:r w:rsidRPr="007B042D">
        <w:rPr>
          <w:rFonts w:ascii="Tahoma" w:eastAsia="Arial Unicode MS" w:hAnsi="Tahoma" w:cs="Tahoma"/>
          <w:b/>
        </w:rPr>
        <w:t>quatre-vingt-dix (90) jours</w:t>
      </w:r>
      <w:r w:rsidRPr="007B042D">
        <w:rPr>
          <w:rFonts w:ascii="Tahoma" w:eastAsia="Arial Unicode MS" w:hAnsi="Tahoma" w:cs="Tahoma"/>
        </w:rPr>
        <w:t xml:space="preserve"> à compter de la date limite fixée pour la remise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17.2</w:t>
      </w:r>
      <w:r w:rsidRPr="007B042D">
        <w:rPr>
          <w:rFonts w:ascii="Tahoma" w:eastAsia="Arial Unicode MS" w:hAnsi="Tahoma" w:cs="Tahoma"/>
          <w:b/>
        </w:rPr>
        <w:tab/>
      </w:r>
      <w:r w:rsidRPr="007B042D">
        <w:rPr>
          <w:rFonts w:ascii="Tahoma" w:eastAsia="Arial Unicode MS" w:hAnsi="Tahoma" w:cs="Tahoma"/>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954537" w:rsidRPr="007B042D" w:rsidRDefault="00954537" w:rsidP="00954537">
      <w:pPr>
        <w:tabs>
          <w:tab w:val="left" w:pos="1440"/>
        </w:tabs>
        <w:jc w:val="both"/>
        <w:rPr>
          <w:rFonts w:ascii="Tahoma" w:eastAsia="Arial Unicode MS" w:hAnsi="Tahoma" w:cs="Tahoma"/>
        </w:rPr>
      </w:pPr>
      <w:r w:rsidRPr="007B042D">
        <w:rPr>
          <w:rFonts w:ascii="Tahoma" w:eastAsia="Arial Unicode MS" w:hAnsi="Tahoma" w:cs="Tahoma"/>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18 : </w:t>
      </w:r>
      <w:r w:rsidRPr="007B042D">
        <w:rPr>
          <w:rFonts w:ascii="Tahoma" w:eastAsia="Arial Unicode MS" w:hAnsi="Tahoma" w:cs="Tahoma"/>
          <w:b/>
        </w:rPr>
        <w:tab/>
        <w:t>Caution de Soumission</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lastRenderedPageBreak/>
        <w:t>18.1</w:t>
      </w:r>
      <w:r w:rsidRPr="007B042D">
        <w:rPr>
          <w:rFonts w:ascii="Tahoma" w:eastAsia="Arial Unicode MS" w:hAnsi="Tahoma" w:cs="Tahoma"/>
          <w:b/>
        </w:rPr>
        <w:tab/>
      </w:r>
      <w:r w:rsidRPr="007B042D">
        <w:rPr>
          <w:rFonts w:ascii="Tahoma" w:eastAsia="Arial Unicode MS" w:hAnsi="Tahoma" w:cs="Tahoma"/>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18.2</w:t>
      </w:r>
      <w:r w:rsidRPr="007B042D">
        <w:rPr>
          <w:rFonts w:ascii="Tahoma" w:eastAsia="Arial Unicode MS" w:hAnsi="Tahoma" w:cs="Tahoma"/>
          <w:b/>
        </w:rPr>
        <w:tab/>
      </w:r>
      <w:r w:rsidRPr="007B042D">
        <w:rPr>
          <w:rFonts w:ascii="Tahoma" w:eastAsia="Arial Unicode MS" w:hAnsi="Tahoma" w:cs="Tahoma"/>
        </w:rPr>
        <w:t>Toute offre accompagnée d’une Caution de Soumission non conforme au modèle présenté dans le Dossier d’Appel d’Offres, sera rejetée par la Commission départementale de passation des marchés Publics.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rPr>
        <w:tab/>
        <w:t>Les Cautions de Soumission demeureront valides pendant trente (30) jours au-delà de la date limite originale de validité des offres, ou de toute nouvelle date limite de validité demandée par l’Autorité Contractante et acceptée par le Soumissionnaire, conformément aux dispositions de l’Article 17.2 du RPAO.</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18.3</w:t>
      </w:r>
      <w:r w:rsidRPr="007B042D">
        <w:rPr>
          <w:rFonts w:ascii="Tahoma" w:eastAsia="Arial Unicode MS" w:hAnsi="Tahoma" w:cs="Tahoma"/>
          <w:b/>
        </w:rPr>
        <w:tab/>
      </w:r>
      <w:r w:rsidRPr="007B042D">
        <w:rPr>
          <w:rFonts w:ascii="Tahoma" w:eastAsia="Arial Unicode MS" w:hAnsi="Tahoma" w:cs="Tahoma"/>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Les offres qui ne seront pas retirées dans ce délai seront détruites, sans qu’il y ait lieu à réclamation.</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18.4</w:t>
      </w:r>
      <w:r w:rsidRPr="007B042D">
        <w:rPr>
          <w:rFonts w:ascii="Tahoma" w:eastAsia="Arial Unicode MS" w:hAnsi="Tahoma" w:cs="Tahoma"/>
          <w:b/>
        </w:rPr>
        <w:tab/>
      </w:r>
      <w:r w:rsidRPr="007B042D">
        <w:rPr>
          <w:rFonts w:ascii="Tahoma" w:eastAsia="Arial Unicode MS" w:hAnsi="Tahoma" w:cs="Tahoma"/>
        </w:rPr>
        <w:t>La Caution de Soumission de l’attributaire de chaque Lettre-Commande sera libérée dès que ce dernier aura signé ladite Lettre-Commande et fourni le Cautionnement définitif requis.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18.5</w:t>
      </w:r>
      <w:r w:rsidRPr="007B042D">
        <w:rPr>
          <w:rFonts w:ascii="Tahoma" w:eastAsia="Arial Unicode MS" w:hAnsi="Tahoma" w:cs="Tahoma"/>
          <w:b/>
        </w:rPr>
        <w:tab/>
      </w:r>
      <w:r w:rsidRPr="007B042D">
        <w:rPr>
          <w:rFonts w:ascii="Tahoma" w:eastAsia="Arial Unicode MS" w:hAnsi="Tahoma" w:cs="Tahoma"/>
        </w:rPr>
        <w:t>La Caution de Soumission pourra être saisie :</w:t>
      </w:r>
    </w:p>
    <w:p w:rsidR="00954537" w:rsidRPr="007B042D" w:rsidRDefault="00954537" w:rsidP="00954537">
      <w:pPr>
        <w:tabs>
          <w:tab w:val="left" w:pos="1980"/>
        </w:tabs>
        <w:ind w:left="1980" w:right="-74" w:hanging="540"/>
        <w:jc w:val="both"/>
        <w:rPr>
          <w:rFonts w:ascii="Tahoma" w:eastAsia="Arial Unicode MS" w:hAnsi="Tahoma" w:cs="Tahoma"/>
        </w:rPr>
      </w:pPr>
      <w:r w:rsidRPr="007B042D">
        <w:rPr>
          <w:rFonts w:ascii="Tahoma" w:eastAsia="Arial Unicode MS" w:hAnsi="Tahoma" w:cs="Tahoma"/>
        </w:rPr>
        <w:t>(a)</w:t>
      </w:r>
      <w:r w:rsidRPr="007B042D">
        <w:rPr>
          <w:rFonts w:ascii="Tahoma" w:eastAsia="Arial Unicode MS" w:hAnsi="Tahoma" w:cs="Tahoma"/>
        </w:rPr>
        <w:tab/>
        <w:t>si le Soumissionnaire retire son offre durant la période de validité, excepté dans le cas mentionné à l’Article 25.1 du RPAO ;</w:t>
      </w:r>
    </w:p>
    <w:p w:rsidR="00954537" w:rsidRPr="00887BE4" w:rsidRDefault="00954537" w:rsidP="00954537">
      <w:pPr>
        <w:tabs>
          <w:tab w:val="left" w:pos="1980"/>
        </w:tabs>
        <w:ind w:left="1980" w:right="-74" w:hanging="540"/>
        <w:jc w:val="both"/>
        <w:rPr>
          <w:rFonts w:ascii="Tahoma" w:eastAsia="Arial Unicode MS" w:hAnsi="Tahoma" w:cs="Tahoma"/>
          <w:color w:val="FF0000"/>
        </w:rPr>
      </w:pPr>
      <w:r w:rsidRPr="007B042D">
        <w:rPr>
          <w:rFonts w:ascii="Tahoma" w:eastAsia="Arial Unicode MS" w:hAnsi="Tahoma" w:cs="Tahoma"/>
        </w:rPr>
        <w:t>(b)</w:t>
      </w:r>
      <w:r w:rsidRPr="007B042D">
        <w:rPr>
          <w:rFonts w:ascii="Tahoma" w:eastAsia="Arial Unicode MS" w:hAnsi="Tahoma" w:cs="Tahoma"/>
        </w:rPr>
        <w:tab/>
      </w:r>
      <w:r w:rsidRPr="00567C41">
        <w:rPr>
          <w:rFonts w:ascii="Tahoma" w:eastAsia="Arial Unicode MS" w:hAnsi="Tahoma" w:cs="Tahoma"/>
        </w:rPr>
        <w:t xml:space="preserve">si, dans les délais prévus à l’article 40 du RPAO, l’attributaire d’une Lettre-Commande ne parvient pas à signer ladite Lettre-Commande: </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19 : </w:t>
      </w:r>
      <w:r w:rsidRPr="007B042D">
        <w:rPr>
          <w:rFonts w:ascii="Tahoma" w:eastAsia="Arial Unicode MS" w:hAnsi="Tahoma" w:cs="Tahoma"/>
          <w:b/>
        </w:rPr>
        <w:tab/>
        <w:t>Propositions variantes des soumissionnaires</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Les concurrents sont tenus de soumissionner pour le projet présenté par l’Administration, les variantes n’étant pas acceptées.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20 : </w:t>
      </w:r>
      <w:r w:rsidRPr="007B042D">
        <w:rPr>
          <w:rFonts w:ascii="Tahoma" w:eastAsia="Arial Unicode MS" w:hAnsi="Tahoma" w:cs="Tahoma"/>
          <w:b/>
        </w:rPr>
        <w:tab/>
        <w:t>Réunion préparatoire à l’établissement des offres</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Sans objet.</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21 : </w:t>
      </w:r>
      <w:r w:rsidRPr="007B042D">
        <w:rPr>
          <w:rFonts w:ascii="Tahoma" w:eastAsia="Arial Unicode MS" w:hAnsi="Tahoma" w:cs="Tahoma"/>
          <w:b/>
        </w:rPr>
        <w:tab/>
        <w:t>Forme et signature de l’offre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21.1</w:t>
      </w:r>
      <w:r w:rsidRPr="007B042D">
        <w:rPr>
          <w:rFonts w:ascii="Tahoma" w:eastAsia="Arial Unicode MS" w:hAnsi="Tahoma" w:cs="Tahoma"/>
          <w:b/>
        </w:rPr>
        <w:tab/>
      </w:r>
      <w:r w:rsidRPr="007B042D">
        <w:rPr>
          <w:rFonts w:ascii="Tahoma" w:eastAsia="Arial Unicode MS" w:hAnsi="Tahoma" w:cs="Tahoma"/>
        </w:rPr>
        <w:t xml:space="preserve">Le Soumissionnaire préparera </w:t>
      </w:r>
      <w:r w:rsidRPr="007B042D">
        <w:rPr>
          <w:rFonts w:ascii="Tahoma" w:eastAsia="Arial Unicode MS" w:hAnsi="Tahoma" w:cs="Tahoma"/>
          <w:b/>
        </w:rPr>
        <w:t>un original</w:t>
      </w:r>
      <w:r w:rsidRPr="007B042D">
        <w:rPr>
          <w:rFonts w:ascii="Tahoma" w:eastAsia="Arial Unicode MS" w:hAnsi="Tahoma" w:cs="Tahoma"/>
        </w:rPr>
        <w:t xml:space="preserve"> des documents constitutifs de l’offre décrits à l’Article 14 du RPAO, en </w:t>
      </w:r>
      <w:r w:rsidRPr="007B042D">
        <w:rPr>
          <w:rFonts w:ascii="Tahoma" w:eastAsia="Arial Unicode MS" w:hAnsi="Tahoma" w:cs="Tahoma"/>
          <w:b/>
        </w:rPr>
        <w:t>un (01) exemplaire</w:t>
      </w:r>
      <w:r w:rsidRPr="007B042D">
        <w:rPr>
          <w:rFonts w:ascii="Tahoma" w:eastAsia="Arial Unicode MS" w:hAnsi="Tahoma" w:cs="Tahoma"/>
        </w:rPr>
        <w:t xml:space="preserve"> (pour chacun des trois volumes) portant clairement l’indication </w:t>
      </w:r>
      <w:r w:rsidRPr="007B042D">
        <w:rPr>
          <w:rFonts w:ascii="Tahoma" w:eastAsia="Arial Unicode MS" w:hAnsi="Tahoma" w:cs="Tahoma"/>
          <w:b/>
        </w:rPr>
        <w:t>« ORIGINAL ».</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 xml:space="preserve">De plus, le Soumissionnaire soumettra </w:t>
      </w:r>
      <w:r w:rsidRPr="007B042D">
        <w:rPr>
          <w:rFonts w:ascii="Tahoma" w:eastAsia="Arial Unicode MS" w:hAnsi="Tahoma" w:cs="Tahoma"/>
          <w:b/>
        </w:rPr>
        <w:t>six (06)</w:t>
      </w:r>
      <w:r w:rsidRPr="007B042D">
        <w:rPr>
          <w:rFonts w:ascii="Tahoma" w:eastAsia="Arial Unicode MS" w:hAnsi="Tahoma" w:cs="Tahoma"/>
        </w:rPr>
        <w:t xml:space="preserve"> copies (pour chacun des trois volumes) portant l’indication </w:t>
      </w:r>
      <w:r w:rsidRPr="007B042D">
        <w:rPr>
          <w:rFonts w:ascii="Tahoma" w:eastAsia="Arial Unicode MS" w:hAnsi="Tahoma" w:cs="Tahoma"/>
          <w:b/>
        </w:rPr>
        <w:t>« COPIE ».</w:t>
      </w:r>
      <w:r w:rsidRPr="007B042D">
        <w:rPr>
          <w:rFonts w:ascii="Tahoma" w:eastAsia="Arial Unicode MS" w:hAnsi="Tahoma" w:cs="Tahoma"/>
        </w:rPr>
        <w:t xml:space="preserve"> En cas de divergence entre l’original et les copies, l’original fera foi.</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21.2</w:t>
      </w:r>
      <w:r w:rsidRPr="007B042D">
        <w:rPr>
          <w:rFonts w:ascii="Tahoma" w:eastAsia="Arial Unicode MS" w:hAnsi="Tahoma" w:cs="Tahoma"/>
          <w:b/>
        </w:rPr>
        <w:tab/>
      </w:r>
      <w:r w:rsidRPr="007B042D">
        <w:rPr>
          <w:rFonts w:ascii="Tahoma" w:eastAsia="Arial Unicode MS" w:hAnsi="Tahoma" w:cs="Tahoma"/>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Toutes les pages de l’offre comprenant des surcharges ou des changements seront paraphées par le ou les signataires de l’offre.</w:t>
      </w:r>
    </w:p>
    <w:p w:rsidR="00954537"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21.3</w:t>
      </w:r>
      <w:r w:rsidRPr="007B042D">
        <w:rPr>
          <w:rFonts w:ascii="Tahoma" w:eastAsia="Arial Unicode MS" w:hAnsi="Tahoma" w:cs="Tahoma"/>
          <w:b/>
        </w:rPr>
        <w:tab/>
      </w:r>
      <w:r w:rsidRPr="007B042D">
        <w:rPr>
          <w:rFonts w:ascii="Tahoma" w:eastAsia="Arial Unicode MS" w:hAnsi="Tahoma" w:cs="Tahoma"/>
        </w:rPr>
        <w:t>L’offre ne doit comporter aucune modification, suppression ni surcharge, à moins que de telles corrections ne soient paraphées par le ou les signataires de la soumission.</w:t>
      </w:r>
    </w:p>
    <w:p w:rsidR="00954537" w:rsidRDefault="00954537" w:rsidP="00954537">
      <w:pPr>
        <w:tabs>
          <w:tab w:val="left" w:pos="1440"/>
        </w:tabs>
        <w:ind w:left="1441" w:hanging="902"/>
        <w:jc w:val="both"/>
        <w:rPr>
          <w:rFonts w:ascii="Tahoma" w:eastAsia="Arial Unicode MS" w:hAnsi="Tahoma" w:cs="Tahoma"/>
        </w:rPr>
      </w:pPr>
    </w:p>
    <w:p w:rsidR="00954537" w:rsidRPr="007B042D" w:rsidRDefault="00954537" w:rsidP="00954537">
      <w:pPr>
        <w:tabs>
          <w:tab w:val="left" w:pos="1440"/>
        </w:tabs>
        <w:ind w:left="1441" w:hanging="902"/>
        <w:jc w:val="both"/>
        <w:rPr>
          <w:rFonts w:ascii="Tahoma" w:eastAsia="Arial Unicode MS" w:hAnsi="Tahoma" w:cs="Tahoma"/>
        </w:rPr>
      </w:pPr>
    </w:p>
    <w:p w:rsidR="00954537" w:rsidRPr="007B042D" w:rsidRDefault="00954537" w:rsidP="00954537">
      <w:pPr>
        <w:pStyle w:val="Titre2"/>
        <w:ind w:left="284" w:hanging="357"/>
        <w:jc w:val="both"/>
        <w:rPr>
          <w:rFonts w:ascii="Tahoma" w:eastAsia="Arial Unicode MS" w:hAnsi="Tahoma" w:cs="Tahoma"/>
          <w:sz w:val="22"/>
          <w:szCs w:val="22"/>
          <w:u w:val="single"/>
        </w:rPr>
      </w:pPr>
      <w:r w:rsidRPr="007B042D">
        <w:rPr>
          <w:rFonts w:ascii="Tahoma" w:eastAsia="Arial Unicode MS" w:hAnsi="Tahoma" w:cs="Tahoma"/>
          <w:sz w:val="22"/>
          <w:szCs w:val="22"/>
          <w:u w:val="single"/>
        </w:rPr>
        <w:t>D.  DEPOT DES 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22 : </w:t>
      </w:r>
      <w:r w:rsidRPr="007B042D">
        <w:rPr>
          <w:rFonts w:ascii="Tahoma" w:eastAsia="Arial Unicode MS" w:hAnsi="Tahoma" w:cs="Tahoma"/>
          <w:b/>
        </w:rPr>
        <w:tab/>
        <w:t>Cachetage et marquage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22.1. </w:t>
      </w:r>
      <w:r w:rsidRPr="007B042D">
        <w:rPr>
          <w:rFonts w:ascii="Tahoma" w:eastAsia="Arial Unicode MS" w:hAnsi="Tahoma" w:cs="Tahoma"/>
          <w:b/>
        </w:rPr>
        <w:tab/>
      </w:r>
      <w:r w:rsidRPr="007B042D">
        <w:rPr>
          <w:rFonts w:ascii="Tahoma" w:eastAsia="Arial Unicode MS" w:hAnsi="Tahoma" w:cs="Tahoma"/>
        </w:rPr>
        <w:t>La présentation des offres devra tenir compte du principe de séparation des pièces administratives (Volume 1), de l’offre technique (Volume 2) et de l'offre financière (Volume 3).</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Les offres seront ainsi présentées en trois (03) volumes sous simple enveloppe.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22.2.  </w:t>
      </w:r>
      <w:r w:rsidRPr="007B042D">
        <w:rPr>
          <w:rFonts w:ascii="Tahoma" w:eastAsia="Arial Unicode MS" w:hAnsi="Tahoma" w:cs="Tahoma"/>
          <w:b/>
        </w:rPr>
        <w:tab/>
      </w:r>
      <w:r w:rsidRPr="007B042D">
        <w:rPr>
          <w:rFonts w:ascii="Tahoma" w:eastAsia="Arial Unicode MS" w:hAnsi="Tahoma" w:cs="Tahoma"/>
        </w:rPr>
        <w:t>Le Soumissionnaire devra cacheter l’original et chaque copie de la soumission.</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Les différentes pièces de chaque volume seront numérotées dans l'ordre du DAO et séparées par un intercalaire de couleur.</w:t>
      </w:r>
    </w:p>
    <w:p w:rsidR="00954537" w:rsidRPr="004A1D99"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22.3</w:t>
      </w:r>
      <w:r w:rsidRPr="007B042D">
        <w:rPr>
          <w:rFonts w:ascii="Tahoma" w:eastAsia="Arial Unicode MS" w:hAnsi="Tahoma" w:cs="Tahoma"/>
          <w:b/>
        </w:rPr>
        <w:tab/>
      </w:r>
      <w:r w:rsidRPr="007B042D">
        <w:rPr>
          <w:rFonts w:ascii="Tahoma" w:eastAsia="Arial Unicode MS" w:hAnsi="Tahoma" w:cs="Tahoma"/>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w:t>
      </w:r>
      <w:r w:rsidRPr="004A1D99">
        <w:rPr>
          <w:rFonts w:ascii="Tahoma" w:eastAsia="Arial Unicode MS" w:hAnsi="Tahoma" w:cs="Tahoma"/>
        </w:rPr>
        <w:t>suivantes :</w:t>
      </w:r>
    </w:p>
    <w:p w:rsidR="00954537" w:rsidRPr="004A1D99" w:rsidRDefault="00954537" w:rsidP="00954537">
      <w:pPr>
        <w:pStyle w:val="Corpsdetexte"/>
        <w:rPr>
          <w:rFonts w:ascii="Tahoma" w:hAnsi="Tahoma" w:cs="Tahoma"/>
          <w:b/>
          <w:i/>
          <w:sz w:val="22"/>
          <w:szCs w:val="22"/>
        </w:rPr>
      </w:pPr>
      <w:r w:rsidRPr="004A1D99">
        <w:rPr>
          <w:rFonts w:ascii="Tahoma" w:hAnsi="Tahoma" w:cs="Tahoma"/>
          <w:b/>
          <w:i/>
          <w:sz w:val="22"/>
          <w:szCs w:val="22"/>
        </w:rPr>
        <w:lastRenderedPageBreak/>
        <w:t>AVIS D’APPEL D’OFFRES NATIONAL OUVERT N° __/</w:t>
      </w:r>
      <w:r w:rsidR="00567C41" w:rsidRPr="004A1D99">
        <w:rPr>
          <w:rFonts w:ascii="Tahoma" w:hAnsi="Tahoma" w:cs="Tahoma"/>
          <w:b/>
          <w:i/>
          <w:sz w:val="22"/>
          <w:szCs w:val="22"/>
        </w:rPr>
        <w:t>AONO/C.BBO</w:t>
      </w:r>
      <w:r w:rsidRPr="004A1D99">
        <w:rPr>
          <w:rFonts w:ascii="Tahoma" w:hAnsi="Tahoma" w:cs="Tahoma"/>
          <w:b/>
          <w:i/>
          <w:sz w:val="22"/>
          <w:szCs w:val="22"/>
        </w:rPr>
        <w:t>/SG/CIPM/2022</w:t>
      </w:r>
    </w:p>
    <w:p w:rsidR="00954537" w:rsidRPr="004A1D99" w:rsidRDefault="00954537" w:rsidP="00954537">
      <w:pPr>
        <w:pStyle w:val="Corpsdetexte"/>
        <w:rPr>
          <w:rFonts w:ascii="Tahoma" w:hAnsi="Tahoma" w:cs="Tahoma"/>
          <w:b/>
        </w:rPr>
      </w:pPr>
      <w:r w:rsidRPr="004A1D99">
        <w:rPr>
          <w:rFonts w:ascii="Tahoma" w:hAnsi="Tahoma" w:cs="Tahoma"/>
          <w:b/>
          <w:i/>
          <w:sz w:val="22"/>
          <w:szCs w:val="22"/>
        </w:rPr>
        <w:t xml:space="preserve">DU _______ POUR LES TRAVAUX DE </w:t>
      </w:r>
      <w:r w:rsidR="00567C41" w:rsidRPr="004A1D99">
        <w:rPr>
          <w:rFonts w:ascii="Tahoma" w:hAnsi="Tahoma" w:cs="Tahoma"/>
          <w:b/>
          <w:i/>
          <w:sz w:val="22"/>
          <w:szCs w:val="22"/>
        </w:rPr>
        <w:t>CONSTRUCTION DE(02) HANGARS A NDEMBA II</w:t>
      </w:r>
      <w:r w:rsidRPr="004A1D99">
        <w:rPr>
          <w:rFonts w:ascii="Tahoma" w:hAnsi="Tahoma" w:cs="Tahoma"/>
          <w:b/>
          <w:i/>
          <w:sz w:val="22"/>
          <w:szCs w:val="22"/>
        </w:rPr>
        <w:t xml:space="preserve">, DANS LA COMMUNE DE  </w:t>
      </w:r>
      <w:r w:rsidR="004A1D99">
        <w:rPr>
          <w:rFonts w:ascii="Tahoma" w:hAnsi="Tahoma" w:cs="Tahoma"/>
          <w:b/>
          <w:i/>
          <w:sz w:val="22"/>
          <w:szCs w:val="22"/>
        </w:rPr>
        <w:t>BEL</w:t>
      </w:r>
      <w:r w:rsidR="00567C41" w:rsidRPr="004A1D99">
        <w:rPr>
          <w:rFonts w:ascii="Tahoma" w:hAnsi="Tahoma" w:cs="Tahoma"/>
          <w:b/>
          <w:i/>
          <w:sz w:val="22"/>
          <w:szCs w:val="22"/>
        </w:rPr>
        <w:t>ABO</w:t>
      </w:r>
      <w:r w:rsidRPr="004A1D99">
        <w:rPr>
          <w:rFonts w:ascii="Tahoma" w:hAnsi="Tahoma" w:cs="Tahoma"/>
          <w:b/>
          <w:i/>
          <w:sz w:val="22"/>
          <w:szCs w:val="22"/>
        </w:rPr>
        <w:t>, DEPARTEMENT DU LOM ET DJEREM, REGION DE L’EST.</w:t>
      </w:r>
      <w:r w:rsidRPr="004A1D99">
        <w:rPr>
          <w:rFonts w:ascii="Tahoma" w:eastAsia="Arial Unicode MS" w:hAnsi="Tahoma" w:cs="Tahoma"/>
          <w:i/>
          <w:sz w:val="22"/>
          <w:szCs w:val="22"/>
        </w:rPr>
        <w:t xml:space="preserve"> (Lot à préciser)</w:t>
      </w:r>
    </w:p>
    <w:p w:rsidR="00954537" w:rsidRPr="004A1D99" w:rsidRDefault="00954537" w:rsidP="00954537">
      <w:pPr>
        <w:pStyle w:val="Retraitcorpsdetexte"/>
        <w:spacing w:before="60"/>
        <w:ind w:left="0"/>
        <w:jc w:val="center"/>
        <w:rPr>
          <w:rFonts w:ascii="Tahoma" w:eastAsia="Arial Unicode MS" w:hAnsi="Tahoma" w:cs="Tahoma"/>
          <w:b/>
          <w:bCs/>
          <w:i/>
          <w:iCs/>
        </w:rPr>
      </w:pPr>
      <w:r w:rsidRPr="004A1D99">
        <w:rPr>
          <w:rFonts w:ascii="Tahoma" w:eastAsia="Arial Unicode MS" w:hAnsi="Tahoma" w:cs="Tahoma"/>
          <w:b/>
          <w:bCs/>
          <w:i/>
          <w:iCs/>
        </w:rPr>
        <w:t>" À n'ouvrir qu'en séance de dépouillement "</w:t>
      </w:r>
    </w:p>
    <w:p w:rsidR="00954537" w:rsidRPr="004A1D99" w:rsidRDefault="00954537" w:rsidP="00954537">
      <w:pPr>
        <w:tabs>
          <w:tab w:val="left" w:pos="4640"/>
        </w:tabs>
        <w:jc w:val="both"/>
        <w:rPr>
          <w:rFonts w:ascii="Tahoma" w:eastAsia="Arial Unicode MS" w:hAnsi="Tahoma" w:cs="Tahoma"/>
        </w:rPr>
      </w:pPr>
      <w:r w:rsidRPr="004A1D99">
        <w:rPr>
          <w:rFonts w:ascii="Tahoma" w:eastAsia="Arial Unicode MS" w:hAnsi="Tahoma" w:cs="Tahoma"/>
        </w:rPr>
        <w:t xml:space="preserve">Les différents volumes reliés devront être présentés comme suit : </w:t>
      </w:r>
    </w:p>
    <w:p w:rsidR="00954537" w:rsidRPr="004A1D99" w:rsidRDefault="00954537" w:rsidP="008F1BFC">
      <w:pPr>
        <w:numPr>
          <w:ilvl w:val="1"/>
          <w:numId w:val="90"/>
        </w:numPr>
        <w:tabs>
          <w:tab w:val="clear" w:pos="2880"/>
          <w:tab w:val="num" w:pos="1440"/>
        </w:tabs>
        <w:suppressAutoHyphens/>
        <w:overflowPunct w:val="0"/>
        <w:autoSpaceDE w:val="0"/>
        <w:autoSpaceDN w:val="0"/>
        <w:adjustRightInd w:val="0"/>
        <w:ind w:left="426" w:hanging="261"/>
        <w:jc w:val="both"/>
        <w:textAlignment w:val="baseline"/>
        <w:rPr>
          <w:rFonts w:ascii="Tahoma" w:eastAsia="Arial Unicode MS" w:hAnsi="Tahoma" w:cs="Tahoma"/>
          <w:b/>
          <w:u w:val="single"/>
        </w:rPr>
      </w:pPr>
      <w:r w:rsidRPr="004A1D99">
        <w:rPr>
          <w:rFonts w:ascii="Tahoma" w:eastAsia="Arial Unicode MS" w:hAnsi="Tahoma" w:cs="Tahoma"/>
          <w:b/>
          <w:u w:val="single"/>
        </w:rPr>
        <w:t xml:space="preserve">ENVELOPPE A : portant les mentions : </w:t>
      </w:r>
    </w:p>
    <w:p w:rsidR="00954537" w:rsidRPr="004A1D99" w:rsidRDefault="00954537" w:rsidP="00954537">
      <w:pPr>
        <w:tabs>
          <w:tab w:val="num" w:pos="1440"/>
        </w:tabs>
        <w:ind w:left="426" w:hanging="261"/>
        <w:jc w:val="both"/>
        <w:rPr>
          <w:rFonts w:ascii="Tahoma" w:eastAsia="Arial Unicode MS" w:hAnsi="Tahoma" w:cs="Tahoma"/>
          <w:b/>
        </w:rPr>
      </w:pPr>
      <w:r w:rsidRPr="004A1D99">
        <w:rPr>
          <w:rFonts w:ascii="Tahoma" w:eastAsia="Arial Unicode MS" w:hAnsi="Tahoma" w:cs="Tahoma"/>
          <w:b/>
        </w:rPr>
        <w:t xml:space="preserve">« DOSSIER ADMINISTRATIF - Appel d’Offres National Ouvert </w:t>
      </w:r>
      <w:r w:rsidR="00567C41" w:rsidRPr="004A1D99">
        <w:rPr>
          <w:rFonts w:ascii="Tahoma" w:eastAsia="Arial Unicode MS" w:hAnsi="Tahoma" w:cs="Tahoma"/>
          <w:b/>
        </w:rPr>
        <w:t>N° _____ /AONO/C.BB</w:t>
      </w:r>
      <w:r w:rsidRPr="004A1D99">
        <w:rPr>
          <w:rFonts w:ascii="Tahoma" w:eastAsia="Arial Unicode MS" w:hAnsi="Tahoma" w:cs="Tahoma"/>
          <w:b/>
        </w:rPr>
        <w:t>/SG/CIPM/</w:t>
      </w:r>
      <w:r w:rsidR="00567C41" w:rsidRPr="004A1D99">
        <w:rPr>
          <w:rFonts w:ascii="Tahoma" w:eastAsia="Arial Unicode MS" w:hAnsi="Tahoma" w:cs="Tahoma"/>
          <w:b/>
        </w:rPr>
        <w:t>2023</w:t>
      </w:r>
      <w:r w:rsidRPr="004A1D99">
        <w:rPr>
          <w:rFonts w:ascii="Tahoma" w:eastAsia="Arial Unicode MS" w:hAnsi="Tahoma" w:cs="Tahoma"/>
          <w:b/>
        </w:rPr>
        <w:t xml:space="preserve"> DU …./…./202</w:t>
      </w:r>
      <w:r w:rsidR="00567C41" w:rsidRPr="004A1D99">
        <w:rPr>
          <w:rFonts w:ascii="Tahoma" w:eastAsia="Arial Unicode MS" w:hAnsi="Tahoma" w:cs="Tahoma"/>
          <w:b/>
        </w:rPr>
        <w:t>3</w:t>
      </w:r>
      <w:r w:rsidRPr="004A1D99">
        <w:rPr>
          <w:rFonts w:ascii="Tahoma" w:eastAsia="Arial Unicode MS" w:hAnsi="Tahoma" w:cs="Tahoma"/>
          <w:b/>
        </w:rPr>
        <w:t xml:space="preserve">» </w:t>
      </w:r>
      <w:r w:rsidRPr="004A1D99">
        <w:rPr>
          <w:rFonts w:ascii="Tahoma" w:eastAsia="Arial Unicode MS" w:hAnsi="Tahoma" w:cs="Tahoma"/>
        </w:rPr>
        <w:t>et contenant l’original et les copies du VOLUME 1.</w:t>
      </w:r>
    </w:p>
    <w:p w:rsidR="00954537" w:rsidRPr="004A1D99" w:rsidRDefault="00954537" w:rsidP="008F1BFC">
      <w:pPr>
        <w:numPr>
          <w:ilvl w:val="1"/>
          <w:numId w:val="90"/>
        </w:numPr>
        <w:tabs>
          <w:tab w:val="clear" w:pos="2880"/>
          <w:tab w:val="num" w:pos="1440"/>
        </w:tabs>
        <w:suppressAutoHyphens/>
        <w:overflowPunct w:val="0"/>
        <w:autoSpaceDE w:val="0"/>
        <w:autoSpaceDN w:val="0"/>
        <w:adjustRightInd w:val="0"/>
        <w:ind w:left="426" w:hanging="261"/>
        <w:jc w:val="both"/>
        <w:textAlignment w:val="baseline"/>
        <w:rPr>
          <w:rFonts w:ascii="Tahoma" w:eastAsia="Arial Unicode MS" w:hAnsi="Tahoma" w:cs="Tahoma"/>
          <w:b/>
          <w:u w:val="single"/>
        </w:rPr>
      </w:pPr>
      <w:r w:rsidRPr="004A1D99">
        <w:rPr>
          <w:rFonts w:ascii="Tahoma" w:eastAsia="Arial Unicode MS" w:hAnsi="Tahoma" w:cs="Tahoma"/>
          <w:b/>
          <w:u w:val="single"/>
        </w:rPr>
        <w:t xml:space="preserve">ENVELOPPE B : portant les mentions : </w:t>
      </w:r>
    </w:p>
    <w:p w:rsidR="00954537" w:rsidRPr="004A1D99" w:rsidRDefault="00954537" w:rsidP="00954537">
      <w:pPr>
        <w:tabs>
          <w:tab w:val="num" w:pos="1440"/>
        </w:tabs>
        <w:ind w:left="426" w:hanging="261"/>
        <w:jc w:val="both"/>
        <w:rPr>
          <w:rFonts w:ascii="Tahoma" w:eastAsia="Arial Unicode MS" w:hAnsi="Tahoma" w:cs="Tahoma"/>
        </w:rPr>
      </w:pPr>
      <w:r w:rsidRPr="004A1D99">
        <w:rPr>
          <w:rFonts w:ascii="Tahoma" w:eastAsia="Arial Unicode MS" w:hAnsi="Tahoma" w:cs="Tahoma"/>
          <w:b/>
        </w:rPr>
        <w:t xml:space="preserve">« OFFRE TECHNIQUE - Appel d’Offres National Ouvert </w:t>
      </w:r>
      <w:r w:rsidR="00567C41" w:rsidRPr="004A1D99">
        <w:rPr>
          <w:rFonts w:ascii="Tahoma" w:eastAsia="Arial Unicode MS" w:hAnsi="Tahoma" w:cs="Tahoma"/>
          <w:b/>
        </w:rPr>
        <w:t>N° _____ /AONO/C.BBO/SG/CIPM/2023</w:t>
      </w:r>
      <w:r w:rsidRPr="004A1D99">
        <w:rPr>
          <w:rFonts w:ascii="Tahoma" w:eastAsia="Arial Unicode MS" w:hAnsi="Tahoma" w:cs="Tahoma"/>
          <w:b/>
        </w:rPr>
        <w:t xml:space="preserve"> DU …./…./202</w:t>
      </w:r>
      <w:r w:rsidR="00567C41" w:rsidRPr="004A1D99">
        <w:rPr>
          <w:rFonts w:ascii="Tahoma" w:eastAsia="Arial Unicode MS" w:hAnsi="Tahoma" w:cs="Tahoma"/>
          <w:b/>
        </w:rPr>
        <w:t>3</w:t>
      </w:r>
      <w:r w:rsidRPr="004A1D99">
        <w:rPr>
          <w:rFonts w:ascii="Tahoma" w:eastAsia="Arial Unicode MS" w:hAnsi="Tahoma" w:cs="Tahoma"/>
          <w:b/>
        </w:rPr>
        <w:t xml:space="preserve">» </w:t>
      </w:r>
      <w:r w:rsidRPr="004A1D99">
        <w:rPr>
          <w:rFonts w:ascii="Tahoma" w:eastAsia="Arial Unicode MS" w:hAnsi="Tahoma" w:cs="Tahoma"/>
        </w:rPr>
        <w:t>et contenant l’original et les copies du VOLUME 2.</w:t>
      </w:r>
    </w:p>
    <w:p w:rsidR="00954537" w:rsidRPr="004A1D99" w:rsidRDefault="00954537" w:rsidP="008F1BFC">
      <w:pPr>
        <w:numPr>
          <w:ilvl w:val="1"/>
          <w:numId w:val="90"/>
        </w:numPr>
        <w:tabs>
          <w:tab w:val="clear" w:pos="2880"/>
          <w:tab w:val="num" w:pos="1440"/>
        </w:tabs>
        <w:suppressAutoHyphens/>
        <w:overflowPunct w:val="0"/>
        <w:autoSpaceDE w:val="0"/>
        <w:autoSpaceDN w:val="0"/>
        <w:adjustRightInd w:val="0"/>
        <w:ind w:left="426" w:hanging="261"/>
        <w:jc w:val="both"/>
        <w:textAlignment w:val="baseline"/>
        <w:rPr>
          <w:rFonts w:ascii="Tahoma" w:eastAsia="Arial Unicode MS" w:hAnsi="Tahoma" w:cs="Tahoma"/>
          <w:b/>
          <w:u w:val="single"/>
        </w:rPr>
      </w:pPr>
      <w:r w:rsidRPr="004A1D99">
        <w:rPr>
          <w:rFonts w:ascii="Tahoma" w:eastAsia="Arial Unicode MS" w:hAnsi="Tahoma" w:cs="Tahoma"/>
          <w:b/>
          <w:u w:val="single"/>
        </w:rPr>
        <w:t xml:space="preserve">ENVELOPPE C : portant les mentions : </w:t>
      </w:r>
    </w:p>
    <w:p w:rsidR="00954537" w:rsidRPr="007B042D" w:rsidRDefault="00954537" w:rsidP="00954537">
      <w:pPr>
        <w:tabs>
          <w:tab w:val="num" w:pos="1440"/>
        </w:tabs>
        <w:ind w:left="426" w:hanging="261"/>
        <w:jc w:val="both"/>
        <w:rPr>
          <w:rFonts w:ascii="Tahoma" w:eastAsia="Arial Unicode MS" w:hAnsi="Tahoma" w:cs="Tahoma"/>
        </w:rPr>
      </w:pPr>
      <w:r w:rsidRPr="004A1D99">
        <w:rPr>
          <w:rFonts w:ascii="Tahoma" w:eastAsia="Arial Unicode MS" w:hAnsi="Tahoma" w:cs="Tahoma"/>
          <w:b/>
        </w:rPr>
        <w:t xml:space="preserve">« OFFRE FINANCIERE - Appel d’Offres National Ouvert </w:t>
      </w:r>
      <w:r w:rsidR="00567C41" w:rsidRPr="004A1D99">
        <w:rPr>
          <w:rFonts w:ascii="Tahoma" w:eastAsia="Arial Unicode MS" w:hAnsi="Tahoma" w:cs="Tahoma"/>
          <w:b/>
        </w:rPr>
        <w:t>N° _____ /AONO/CBO/SG/CDPM/2023</w:t>
      </w:r>
      <w:r w:rsidRPr="004A1D99">
        <w:rPr>
          <w:rFonts w:ascii="Tahoma" w:eastAsia="Arial Unicode MS" w:hAnsi="Tahoma" w:cs="Tahoma"/>
          <w:b/>
        </w:rPr>
        <w:t xml:space="preserve"> </w:t>
      </w:r>
      <w:r w:rsidRPr="007B042D">
        <w:rPr>
          <w:rFonts w:ascii="Tahoma" w:eastAsia="Arial Unicode MS" w:hAnsi="Tahoma" w:cs="Tahoma"/>
          <w:b/>
        </w:rPr>
        <w:t xml:space="preserve">DU </w:t>
      </w:r>
      <w:r w:rsidRPr="004A1D99">
        <w:rPr>
          <w:rFonts w:ascii="Tahoma" w:eastAsia="Arial Unicode MS" w:hAnsi="Tahoma" w:cs="Tahoma"/>
          <w:b/>
        </w:rPr>
        <w:t>…./…./202</w:t>
      </w:r>
      <w:r w:rsidR="00567C41" w:rsidRPr="004A1D99">
        <w:rPr>
          <w:rFonts w:ascii="Tahoma" w:eastAsia="Arial Unicode MS" w:hAnsi="Tahoma" w:cs="Tahoma"/>
          <w:b/>
        </w:rPr>
        <w:t>3</w:t>
      </w:r>
      <w:r w:rsidRPr="007B042D">
        <w:rPr>
          <w:rFonts w:ascii="Tahoma" w:eastAsia="Arial Unicode MS" w:hAnsi="Tahoma" w:cs="Tahoma"/>
          <w:b/>
        </w:rPr>
        <w:t xml:space="preserve">» </w:t>
      </w:r>
      <w:r w:rsidRPr="007B042D">
        <w:rPr>
          <w:rFonts w:ascii="Tahoma" w:eastAsia="Arial Unicode MS" w:hAnsi="Tahoma" w:cs="Tahoma"/>
        </w:rPr>
        <w:t>et contenant l’original et les copies du VOLUME 3.</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22.4</w:t>
      </w:r>
      <w:r w:rsidRPr="007B042D">
        <w:rPr>
          <w:rFonts w:ascii="Tahoma" w:eastAsia="Arial Unicode MS" w:hAnsi="Tahoma" w:cs="Tahoma"/>
          <w:b/>
        </w:rPr>
        <w:tab/>
      </w:r>
      <w:r w:rsidRPr="007B042D">
        <w:rPr>
          <w:rFonts w:ascii="Tahoma" w:eastAsia="Arial Unicode MS" w:hAnsi="Tahoma" w:cs="Tahoma"/>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22.5 </w:t>
      </w:r>
      <w:r w:rsidRPr="007B042D">
        <w:rPr>
          <w:rFonts w:ascii="Tahoma" w:eastAsia="Arial Unicode MS" w:hAnsi="Tahoma" w:cs="Tahoma"/>
          <w:b/>
        </w:rPr>
        <w:tab/>
      </w:r>
      <w:r w:rsidRPr="007B042D">
        <w:rPr>
          <w:rFonts w:ascii="Tahoma" w:eastAsia="Arial Unicode MS" w:hAnsi="Tahoma" w:cs="Tahoma"/>
        </w:rPr>
        <w:t>Si l’enveloppe extérieure n’est pas cachetée et marquée comme indiqué ci-dessus, l’Autorité Contractante ne sera en aucun cas tenu responsable si l’offre est égarée ou si elle est ouverte prématurément.</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22.6</w:t>
      </w:r>
      <w:r w:rsidRPr="007B042D">
        <w:rPr>
          <w:rFonts w:ascii="Tahoma" w:eastAsia="Arial Unicode MS" w:hAnsi="Tahoma" w:cs="Tahoma"/>
        </w:rPr>
        <w:tab/>
        <w:t>Le non-respect des dispositions prévues aux articles 22.1et 22.2 entraine le rejet pur et simple des 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23 : </w:t>
      </w:r>
      <w:r w:rsidRPr="007B042D">
        <w:rPr>
          <w:rFonts w:ascii="Tahoma" w:eastAsia="Arial Unicode MS" w:hAnsi="Tahoma" w:cs="Tahoma"/>
          <w:b/>
        </w:rPr>
        <w:tab/>
        <w:t>Date et heure limites de dépôt des offres</w:t>
      </w:r>
    </w:p>
    <w:p w:rsidR="00954537" w:rsidRPr="00B24390" w:rsidRDefault="00954537" w:rsidP="00954537">
      <w:pPr>
        <w:tabs>
          <w:tab w:val="left" w:pos="1440"/>
        </w:tabs>
        <w:ind w:left="1441" w:hanging="902"/>
        <w:jc w:val="both"/>
        <w:rPr>
          <w:rFonts w:ascii="Tahoma" w:eastAsia="Arial Unicode MS" w:hAnsi="Tahoma" w:cs="Tahoma"/>
        </w:rPr>
      </w:pPr>
      <w:r>
        <w:rPr>
          <w:rFonts w:ascii="Tahoma" w:eastAsia="Arial Unicode MS" w:hAnsi="Tahoma" w:cs="Tahoma"/>
          <w:b/>
        </w:rPr>
        <w:t xml:space="preserve">              </w:t>
      </w:r>
      <w:r w:rsidRPr="007B042D">
        <w:rPr>
          <w:rFonts w:ascii="Tahoma" w:eastAsia="Arial Unicode MS" w:hAnsi="Tahoma" w:cs="Tahoma"/>
        </w:rPr>
        <w:t>Les offres seront déposées contre récépissé aux lieux, date et heure indiqués</w:t>
      </w:r>
      <w:r>
        <w:rPr>
          <w:rFonts w:ascii="Tahoma" w:eastAsia="Arial Unicode MS" w:hAnsi="Tahoma" w:cs="Tahoma"/>
        </w:rPr>
        <w:t xml:space="preserve"> dans l’Avis d’Appel d’Offres. </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24 : </w:t>
      </w:r>
      <w:r w:rsidRPr="007B042D">
        <w:rPr>
          <w:rFonts w:ascii="Tahoma" w:eastAsia="Arial Unicode MS" w:hAnsi="Tahoma" w:cs="Tahoma"/>
          <w:b/>
        </w:rPr>
        <w:tab/>
        <w:t>Offres hors délai</w:t>
      </w:r>
    </w:p>
    <w:p w:rsidR="00954537" w:rsidRPr="007B042D" w:rsidRDefault="00954537" w:rsidP="00954537">
      <w:pPr>
        <w:tabs>
          <w:tab w:val="left" w:pos="1440"/>
        </w:tabs>
        <w:ind w:left="1416"/>
        <w:jc w:val="both"/>
        <w:rPr>
          <w:rFonts w:ascii="Tahoma" w:eastAsia="Arial Unicode MS" w:hAnsi="Tahoma" w:cs="Tahoma"/>
        </w:rPr>
      </w:pPr>
      <w:r w:rsidRPr="007B042D">
        <w:rPr>
          <w:rFonts w:ascii="Tahoma" w:eastAsia="Arial Unicode MS" w:hAnsi="Tahoma" w:cs="Tahoma"/>
        </w:rPr>
        <w:t xml:space="preserve">Toute offre reçue par l’Autorité Contractante après les dates et heure limite fixées pour </w:t>
      </w:r>
      <w:r>
        <w:rPr>
          <w:rFonts w:ascii="Tahoma" w:eastAsia="Arial Unicode MS" w:hAnsi="Tahoma" w:cs="Tahoma"/>
        </w:rPr>
        <w:t xml:space="preserve">   </w:t>
      </w:r>
      <w:r w:rsidRPr="007B042D">
        <w:rPr>
          <w:rFonts w:ascii="Tahoma" w:eastAsia="Arial Unicode MS" w:hAnsi="Tahoma" w:cs="Tahoma"/>
        </w:rPr>
        <w:t>le dépôt des offres conformément à l’Avis d’Appel d’Offres, sera retournée cachetée au soumissionnaire.</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25 : </w:t>
      </w:r>
      <w:r w:rsidRPr="007B042D">
        <w:rPr>
          <w:rFonts w:ascii="Tahoma" w:eastAsia="Arial Unicode MS" w:hAnsi="Tahoma" w:cs="Tahoma"/>
          <w:b/>
        </w:rPr>
        <w:tab/>
        <w:t>Modification, substitution et retrait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25.1</w:t>
      </w:r>
      <w:r w:rsidRPr="007B042D">
        <w:rPr>
          <w:rFonts w:ascii="Tahoma" w:eastAsia="Arial Unicode MS" w:hAnsi="Tahoma" w:cs="Tahoma"/>
          <w:b/>
        </w:rPr>
        <w:tab/>
      </w:r>
      <w:r w:rsidRPr="007B042D">
        <w:rPr>
          <w:rFonts w:ascii="Tahoma" w:eastAsia="Arial Unicode MS" w:hAnsi="Tahoma" w:cs="Tahoma"/>
        </w:rPr>
        <w:t>Le Soumissionnaire peut modifier ou retirer son offre après l’avoir présentée, sous réserve que l’Autorité Contractante reçoive notification écrite de la modification ou du retrait avant les dates et heure limites de dépôt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25.2 </w:t>
      </w:r>
      <w:r w:rsidRPr="007B042D">
        <w:rPr>
          <w:rFonts w:ascii="Tahoma" w:eastAsia="Arial Unicode MS" w:hAnsi="Tahoma" w:cs="Tahoma"/>
          <w:b/>
        </w:rPr>
        <w:tab/>
      </w:r>
      <w:r w:rsidRPr="007B042D">
        <w:rPr>
          <w:rFonts w:ascii="Tahoma" w:eastAsia="Arial Unicode MS" w:hAnsi="Tahoma" w:cs="Tahoma"/>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7B042D">
        <w:rPr>
          <w:rFonts w:ascii="Tahoma" w:eastAsia="Arial Unicode MS" w:hAnsi="Tahoma" w:cs="Tahoma"/>
        </w:rPr>
        <w:tab/>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25.3 </w:t>
      </w:r>
      <w:r w:rsidRPr="007B042D">
        <w:rPr>
          <w:rFonts w:ascii="Tahoma" w:eastAsia="Arial Unicode MS" w:hAnsi="Tahoma" w:cs="Tahoma"/>
          <w:b/>
        </w:rPr>
        <w:tab/>
      </w:r>
      <w:r w:rsidRPr="007B042D">
        <w:rPr>
          <w:rFonts w:ascii="Tahoma" w:eastAsia="Arial Unicode MS" w:hAnsi="Tahoma" w:cs="Tahoma"/>
        </w:rPr>
        <w:t>Aucune offre ne peut être modifiée par le Soumissionnaire après les dates et heure limites de remise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25.4  </w:t>
      </w:r>
      <w:r w:rsidRPr="007B042D">
        <w:rPr>
          <w:rFonts w:ascii="Tahoma" w:eastAsia="Arial Unicode MS" w:hAnsi="Tahoma" w:cs="Tahoma"/>
          <w:b/>
        </w:rPr>
        <w:tab/>
      </w:r>
      <w:r w:rsidRPr="007B042D">
        <w:rPr>
          <w:rFonts w:ascii="Tahoma" w:eastAsia="Arial Unicode MS" w:hAnsi="Tahoma" w:cs="Tahoma"/>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954537" w:rsidRPr="007B042D" w:rsidRDefault="00954537" w:rsidP="00954537">
      <w:pPr>
        <w:pStyle w:val="Titre2"/>
        <w:ind w:left="426" w:hanging="357"/>
        <w:jc w:val="both"/>
        <w:rPr>
          <w:rFonts w:ascii="Tahoma" w:eastAsia="Arial Unicode MS" w:hAnsi="Tahoma" w:cs="Tahoma"/>
          <w:sz w:val="22"/>
          <w:szCs w:val="22"/>
          <w:u w:val="single"/>
        </w:rPr>
      </w:pPr>
      <w:r w:rsidRPr="007B042D">
        <w:rPr>
          <w:rFonts w:ascii="Tahoma" w:eastAsia="Arial Unicode MS" w:hAnsi="Tahoma" w:cs="Tahoma"/>
          <w:sz w:val="22"/>
          <w:szCs w:val="22"/>
          <w:u w:val="single"/>
        </w:rPr>
        <w:t>E.  OUVERTURE DES PLIS ET EVALUATION DES 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26 : </w:t>
      </w:r>
      <w:r w:rsidRPr="007B042D">
        <w:rPr>
          <w:rFonts w:ascii="Tahoma" w:eastAsia="Arial Unicode MS" w:hAnsi="Tahoma" w:cs="Tahoma"/>
          <w:b/>
        </w:rPr>
        <w:tab/>
        <w:t>Ouverture des plis et recours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26.1</w:t>
      </w:r>
      <w:r w:rsidRPr="007B042D">
        <w:rPr>
          <w:rFonts w:ascii="Tahoma" w:eastAsia="Arial Unicode MS" w:hAnsi="Tahoma" w:cs="Tahoma"/>
          <w:b/>
        </w:rPr>
        <w:tab/>
      </w:r>
      <w:r w:rsidRPr="007B042D">
        <w:rPr>
          <w:rFonts w:ascii="Tahoma" w:eastAsia="Arial Unicode MS" w:hAnsi="Tahoma" w:cs="Tahoma"/>
        </w:rPr>
        <w:t>L'ouverture des plis se fera en temps, au lieu, date et heure indiqués dans l’Avis d’Appel d’Offres, en présence des soumissionnaires.</w:t>
      </w:r>
    </w:p>
    <w:p w:rsidR="00954537" w:rsidRPr="007B042D" w:rsidRDefault="00954537" w:rsidP="00954537">
      <w:pPr>
        <w:tabs>
          <w:tab w:val="left" w:pos="1440"/>
        </w:tabs>
        <w:ind w:left="1441" w:hanging="1"/>
        <w:jc w:val="both"/>
        <w:rPr>
          <w:rFonts w:ascii="Tahoma" w:eastAsia="Arial Unicode MS" w:hAnsi="Tahoma" w:cs="Tahoma"/>
        </w:rPr>
      </w:pPr>
      <w:r w:rsidRPr="007B042D">
        <w:rPr>
          <w:rFonts w:ascii="Tahoma" w:eastAsia="Arial Unicode MS" w:hAnsi="Tahoma" w:cs="Tahoma"/>
        </w:rPr>
        <w:t>Les Soumissionnaires peuvent assister à cette séance d’ouverture ou s’y faire représenter par une personne (même en cas de groupement) de leur choix, ayant une parfaite connaissance du dossier.</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26.2 </w:t>
      </w:r>
      <w:r w:rsidRPr="007B042D">
        <w:rPr>
          <w:rFonts w:ascii="Tahoma" w:eastAsia="Arial Unicode MS" w:hAnsi="Tahoma" w:cs="Tahoma"/>
          <w:b/>
        </w:rPr>
        <w:tab/>
      </w:r>
      <w:r w:rsidRPr="007B042D">
        <w:rPr>
          <w:rFonts w:ascii="Tahoma" w:eastAsia="Arial Unicode MS" w:hAnsi="Tahoma" w:cs="Tahoma"/>
        </w:rPr>
        <w:t>Les représentants des soumissionnaires présents signeront un registre attestant leur présence. La Commission Interne de Passation des Marchés Publics établira le procès-verbal de l’ouverture des plis qui comportera notamment les informations communiquées aux soumissionnaires présents qui en recevront copie.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lastRenderedPageBreak/>
        <w:t>26.3</w:t>
      </w:r>
      <w:r w:rsidRPr="007B042D">
        <w:rPr>
          <w:rFonts w:ascii="Tahoma" w:eastAsia="Arial Unicode MS" w:hAnsi="Tahoma" w:cs="Tahoma"/>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27 : </w:t>
      </w:r>
      <w:r w:rsidRPr="007B042D">
        <w:rPr>
          <w:rFonts w:ascii="Tahoma" w:eastAsia="Arial Unicode MS" w:hAnsi="Tahoma" w:cs="Tahoma"/>
          <w:b/>
        </w:rPr>
        <w:tab/>
        <w:t>Caractère confidentiel de la procédure</w:t>
      </w:r>
    </w:p>
    <w:p w:rsidR="00954537" w:rsidRPr="007B042D" w:rsidRDefault="00954537" w:rsidP="00954537">
      <w:pPr>
        <w:tabs>
          <w:tab w:val="left" w:pos="1440"/>
        </w:tabs>
        <w:ind w:left="1416"/>
        <w:jc w:val="both"/>
        <w:rPr>
          <w:rFonts w:ascii="Tahoma" w:eastAsia="Arial Unicode MS" w:hAnsi="Tahoma" w:cs="Tahoma"/>
        </w:rPr>
      </w:pPr>
      <w:r w:rsidRPr="007B042D">
        <w:rPr>
          <w:rFonts w:ascii="Tahoma" w:eastAsia="Arial Unicode MS" w:hAnsi="Tahoma" w:cs="Tahoma"/>
        </w:rPr>
        <w:t>Aucune information relative à l’examen, aux éclaircissements, à l’évaluation et à la comparaison des offres, et aux recommandations concernant l’attribution d’une Lettre-Commande ne doit être divulguée aux soumissionnaires ou à toute autre personne ne participant pas officiellement à cette procédure avant l’annonce de l’attribution d’une Lettre-Commande. Toute tentative faite par un soumissionnaire pour influencer la sous-commission d’analyse ou la Commission Interne de Passation des Marchés Publics dans l’examen des soumissions ou la décision d’attribution de l’Autorité Contractante peut entraîner le rejet de l’offre dudit soumissionnaire.</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28 : </w:t>
      </w:r>
      <w:r w:rsidRPr="007B042D">
        <w:rPr>
          <w:rFonts w:ascii="Tahoma" w:eastAsia="Arial Unicode MS" w:hAnsi="Tahoma" w:cs="Tahoma"/>
          <w:b/>
        </w:rPr>
        <w:tab/>
        <w:t>Éclaircissements sur les offres et contacts avec l’Autorité Contractante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28.1</w:t>
      </w:r>
      <w:r w:rsidRPr="007B042D">
        <w:rPr>
          <w:rFonts w:ascii="Tahoma" w:eastAsia="Arial Unicode MS" w:hAnsi="Tahoma" w:cs="Tahoma"/>
          <w:b/>
        </w:rPr>
        <w:tab/>
      </w:r>
      <w:r w:rsidRPr="007B042D">
        <w:rPr>
          <w:rFonts w:ascii="Tahoma" w:eastAsia="Arial Unicode MS" w:hAnsi="Tahoma" w:cs="Tahoma"/>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28.2</w:t>
      </w:r>
      <w:r w:rsidRPr="007B042D">
        <w:rPr>
          <w:rFonts w:ascii="Tahoma" w:eastAsia="Arial Unicode MS" w:hAnsi="Tahoma" w:cs="Tahoma"/>
          <w:b/>
        </w:rPr>
        <w:tab/>
      </w:r>
      <w:r w:rsidRPr="007B042D">
        <w:rPr>
          <w:rFonts w:ascii="Tahoma" w:eastAsia="Arial Unicode MS" w:hAnsi="Tahoma" w:cs="Tahoma"/>
        </w:rPr>
        <w:t>Sous réserve des dispositions de l’alinéa 1 susvisé, les soumissionnaires ne contacteront pas les membres de la Commission Interne de Passation des Marchés Publics et de la Sous-Commission d’Analyse pour des questions ayant trait à leurs offres, entre l’ouverture des plis et l’attribution du marché correspondante.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28.3</w:t>
      </w:r>
      <w:r w:rsidRPr="007B042D">
        <w:rPr>
          <w:rFonts w:ascii="Tahoma" w:eastAsia="Arial Unicode MS" w:hAnsi="Tahoma" w:cs="Tahoma"/>
          <w:b/>
        </w:rPr>
        <w:tab/>
      </w:r>
      <w:r w:rsidRPr="007B042D">
        <w:rPr>
          <w:rFonts w:ascii="Tahoma" w:eastAsia="Arial Unicode MS" w:hAnsi="Tahoma" w:cs="Tahoma"/>
        </w:rPr>
        <w:t>Toute tentative faite par un soumissionnaire pour influencer les propositions de la Commission Interne de Passation des Marchés Publics relatives à l’évaluation et la comparaison des offres ou les décisions de l’Autorité Contractante en vue de l’attribution du marché pourra entraîner le rejet de l’offre dudit soumissionnaire, conformément aux dispositions de l’article 4 du RPAO.</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29 : </w:t>
      </w:r>
      <w:r w:rsidRPr="007B042D">
        <w:rPr>
          <w:rFonts w:ascii="Tahoma" w:eastAsia="Arial Unicode MS" w:hAnsi="Tahoma" w:cs="Tahoma"/>
          <w:b/>
        </w:rPr>
        <w:tab/>
        <w:t>Examen des offres et détermination de leur conformité</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29.1</w:t>
      </w:r>
      <w:r w:rsidRPr="007B042D">
        <w:rPr>
          <w:rFonts w:ascii="Tahoma" w:eastAsia="Arial Unicode MS" w:hAnsi="Tahoma" w:cs="Tahoma"/>
          <w:b/>
        </w:rPr>
        <w:tab/>
      </w:r>
      <w:r w:rsidRPr="007B042D">
        <w:rPr>
          <w:rFonts w:ascii="Tahoma" w:eastAsia="Arial Unicode MS" w:hAnsi="Tahoma" w:cs="Tahoma"/>
        </w:rPr>
        <w:t>Avant d’effectuer l’évaluation détaillée des offres, la Commission Interne de Passation des Marchés Publics vérifiera que chaque offre est conforme pour l’essentiel aux conditions fixées dans le Dossier d’Appel d’offres.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29.2</w:t>
      </w:r>
      <w:r w:rsidRPr="007B042D">
        <w:rPr>
          <w:rFonts w:ascii="Tahoma" w:eastAsia="Arial Unicode MS" w:hAnsi="Tahoma" w:cs="Tahoma"/>
          <w:b/>
        </w:rPr>
        <w:tab/>
      </w:r>
      <w:r w:rsidRPr="007B042D">
        <w:rPr>
          <w:rFonts w:ascii="Tahoma" w:eastAsia="Arial Unicode MS" w:hAnsi="Tahoma" w:cs="Tahoma"/>
        </w:rPr>
        <w:t xml:space="preserve">Une offre conforme pour l’essentiel au Dossier d’Appel d’Offres est une offre qui respecte tous les termes, conditions et spécifications du Dossier d’Appel d’Offres, sans divergence ni réserve importante.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29.3</w:t>
      </w:r>
      <w:r w:rsidRPr="007B042D">
        <w:rPr>
          <w:rFonts w:ascii="Tahoma" w:eastAsia="Arial Unicode MS" w:hAnsi="Tahoma" w:cs="Tahoma"/>
          <w:b/>
        </w:rPr>
        <w:tab/>
      </w:r>
      <w:r w:rsidRPr="007B042D">
        <w:rPr>
          <w:rFonts w:ascii="Tahoma" w:eastAsia="Arial Unicode MS" w:hAnsi="Tahoma" w:cs="Tahoma"/>
        </w:rPr>
        <w:t>La Commission Interne de Passation des Marchés Publics déterminera si l’offre est conforme pour l’essentiel aux dispositions du Dossier d’Appel d’offres en se basant sur son contenu sans avoir recours à des éléments de preuve extrinsèques.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29.4</w:t>
      </w:r>
      <w:r w:rsidRPr="007B042D">
        <w:rPr>
          <w:rFonts w:ascii="Tahoma" w:eastAsia="Arial Unicode MS" w:hAnsi="Tahoma" w:cs="Tahoma"/>
          <w:b/>
        </w:rPr>
        <w:tab/>
      </w:r>
      <w:r w:rsidRPr="007B042D">
        <w:rPr>
          <w:rFonts w:ascii="Tahoma" w:eastAsia="Arial Unicode MS" w:hAnsi="Tahoma" w:cs="Tahoma"/>
        </w:rPr>
        <w:t>Si une soumission n’est pas conforme pour l’essentiel, elle sera rejetée par la Commission Interne de Passation des Marchés Publics et ne pourra être par la suite rendue conforme.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29.5</w:t>
      </w:r>
      <w:r w:rsidRPr="007B042D">
        <w:rPr>
          <w:rFonts w:ascii="Tahoma" w:eastAsia="Arial Unicode MS" w:hAnsi="Tahoma" w:cs="Tahoma"/>
          <w:b/>
        </w:rPr>
        <w:tab/>
      </w:r>
      <w:r w:rsidRPr="007B042D">
        <w:rPr>
          <w:rFonts w:ascii="Tahoma" w:eastAsia="Arial Unicode MS" w:hAnsi="Tahoma" w:cs="Tahoma"/>
        </w:rPr>
        <w:t>A l’issue de l’ouverture des plis, les copies des offres reçues sont confiées à une Sous-Commission d’Analyse pour évaluation détaillée des offres sur la base des critères ci-après et suivant les trois étapes ci-dessous :</w:t>
      </w:r>
    </w:p>
    <w:p w:rsidR="00954537" w:rsidRPr="007B042D" w:rsidRDefault="00954537" w:rsidP="008F1BFC">
      <w:pPr>
        <w:numPr>
          <w:ilvl w:val="2"/>
          <w:numId w:val="94"/>
        </w:numPr>
        <w:tabs>
          <w:tab w:val="left" w:pos="1440"/>
        </w:tabs>
        <w:suppressAutoHyphens/>
        <w:overflowPunct w:val="0"/>
        <w:autoSpaceDE w:val="0"/>
        <w:autoSpaceDN w:val="0"/>
        <w:adjustRightInd w:val="0"/>
        <w:jc w:val="both"/>
        <w:textAlignment w:val="baseline"/>
        <w:rPr>
          <w:rFonts w:ascii="Tahoma" w:eastAsia="Arial Unicode MS" w:hAnsi="Tahoma" w:cs="Tahoma"/>
          <w:b/>
          <w:u w:val="single"/>
        </w:rPr>
      </w:pPr>
      <w:r w:rsidRPr="007B042D">
        <w:rPr>
          <w:rFonts w:ascii="Tahoma" w:eastAsia="Arial Unicode MS" w:hAnsi="Tahoma" w:cs="Tahoma"/>
          <w:b/>
          <w:u w:val="single"/>
        </w:rPr>
        <w:t>Critères d’évaluation des offres :</w:t>
      </w:r>
    </w:p>
    <w:p w:rsidR="00954537" w:rsidRPr="007B042D" w:rsidRDefault="00954537" w:rsidP="00954537">
      <w:pPr>
        <w:pStyle w:val="Corpsdetexte"/>
        <w:tabs>
          <w:tab w:val="left" w:pos="1418"/>
          <w:tab w:val="left" w:pos="1985"/>
        </w:tabs>
        <w:ind w:left="1418" w:hanging="851"/>
        <w:jc w:val="both"/>
        <w:rPr>
          <w:rFonts w:ascii="Tahoma" w:eastAsia="Arial Unicode MS" w:hAnsi="Tahoma" w:cs="Tahoma"/>
          <w:b/>
          <w:sz w:val="22"/>
          <w:szCs w:val="22"/>
          <w:u w:val="single"/>
        </w:rPr>
      </w:pPr>
      <w:r w:rsidRPr="00FA559E">
        <w:rPr>
          <w:rFonts w:ascii="Tahoma" w:eastAsia="Arial Unicode MS" w:hAnsi="Tahoma" w:cs="Tahoma"/>
          <w:b/>
          <w:sz w:val="22"/>
          <w:szCs w:val="22"/>
        </w:rPr>
        <w:t>29.5.1.1 :</w:t>
      </w:r>
      <w:r w:rsidRPr="007B042D">
        <w:rPr>
          <w:rFonts w:ascii="Tahoma" w:eastAsia="Arial Unicode MS" w:hAnsi="Tahoma" w:cs="Tahoma"/>
          <w:sz w:val="22"/>
          <w:szCs w:val="22"/>
        </w:rPr>
        <w:t xml:space="preserve"> </w:t>
      </w:r>
      <w:r w:rsidRPr="007B042D">
        <w:rPr>
          <w:rFonts w:ascii="Tahoma" w:eastAsia="Arial Unicode MS" w:hAnsi="Tahoma" w:cs="Tahoma"/>
          <w:sz w:val="22"/>
          <w:szCs w:val="22"/>
        </w:rPr>
        <w:tab/>
      </w:r>
      <w:r w:rsidRPr="007B042D">
        <w:rPr>
          <w:rFonts w:ascii="Tahoma" w:eastAsia="Arial Unicode MS" w:hAnsi="Tahoma" w:cs="Tahoma"/>
          <w:b/>
          <w:sz w:val="22"/>
          <w:szCs w:val="22"/>
          <w:u w:val="single"/>
        </w:rPr>
        <w:t>Critères éliminatoires :</w:t>
      </w:r>
    </w:p>
    <w:p w:rsidR="00954537" w:rsidRPr="007B042D" w:rsidRDefault="00954537" w:rsidP="00954537">
      <w:pPr>
        <w:pStyle w:val="Corpsdetexte"/>
        <w:tabs>
          <w:tab w:val="left" w:pos="1985"/>
        </w:tabs>
        <w:ind w:left="1985" w:hanging="1418"/>
        <w:jc w:val="both"/>
        <w:rPr>
          <w:rFonts w:ascii="Tahoma" w:eastAsia="Arial Unicode MS" w:hAnsi="Tahoma" w:cs="Tahoma"/>
          <w:sz w:val="22"/>
          <w:szCs w:val="22"/>
        </w:rPr>
      </w:pPr>
      <w:r w:rsidRPr="007B042D">
        <w:rPr>
          <w:rFonts w:ascii="Tahoma" w:eastAsia="Arial Unicode MS" w:hAnsi="Tahoma" w:cs="Tahoma"/>
          <w:sz w:val="22"/>
          <w:szCs w:val="22"/>
        </w:rPr>
        <w:t>29.5.1.1.1</w:t>
      </w:r>
      <w:r w:rsidRPr="007B042D">
        <w:rPr>
          <w:rFonts w:ascii="Tahoma" w:eastAsia="Arial Unicode MS" w:hAnsi="Tahoma" w:cs="Tahoma"/>
          <w:sz w:val="22"/>
          <w:szCs w:val="22"/>
        </w:rPr>
        <w:tab/>
      </w:r>
      <w:r w:rsidRPr="007B042D">
        <w:rPr>
          <w:rFonts w:ascii="Tahoma" w:eastAsia="Arial Unicode MS" w:hAnsi="Tahoma" w:cs="Tahoma"/>
          <w:b/>
          <w:sz w:val="22"/>
          <w:szCs w:val="22"/>
        </w:rPr>
        <w:t>Pièces administratives :</w:t>
      </w:r>
    </w:p>
    <w:p w:rsidR="00954537" w:rsidRPr="007B042D" w:rsidRDefault="00954537" w:rsidP="008F1BFC">
      <w:pPr>
        <w:pStyle w:val="Corpsdetexte"/>
        <w:numPr>
          <w:ilvl w:val="0"/>
          <w:numId w:val="97"/>
        </w:numPr>
        <w:tabs>
          <w:tab w:val="left" w:pos="851"/>
        </w:tabs>
        <w:jc w:val="both"/>
        <w:rPr>
          <w:rFonts w:ascii="Tahoma" w:eastAsia="Arial Unicode MS" w:hAnsi="Tahoma" w:cs="Tahoma"/>
          <w:bCs/>
          <w:iCs/>
          <w:sz w:val="22"/>
          <w:szCs w:val="22"/>
        </w:rPr>
      </w:pPr>
      <w:r w:rsidRPr="007B042D">
        <w:rPr>
          <w:rFonts w:ascii="Tahoma" w:eastAsia="Arial Unicode MS" w:hAnsi="Tahoma" w:cs="Tahoma"/>
          <w:bCs/>
          <w:iCs/>
          <w:sz w:val="22"/>
          <w:szCs w:val="22"/>
        </w:rPr>
        <w:t>Absence d’une pièce administrative ;</w:t>
      </w:r>
    </w:p>
    <w:p w:rsidR="00954537" w:rsidRPr="007B042D" w:rsidRDefault="00954537" w:rsidP="008F1BFC">
      <w:pPr>
        <w:pStyle w:val="Corpsdetexte"/>
        <w:numPr>
          <w:ilvl w:val="0"/>
          <w:numId w:val="97"/>
        </w:numPr>
        <w:tabs>
          <w:tab w:val="left" w:pos="851"/>
        </w:tabs>
        <w:jc w:val="both"/>
        <w:rPr>
          <w:rFonts w:ascii="Tahoma" w:eastAsia="Arial Unicode MS" w:hAnsi="Tahoma" w:cs="Tahoma"/>
          <w:bCs/>
          <w:iCs/>
          <w:sz w:val="22"/>
          <w:szCs w:val="22"/>
        </w:rPr>
      </w:pPr>
      <w:r w:rsidRPr="007B042D">
        <w:rPr>
          <w:rFonts w:ascii="Tahoma" w:eastAsia="Arial Unicode MS" w:hAnsi="Tahoma" w:cs="Tahoma"/>
          <w:bCs/>
          <w:iCs/>
          <w:sz w:val="22"/>
          <w:szCs w:val="22"/>
        </w:rPr>
        <w:t>Pièce falsifiée ;</w:t>
      </w:r>
    </w:p>
    <w:p w:rsidR="00954537" w:rsidRPr="007B042D" w:rsidRDefault="00954537" w:rsidP="008F1BFC">
      <w:pPr>
        <w:pStyle w:val="Corpsdetexte"/>
        <w:numPr>
          <w:ilvl w:val="0"/>
          <w:numId w:val="97"/>
        </w:numPr>
        <w:tabs>
          <w:tab w:val="left" w:pos="851"/>
        </w:tabs>
        <w:jc w:val="both"/>
        <w:rPr>
          <w:rFonts w:ascii="Tahoma" w:eastAsia="Arial Unicode MS" w:hAnsi="Tahoma" w:cs="Tahoma"/>
          <w:bCs/>
          <w:iCs/>
          <w:sz w:val="22"/>
          <w:szCs w:val="22"/>
        </w:rPr>
      </w:pPr>
      <w:r w:rsidRPr="007B042D">
        <w:rPr>
          <w:rFonts w:ascii="Tahoma" w:eastAsia="Arial Unicode MS" w:hAnsi="Tahoma" w:cs="Tahoma"/>
          <w:bCs/>
          <w:iCs/>
          <w:sz w:val="22"/>
          <w:szCs w:val="22"/>
        </w:rPr>
        <w:t>Non-conformité de l’une des pièces du dossier administratif après le délai de 48 heures règlementaire ;</w:t>
      </w:r>
    </w:p>
    <w:p w:rsidR="00954537" w:rsidRPr="007B042D" w:rsidRDefault="00954537" w:rsidP="008F1BFC">
      <w:pPr>
        <w:pStyle w:val="Paragraphedeliste"/>
        <w:numPr>
          <w:ilvl w:val="4"/>
          <w:numId w:val="96"/>
        </w:numPr>
        <w:jc w:val="both"/>
        <w:rPr>
          <w:rFonts w:ascii="Tahoma" w:eastAsia="Arial Unicode MS" w:hAnsi="Tahoma" w:cs="Tahoma"/>
          <w:b/>
          <w:bCs/>
        </w:rPr>
      </w:pPr>
      <w:r w:rsidRPr="007B042D">
        <w:rPr>
          <w:rFonts w:ascii="Tahoma" w:eastAsia="Arial Unicode MS" w:hAnsi="Tahoma" w:cs="Tahoma"/>
          <w:b/>
          <w:bCs/>
        </w:rPr>
        <w:t>Offre technique:</w:t>
      </w:r>
    </w:p>
    <w:p w:rsidR="00954537" w:rsidRPr="007B042D" w:rsidRDefault="00954537" w:rsidP="008F1BFC">
      <w:pPr>
        <w:pStyle w:val="Corpsdetexte"/>
        <w:numPr>
          <w:ilvl w:val="0"/>
          <w:numId w:val="98"/>
        </w:numPr>
        <w:jc w:val="both"/>
        <w:rPr>
          <w:rFonts w:ascii="Tahoma" w:eastAsia="Arial Unicode MS" w:hAnsi="Tahoma" w:cs="Tahoma"/>
          <w:bCs/>
          <w:iCs/>
          <w:sz w:val="22"/>
          <w:szCs w:val="22"/>
        </w:rPr>
      </w:pPr>
      <w:r w:rsidRPr="007B042D">
        <w:rPr>
          <w:rFonts w:ascii="Tahoma" w:eastAsia="Arial Unicode MS" w:hAnsi="Tahoma" w:cs="Tahoma"/>
          <w:bCs/>
          <w:iCs/>
          <w:sz w:val="22"/>
          <w:szCs w:val="22"/>
        </w:rPr>
        <w:t>Fausse déclaration ou pièce falsifiée ;</w:t>
      </w:r>
    </w:p>
    <w:p w:rsidR="00954537" w:rsidRPr="007B042D" w:rsidRDefault="00954537" w:rsidP="008F1BFC">
      <w:pPr>
        <w:pStyle w:val="Corpsdetexte"/>
        <w:numPr>
          <w:ilvl w:val="0"/>
          <w:numId w:val="98"/>
        </w:numPr>
        <w:jc w:val="both"/>
        <w:rPr>
          <w:rFonts w:ascii="Tahoma" w:eastAsia="Arial Unicode MS" w:hAnsi="Tahoma" w:cs="Tahoma"/>
          <w:bCs/>
          <w:iCs/>
          <w:sz w:val="22"/>
          <w:szCs w:val="22"/>
        </w:rPr>
      </w:pPr>
      <w:r w:rsidRPr="007B042D">
        <w:rPr>
          <w:rFonts w:ascii="Tahoma" w:eastAsia="Arial Unicode MS" w:hAnsi="Tahoma" w:cs="Tahoma"/>
          <w:bCs/>
          <w:iCs/>
          <w:sz w:val="22"/>
          <w:szCs w:val="22"/>
        </w:rPr>
        <w:t>N’avoir pas réuni au moins 80% des critères de qualification.</w:t>
      </w:r>
    </w:p>
    <w:p w:rsidR="00954537" w:rsidRPr="007B042D" w:rsidRDefault="00954537" w:rsidP="008F1BFC">
      <w:pPr>
        <w:pStyle w:val="Paragraphedeliste"/>
        <w:numPr>
          <w:ilvl w:val="4"/>
          <w:numId w:val="96"/>
        </w:numPr>
        <w:jc w:val="both"/>
        <w:rPr>
          <w:rFonts w:ascii="Tahoma" w:eastAsia="Arial Unicode MS" w:hAnsi="Tahoma" w:cs="Tahoma"/>
          <w:b/>
          <w:bCs/>
        </w:rPr>
      </w:pPr>
      <w:r w:rsidRPr="007B042D">
        <w:rPr>
          <w:rFonts w:ascii="Tahoma" w:eastAsia="Arial Unicode MS" w:hAnsi="Tahoma" w:cs="Tahoma"/>
          <w:b/>
          <w:bCs/>
        </w:rPr>
        <w:lastRenderedPageBreak/>
        <w:t>Offre financière:</w:t>
      </w:r>
    </w:p>
    <w:p w:rsidR="00954537" w:rsidRPr="007B042D" w:rsidRDefault="00954537" w:rsidP="008F1BFC">
      <w:pPr>
        <w:pStyle w:val="Corpsdetexte"/>
        <w:numPr>
          <w:ilvl w:val="0"/>
          <w:numId w:val="102"/>
        </w:numPr>
        <w:jc w:val="both"/>
        <w:rPr>
          <w:rFonts w:ascii="Tahoma" w:eastAsia="Arial Unicode MS" w:hAnsi="Tahoma" w:cs="Tahoma"/>
          <w:bCs/>
          <w:iCs/>
          <w:sz w:val="22"/>
          <w:szCs w:val="22"/>
        </w:rPr>
      </w:pPr>
      <w:r w:rsidRPr="007B042D">
        <w:rPr>
          <w:rFonts w:ascii="Tahoma" w:eastAsia="Arial Unicode MS" w:hAnsi="Tahoma" w:cs="Tahoma"/>
          <w:bCs/>
          <w:iCs/>
          <w:sz w:val="22"/>
          <w:szCs w:val="22"/>
        </w:rPr>
        <w:t>Offre financière incomplète ;</w:t>
      </w:r>
    </w:p>
    <w:p w:rsidR="00954537" w:rsidRPr="007B042D" w:rsidRDefault="00954537" w:rsidP="008F1BFC">
      <w:pPr>
        <w:pStyle w:val="Corpsdetexte"/>
        <w:numPr>
          <w:ilvl w:val="0"/>
          <w:numId w:val="102"/>
        </w:numPr>
        <w:jc w:val="both"/>
        <w:rPr>
          <w:rFonts w:ascii="Tahoma" w:eastAsia="Arial Unicode MS" w:hAnsi="Tahoma" w:cs="Tahoma"/>
          <w:bCs/>
          <w:iCs/>
          <w:sz w:val="22"/>
          <w:szCs w:val="22"/>
        </w:rPr>
      </w:pPr>
      <w:r w:rsidRPr="007B042D">
        <w:rPr>
          <w:rFonts w:ascii="Tahoma" w:eastAsia="Arial Unicode MS" w:hAnsi="Tahoma" w:cs="Tahoma"/>
          <w:bCs/>
          <w:iCs/>
          <w:sz w:val="22"/>
          <w:szCs w:val="22"/>
        </w:rPr>
        <w:t>Omission du prix d’une tâche quantifiée dans le bordereau des prix unitaires ou dans le devis estimatif ;</w:t>
      </w:r>
    </w:p>
    <w:p w:rsidR="00954537" w:rsidRPr="007B042D" w:rsidRDefault="00954537" w:rsidP="008F1BFC">
      <w:pPr>
        <w:pStyle w:val="Paragraphedeliste"/>
        <w:numPr>
          <w:ilvl w:val="3"/>
          <w:numId w:val="96"/>
        </w:numPr>
        <w:jc w:val="both"/>
        <w:rPr>
          <w:rFonts w:ascii="Tahoma" w:eastAsia="Arial Unicode MS" w:hAnsi="Tahoma" w:cs="Tahoma"/>
          <w:b/>
          <w:bCs/>
        </w:rPr>
      </w:pPr>
      <w:r w:rsidRPr="007B042D">
        <w:rPr>
          <w:rFonts w:ascii="Tahoma" w:eastAsia="Arial Unicode MS" w:hAnsi="Tahoma" w:cs="Tahoma"/>
          <w:b/>
          <w:u w:val="single"/>
        </w:rPr>
        <w:t>Critères essentiels</w:t>
      </w:r>
      <w:r w:rsidRPr="007B042D">
        <w:rPr>
          <w:rFonts w:ascii="Tahoma" w:eastAsia="Arial Unicode MS" w:hAnsi="Tahoma" w:cs="Tahoma"/>
          <w:b/>
          <w:bCs/>
        </w:rPr>
        <w:t>:</w:t>
      </w:r>
    </w:p>
    <w:p w:rsidR="00954537" w:rsidRPr="007B042D" w:rsidRDefault="00954537" w:rsidP="00954537">
      <w:pPr>
        <w:pStyle w:val="Corpsdetexte"/>
        <w:tabs>
          <w:tab w:val="left" w:pos="851"/>
        </w:tabs>
        <w:jc w:val="both"/>
        <w:rPr>
          <w:rFonts w:ascii="Tahoma" w:eastAsia="Arial Unicode MS" w:hAnsi="Tahoma" w:cs="Tahoma"/>
          <w:sz w:val="22"/>
          <w:szCs w:val="22"/>
        </w:rPr>
      </w:pPr>
      <w:r w:rsidRPr="007B042D">
        <w:rPr>
          <w:rFonts w:ascii="Tahoma" w:eastAsia="Arial Unicode MS" w:hAnsi="Tahoma" w:cs="Tahoma"/>
          <w:sz w:val="22"/>
          <w:szCs w:val="22"/>
        </w:rPr>
        <w:t>Les offres techniques seront notées en fonction des critères essentiels ci-après :</w:t>
      </w:r>
    </w:p>
    <w:p w:rsidR="00954537" w:rsidRPr="007B042D" w:rsidRDefault="00954537" w:rsidP="008F1BFC">
      <w:pPr>
        <w:pStyle w:val="Paragraphedeliste"/>
        <w:numPr>
          <w:ilvl w:val="4"/>
          <w:numId w:val="99"/>
        </w:numPr>
        <w:jc w:val="both"/>
        <w:rPr>
          <w:rFonts w:ascii="Tahoma" w:eastAsia="Arial Unicode MS" w:hAnsi="Tahoma" w:cs="Tahoma"/>
          <w:bCs/>
          <w:iCs/>
        </w:rPr>
      </w:pPr>
      <w:r w:rsidRPr="007B042D">
        <w:rPr>
          <w:rFonts w:ascii="Tahoma" w:eastAsia="Arial Unicode MS" w:hAnsi="Tahoma" w:cs="Tahoma"/>
          <w:bCs/>
          <w:iCs/>
        </w:rPr>
        <w:t xml:space="preserve">capacité financière </w:t>
      </w:r>
      <w:r w:rsidRPr="007B042D">
        <w:rPr>
          <w:rFonts w:ascii="Tahoma" w:hAnsi="Tahoma" w:cs="Tahoma"/>
          <w:bCs/>
        </w:rPr>
        <w:t>………………………………</w:t>
      </w:r>
      <w:r>
        <w:rPr>
          <w:rFonts w:ascii="Tahoma" w:hAnsi="Tahoma" w:cs="Tahoma"/>
          <w:bCs/>
        </w:rPr>
        <w:t>…….</w:t>
      </w:r>
      <w:r w:rsidRPr="007B042D">
        <w:rPr>
          <w:rFonts w:ascii="Tahoma" w:hAnsi="Tahoma" w:cs="Tahoma"/>
          <w:bCs/>
        </w:rPr>
        <w:t>……</w:t>
      </w:r>
      <w:r>
        <w:rPr>
          <w:rFonts w:ascii="Tahoma" w:hAnsi="Tahoma" w:cs="Tahoma"/>
          <w:bCs/>
        </w:rPr>
        <w:t>..</w:t>
      </w:r>
      <w:r w:rsidRPr="007B042D">
        <w:rPr>
          <w:rFonts w:ascii="Tahoma" w:hAnsi="Tahoma" w:cs="Tahoma"/>
          <w:bCs/>
        </w:rPr>
        <w:t>……….</w:t>
      </w:r>
      <w:r w:rsidRPr="007B042D">
        <w:rPr>
          <w:rFonts w:ascii="Tahoma" w:eastAsia="Arial Unicode MS" w:hAnsi="Tahoma" w:cs="Tahoma"/>
          <w:bCs/>
          <w:iCs/>
        </w:rPr>
        <w:t>Oui </w:t>
      </w:r>
    </w:p>
    <w:p w:rsidR="00954537" w:rsidRPr="007B042D" w:rsidRDefault="00954537" w:rsidP="008F1BFC">
      <w:pPr>
        <w:pStyle w:val="Paragraphedeliste"/>
        <w:numPr>
          <w:ilvl w:val="4"/>
          <w:numId w:val="99"/>
        </w:numPr>
        <w:jc w:val="both"/>
        <w:rPr>
          <w:rFonts w:ascii="Tahoma" w:eastAsia="Arial Unicode MS" w:hAnsi="Tahoma" w:cs="Tahoma"/>
          <w:bCs/>
          <w:iCs/>
        </w:rPr>
      </w:pPr>
      <w:r w:rsidRPr="007B042D">
        <w:rPr>
          <w:rFonts w:ascii="Tahoma" w:eastAsia="Arial Unicode MS" w:hAnsi="Tahoma" w:cs="Tahoma"/>
          <w:bCs/>
          <w:iCs/>
        </w:rPr>
        <w:t>Les références de l’Entreprise ………………</w:t>
      </w:r>
      <w:r>
        <w:rPr>
          <w:rFonts w:ascii="Tahoma" w:eastAsia="Arial Unicode MS" w:hAnsi="Tahoma" w:cs="Tahoma"/>
          <w:bCs/>
          <w:iCs/>
        </w:rPr>
        <w:t>..</w:t>
      </w:r>
      <w:r w:rsidRPr="007B042D">
        <w:rPr>
          <w:rFonts w:ascii="Tahoma" w:eastAsia="Arial Unicode MS" w:hAnsi="Tahoma" w:cs="Tahoma"/>
          <w:bCs/>
          <w:iCs/>
        </w:rPr>
        <w:t>…………</w:t>
      </w:r>
      <w:r>
        <w:rPr>
          <w:rFonts w:ascii="Tahoma" w:eastAsia="Arial Unicode MS" w:hAnsi="Tahoma" w:cs="Tahoma"/>
          <w:bCs/>
          <w:iCs/>
        </w:rPr>
        <w:t>..</w:t>
      </w:r>
      <w:r w:rsidRPr="007B042D">
        <w:rPr>
          <w:rFonts w:ascii="Tahoma" w:eastAsia="Arial Unicode MS" w:hAnsi="Tahoma" w:cs="Tahoma"/>
          <w:bCs/>
          <w:iCs/>
        </w:rPr>
        <w:t>……… Oui </w:t>
      </w:r>
    </w:p>
    <w:p w:rsidR="00954537" w:rsidRPr="007B042D" w:rsidRDefault="00954537" w:rsidP="008F1BFC">
      <w:pPr>
        <w:pStyle w:val="Paragraphedeliste"/>
        <w:numPr>
          <w:ilvl w:val="4"/>
          <w:numId w:val="99"/>
        </w:numPr>
        <w:jc w:val="both"/>
        <w:rPr>
          <w:rFonts w:ascii="Tahoma" w:eastAsia="Arial Unicode MS" w:hAnsi="Tahoma" w:cs="Tahoma"/>
          <w:bCs/>
          <w:iCs/>
        </w:rPr>
      </w:pPr>
      <w:r w:rsidRPr="007B042D">
        <w:rPr>
          <w:rFonts w:ascii="Tahoma" w:eastAsia="Arial Unicode MS" w:hAnsi="Tahoma" w:cs="Tahoma"/>
          <w:bCs/>
          <w:iCs/>
        </w:rPr>
        <w:t>La compréhension du projet  ……………………</w:t>
      </w:r>
      <w:r>
        <w:rPr>
          <w:rFonts w:ascii="Tahoma" w:eastAsia="Arial Unicode MS" w:hAnsi="Tahoma" w:cs="Tahoma"/>
          <w:bCs/>
          <w:iCs/>
        </w:rPr>
        <w:t>.</w:t>
      </w:r>
      <w:r w:rsidRPr="007B042D">
        <w:rPr>
          <w:rFonts w:ascii="Tahoma" w:eastAsia="Arial Unicode MS" w:hAnsi="Tahoma" w:cs="Tahoma"/>
          <w:bCs/>
          <w:iCs/>
        </w:rPr>
        <w:t>………</w:t>
      </w:r>
      <w:r>
        <w:rPr>
          <w:rFonts w:ascii="Tahoma" w:eastAsia="Arial Unicode MS" w:hAnsi="Tahoma" w:cs="Tahoma"/>
          <w:bCs/>
          <w:iCs/>
        </w:rPr>
        <w:t>..</w:t>
      </w:r>
      <w:r w:rsidRPr="007B042D">
        <w:rPr>
          <w:rFonts w:ascii="Tahoma" w:eastAsia="Arial Unicode MS" w:hAnsi="Tahoma" w:cs="Tahoma"/>
          <w:bCs/>
          <w:iCs/>
        </w:rPr>
        <w:t>…….. Oui </w:t>
      </w:r>
    </w:p>
    <w:p w:rsidR="00954537" w:rsidRPr="007B042D" w:rsidRDefault="00954537" w:rsidP="008F1BFC">
      <w:pPr>
        <w:pStyle w:val="Paragraphedeliste"/>
        <w:numPr>
          <w:ilvl w:val="4"/>
          <w:numId w:val="99"/>
        </w:numPr>
        <w:jc w:val="both"/>
        <w:rPr>
          <w:rFonts w:ascii="Tahoma" w:eastAsia="Arial Unicode MS" w:hAnsi="Tahoma" w:cs="Tahoma"/>
          <w:bCs/>
          <w:iCs/>
        </w:rPr>
      </w:pPr>
      <w:r w:rsidRPr="007B042D">
        <w:rPr>
          <w:rFonts w:ascii="Tahoma" w:eastAsia="Arial Unicode MS" w:hAnsi="Tahoma" w:cs="Tahoma"/>
          <w:bCs/>
          <w:iCs/>
        </w:rPr>
        <w:t>L’expérience du personnel d’encadrement………</w:t>
      </w:r>
      <w:r>
        <w:rPr>
          <w:rFonts w:ascii="Tahoma" w:eastAsia="Arial Unicode MS" w:hAnsi="Tahoma" w:cs="Tahoma"/>
          <w:bCs/>
          <w:iCs/>
        </w:rPr>
        <w:t>..</w:t>
      </w:r>
      <w:r w:rsidRPr="007B042D">
        <w:rPr>
          <w:rFonts w:ascii="Tahoma" w:eastAsia="Arial Unicode MS" w:hAnsi="Tahoma" w:cs="Tahoma"/>
          <w:bCs/>
          <w:iCs/>
        </w:rPr>
        <w:t>……………Oui </w:t>
      </w:r>
    </w:p>
    <w:p w:rsidR="00954537" w:rsidRPr="007B042D" w:rsidRDefault="00954537" w:rsidP="008F1BFC">
      <w:pPr>
        <w:pStyle w:val="Paragraphedeliste"/>
        <w:numPr>
          <w:ilvl w:val="4"/>
          <w:numId w:val="99"/>
        </w:numPr>
        <w:jc w:val="both"/>
        <w:rPr>
          <w:rFonts w:ascii="Tahoma" w:eastAsia="Arial Unicode MS" w:hAnsi="Tahoma" w:cs="Tahoma"/>
          <w:bCs/>
          <w:iCs/>
        </w:rPr>
      </w:pPr>
      <w:r w:rsidRPr="007B042D">
        <w:rPr>
          <w:rFonts w:ascii="Tahoma" w:eastAsia="Arial Unicode MS" w:hAnsi="Tahoma" w:cs="Tahoma"/>
          <w:bCs/>
          <w:iCs/>
        </w:rPr>
        <w:t>Le matériel et les équipements essentiels…………………</w:t>
      </w:r>
      <w:r>
        <w:rPr>
          <w:rFonts w:ascii="Tahoma" w:eastAsia="Arial Unicode MS" w:hAnsi="Tahoma" w:cs="Tahoma"/>
          <w:bCs/>
          <w:iCs/>
        </w:rPr>
        <w:t>.</w:t>
      </w:r>
      <w:r w:rsidRPr="007B042D">
        <w:rPr>
          <w:rFonts w:ascii="Tahoma" w:eastAsia="Arial Unicode MS" w:hAnsi="Tahoma" w:cs="Tahoma"/>
          <w:bCs/>
          <w:iCs/>
        </w:rPr>
        <w:t>…..Oui</w:t>
      </w:r>
    </w:p>
    <w:p w:rsidR="00954537" w:rsidRPr="007B042D" w:rsidRDefault="00954537" w:rsidP="00954537">
      <w:pPr>
        <w:pStyle w:val="Corpsdetexte"/>
        <w:spacing w:before="120"/>
        <w:ind w:firstLine="426"/>
        <w:jc w:val="both"/>
        <w:rPr>
          <w:rFonts w:ascii="Tahoma" w:eastAsia="Arial Unicode MS" w:hAnsi="Tahoma" w:cs="Tahoma"/>
          <w:b/>
          <w:bCs/>
          <w:iCs/>
          <w:sz w:val="22"/>
          <w:szCs w:val="22"/>
        </w:rPr>
      </w:pPr>
      <w:r w:rsidRPr="007B042D">
        <w:rPr>
          <w:rFonts w:ascii="Tahoma" w:eastAsia="Arial Unicode MS" w:hAnsi="Tahoma" w:cs="Tahoma"/>
          <w:b/>
          <w:sz w:val="22"/>
          <w:szCs w:val="22"/>
        </w:rPr>
        <w:tab/>
      </w:r>
      <w:r w:rsidRPr="007B042D">
        <w:rPr>
          <w:rFonts w:ascii="Tahoma" w:eastAsia="Arial Unicode MS" w:hAnsi="Tahoma" w:cs="Tahoma"/>
          <w:b/>
          <w:bCs/>
          <w:iCs/>
          <w:sz w:val="22"/>
          <w:szCs w:val="22"/>
        </w:rPr>
        <w:t>Seules les offres financières des soumissionnaires dont l’offre technique aura obtenu un pourcentage de « Oui »</w:t>
      </w:r>
      <w:r w:rsidRPr="007B042D">
        <w:rPr>
          <w:rFonts w:ascii="Tahoma" w:eastAsia="Arial Unicode MS" w:hAnsi="Tahoma" w:cs="Tahoma"/>
          <w:sz w:val="22"/>
          <w:szCs w:val="22"/>
        </w:rPr>
        <w:t xml:space="preserve"> </w:t>
      </w:r>
      <w:r w:rsidRPr="007B042D">
        <w:rPr>
          <w:rFonts w:ascii="Tahoma" w:eastAsia="Arial Unicode MS" w:hAnsi="Tahoma" w:cs="Tahoma"/>
          <w:b/>
          <w:bCs/>
          <w:iCs/>
          <w:sz w:val="22"/>
          <w:szCs w:val="22"/>
        </w:rPr>
        <w:t>supérieur ou égal à 80% de la note technique, (soit au moins 04 « Oui »</w:t>
      </w:r>
      <w:r w:rsidRPr="007B042D">
        <w:rPr>
          <w:rFonts w:ascii="Tahoma" w:eastAsia="Arial Unicode MS" w:hAnsi="Tahoma" w:cs="Tahoma"/>
          <w:sz w:val="22"/>
          <w:szCs w:val="22"/>
        </w:rPr>
        <w:t xml:space="preserve"> </w:t>
      </w:r>
      <w:r w:rsidRPr="007B042D">
        <w:rPr>
          <w:rFonts w:ascii="Tahoma" w:eastAsia="Arial Unicode MS" w:hAnsi="Tahoma" w:cs="Tahoma"/>
          <w:b/>
          <w:bCs/>
          <w:iCs/>
          <w:sz w:val="22"/>
          <w:szCs w:val="22"/>
        </w:rPr>
        <w:t xml:space="preserve"> sur 05 « Oui ») seront examinées.</w:t>
      </w:r>
    </w:p>
    <w:p w:rsidR="00954537" w:rsidRPr="007B042D" w:rsidRDefault="00954537" w:rsidP="00954537">
      <w:pPr>
        <w:jc w:val="both"/>
        <w:rPr>
          <w:rFonts w:ascii="Tahoma" w:eastAsia="Arial Unicode MS" w:hAnsi="Tahoma" w:cs="Tahoma"/>
          <w:spacing w:val="-2"/>
        </w:rPr>
      </w:pPr>
    </w:p>
    <w:p w:rsidR="00954537" w:rsidRPr="007B042D" w:rsidRDefault="00954537" w:rsidP="008F1BFC">
      <w:pPr>
        <w:numPr>
          <w:ilvl w:val="2"/>
          <w:numId w:val="99"/>
        </w:numPr>
        <w:tabs>
          <w:tab w:val="left" w:pos="1440"/>
        </w:tabs>
        <w:suppressAutoHyphens/>
        <w:overflowPunct w:val="0"/>
        <w:autoSpaceDE w:val="0"/>
        <w:autoSpaceDN w:val="0"/>
        <w:adjustRightInd w:val="0"/>
        <w:jc w:val="both"/>
        <w:textAlignment w:val="baseline"/>
        <w:rPr>
          <w:rFonts w:ascii="Tahoma" w:eastAsia="Arial Unicode MS" w:hAnsi="Tahoma" w:cs="Tahoma"/>
          <w:b/>
          <w:u w:val="single"/>
        </w:rPr>
      </w:pPr>
      <w:r w:rsidRPr="007B042D">
        <w:rPr>
          <w:rFonts w:ascii="Tahoma" w:eastAsia="Arial Unicode MS" w:hAnsi="Tahoma" w:cs="Tahoma"/>
          <w:b/>
          <w:u w:val="single"/>
        </w:rPr>
        <w:t>Évaluation des offres</w:t>
      </w:r>
    </w:p>
    <w:p w:rsidR="00954537" w:rsidRPr="007B042D" w:rsidRDefault="00954537" w:rsidP="00954537">
      <w:pPr>
        <w:jc w:val="both"/>
        <w:rPr>
          <w:rFonts w:ascii="Tahoma" w:eastAsia="Arial Unicode MS" w:hAnsi="Tahoma" w:cs="Tahoma"/>
        </w:rPr>
      </w:pPr>
      <w:r w:rsidRPr="007B042D">
        <w:rPr>
          <w:rFonts w:ascii="Tahoma" w:eastAsia="Arial Unicode MS" w:hAnsi="Tahoma" w:cs="Tahoma"/>
        </w:rPr>
        <w:t>Les offres seront évaluées en trois étapes, suivant le canevas présenté en annexe.</w:t>
      </w:r>
    </w:p>
    <w:p w:rsidR="00954537" w:rsidRPr="007B042D" w:rsidRDefault="00954537" w:rsidP="00954537">
      <w:pPr>
        <w:pStyle w:val="Retraitcorpsdetexte21"/>
        <w:rPr>
          <w:rFonts w:ascii="Tahoma" w:eastAsia="Arial Unicode MS" w:hAnsi="Tahoma" w:cs="Tahoma"/>
          <w:b/>
          <w:sz w:val="22"/>
          <w:szCs w:val="22"/>
          <w:u w:val="single"/>
        </w:rPr>
      </w:pPr>
      <w:r w:rsidRPr="007B042D">
        <w:rPr>
          <w:rFonts w:ascii="Tahoma" w:eastAsia="Arial Unicode MS" w:hAnsi="Tahoma" w:cs="Tahoma"/>
          <w:b/>
          <w:sz w:val="22"/>
          <w:szCs w:val="22"/>
          <w:u w:val="single"/>
        </w:rPr>
        <w:t>1</w:t>
      </w:r>
      <w:r w:rsidRPr="007B042D">
        <w:rPr>
          <w:rFonts w:ascii="Tahoma" w:eastAsia="Arial Unicode MS" w:hAnsi="Tahoma" w:cs="Tahoma"/>
          <w:b/>
          <w:sz w:val="22"/>
          <w:szCs w:val="22"/>
          <w:u w:val="single"/>
          <w:vertAlign w:val="superscript"/>
        </w:rPr>
        <w:t>ère</w:t>
      </w:r>
      <w:r w:rsidRPr="007B042D">
        <w:rPr>
          <w:rFonts w:ascii="Tahoma" w:eastAsia="Arial Unicode MS" w:hAnsi="Tahoma" w:cs="Tahoma"/>
          <w:b/>
          <w:sz w:val="22"/>
          <w:szCs w:val="22"/>
          <w:u w:val="single"/>
        </w:rPr>
        <w:t xml:space="preserve"> étape: Examen de la conformité des pièces administratives (Volume 1)</w:t>
      </w:r>
    </w:p>
    <w:p w:rsidR="00954537" w:rsidRPr="007B042D" w:rsidRDefault="00954537" w:rsidP="00954537">
      <w:pPr>
        <w:jc w:val="both"/>
        <w:rPr>
          <w:rFonts w:ascii="Tahoma" w:eastAsia="Arial Unicode MS" w:hAnsi="Tahoma" w:cs="Tahoma"/>
        </w:rPr>
      </w:pPr>
      <w:r w:rsidRPr="007B042D">
        <w:rPr>
          <w:rFonts w:ascii="Tahoma" w:eastAsia="Arial Unicode MS" w:hAnsi="Tahoma" w:cs="Tahoma"/>
        </w:rPr>
        <w:t>Pour qu’une offre soit déclarée conforme administrativement, elle devra satisfaire à tous les critères éliminatoires indiqués à l’article 29.5.1.1.1.</w:t>
      </w:r>
    </w:p>
    <w:p w:rsidR="00954537" w:rsidRPr="007B042D" w:rsidRDefault="00954537" w:rsidP="00954537">
      <w:pPr>
        <w:jc w:val="both"/>
        <w:rPr>
          <w:rFonts w:ascii="Tahoma" w:eastAsia="Arial Unicode MS" w:hAnsi="Tahoma" w:cs="Tahoma"/>
          <w:b/>
        </w:rPr>
      </w:pPr>
      <w:r w:rsidRPr="007B042D">
        <w:rPr>
          <w:rFonts w:ascii="Tahoma" w:eastAsia="Arial Unicode MS" w:hAnsi="Tahoma" w:cs="Tahoma"/>
          <w:b/>
        </w:rPr>
        <w:t>Seules les offres présentant un dossier administratif conforme seront évaluées techniquement.</w:t>
      </w:r>
    </w:p>
    <w:p w:rsidR="00954537" w:rsidRPr="007B042D" w:rsidRDefault="00954537" w:rsidP="00954537">
      <w:pPr>
        <w:pStyle w:val="Retraitcorpsdetexte21"/>
        <w:rPr>
          <w:rFonts w:ascii="Tahoma" w:eastAsia="Arial Unicode MS" w:hAnsi="Tahoma" w:cs="Tahoma"/>
          <w:b/>
          <w:sz w:val="22"/>
          <w:szCs w:val="22"/>
          <w:u w:val="single"/>
        </w:rPr>
      </w:pPr>
      <w:r w:rsidRPr="007B042D">
        <w:rPr>
          <w:rFonts w:ascii="Tahoma" w:eastAsia="Arial Unicode MS" w:hAnsi="Tahoma" w:cs="Tahoma"/>
          <w:b/>
          <w:sz w:val="22"/>
          <w:szCs w:val="22"/>
          <w:u w:val="single"/>
        </w:rPr>
        <w:t>2</w:t>
      </w:r>
      <w:r w:rsidRPr="007B042D">
        <w:rPr>
          <w:rFonts w:ascii="Tahoma" w:eastAsia="Arial Unicode MS" w:hAnsi="Tahoma" w:cs="Tahoma"/>
          <w:b/>
          <w:sz w:val="22"/>
          <w:szCs w:val="22"/>
          <w:u w:val="single"/>
          <w:vertAlign w:val="superscript"/>
        </w:rPr>
        <w:t>ème</w:t>
      </w:r>
      <w:r w:rsidRPr="007B042D">
        <w:rPr>
          <w:rFonts w:ascii="Tahoma" w:eastAsia="Arial Unicode MS" w:hAnsi="Tahoma" w:cs="Tahoma"/>
          <w:b/>
          <w:sz w:val="22"/>
          <w:szCs w:val="22"/>
          <w:u w:val="single"/>
        </w:rPr>
        <w:t xml:space="preserve"> étape : Évaluation de l’offre technique (Volume 2).</w:t>
      </w:r>
    </w:p>
    <w:p w:rsidR="00954537" w:rsidRPr="007B042D" w:rsidRDefault="00954537" w:rsidP="00954537">
      <w:pPr>
        <w:jc w:val="both"/>
        <w:rPr>
          <w:rFonts w:ascii="Tahoma" w:eastAsia="Arial Unicode MS" w:hAnsi="Tahoma" w:cs="Tahoma"/>
        </w:rPr>
      </w:pPr>
      <w:r w:rsidRPr="007B042D">
        <w:rPr>
          <w:rFonts w:ascii="Tahoma" w:eastAsia="Arial Unicode MS" w:hAnsi="Tahoma" w:cs="Tahoma"/>
        </w:rPr>
        <w:t>Pour qu’une offre soit déclarée conforme techniquement, elle devra satisfaire à tous les critères éliminatoires indiqués à l’article 29.5.1.1.2.</w:t>
      </w:r>
    </w:p>
    <w:p w:rsidR="00954537" w:rsidRPr="007B042D" w:rsidRDefault="00954537" w:rsidP="00954537">
      <w:pPr>
        <w:jc w:val="both"/>
        <w:rPr>
          <w:rFonts w:ascii="Tahoma" w:eastAsia="Arial Unicode MS" w:hAnsi="Tahoma" w:cs="Tahoma"/>
          <w:b/>
        </w:rPr>
      </w:pPr>
      <w:r w:rsidRPr="007B042D">
        <w:rPr>
          <w:rFonts w:ascii="Tahoma" w:eastAsia="Arial Unicode MS" w:hAnsi="Tahoma" w:cs="Tahoma"/>
          <w:b/>
        </w:rPr>
        <w:t>Seules les offres présentant des dossiers techniques conformes seront évaluées financièrement.</w:t>
      </w:r>
    </w:p>
    <w:p w:rsidR="00954537" w:rsidRPr="007B042D" w:rsidRDefault="00954537" w:rsidP="00954537">
      <w:pPr>
        <w:pStyle w:val="Retraitcorpsdetexte21"/>
        <w:ind w:left="0"/>
        <w:rPr>
          <w:rFonts w:ascii="Tahoma" w:eastAsia="Arial Unicode MS" w:hAnsi="Tahoma" w:cs="Tahoma"/>
          <w:b/>
          <w:sz w:val="22"/>
          <w:szCs w:val="22"/>
          <w:u w:val="single"/>
        </w:rPr>
      </w:pPr>
      <w:r w:rsidRPr="007B042D">
        <w:rPr>
          <w:rFonts w:ascii="Tahoma" w:eastAsia="Arial Unicode MS" w:hAnsi="Tahoma" w:cs="Tahoma"/>
          <w:b/>
          <w:sz w:val="22"/>
          <w:szCs w:val="22"/>
        </w:rPr>
        <w:tab/>
      </w:r>
      <w:r w:rsidRPr="007B042D">
        <w:rPr>
          <w:rFonts w:ascii="Tahoma" w:eastAsia="Arial Unicode MS" w:hAnsi="Tahoma" w:cs="Tahoma"/>
          <w:b/>
          <w:sz w:val="22"/>
          <w:szCs w:val="22"/>
          <w:u w:val="single"/>
        </w:rPr>
        <w:t>3</w:t>
      </w:r>
      <w:r w:rsidRPr="007B042D">
        <w:rPr>
          <w:rFonts w:ascii="Tahoma" w:eastAsia="Arial Unicode MS" w:hAnsi="Tahoma" w:cs="Tahoma"/>
          <w:b/>
          <w:sz w:val="22"/>
          <w:szCs w:val="22"/>
          <w:u w:val="single"/>
          <w:vertAlign w:val="superscript"/>
        </w:rPr>
        <w:t>ème</w:t>
      </w:r>
      <w:r w:rsidRPr="007B042D">
        <w:rPr>
          <w:rFonts w:ascii="Tahoma" w:eastAsia="Arial Unicode MS" w:hAnsi="Tahoma" w:cs="Tahoma"/>
          <w:b/>
          <w:sz w:val="22"/>
          <w:szCs w:val="22"/>
          <w:u w:val="single"/>
        </w:rPr>
        <w:t xml:space="preserve"> étape : Évaluation de l’offre financière (Volume 3)</w:t>
      </w:r>
    </w:p>
    <w:p w:rsidR="00954537" w:rsidRPr="007B042D" w:rsidRDefault="00954537" w:rsidP="00954537">
      <w:pPr>
        <w:tabs>
          <w:tab w:val="left" w:pos="0"/>
        </w:tabs>
        <w:suppressAutoHyphens/>
        <w:overflowPunct w:val="0"/>
        <w:autoSpaceDE w:val="0"/>
        <w:autoSpaceDN w:val="0"/>
        <w:adjustRightInd w:val="0"/>
        <w:jc w:val="both"/>
        <w:textAlignment w:val="baseline"/>
        <w:rPr>
          <w:rFonts w:ascii="Tahoma" w:eastAsia="Arial Unicode MS" w:hAnsi="Tahoma" w:cs="Tahoma"/>
        </w:rPr>
      </w:pPr>
      <w:r w:rsidRPr="007B042D">
        <w:rPr>
          <w:rFonts w:ascii="Tahoma" w:eastAsia="Arial Unicode MS" w:hAnsi="Tahoma" w:cs="Tahoma"/>
        </w:rPr>
        <w:t>Pour qu’une offre financière soit évaluée, elle devra satis</w:t>
      </w:r>
      <w:r>
        <w:rPr>
          <w:rFonts w:ascii="Tahoma" w:eastAsia="Arial Unicode MS" w:hAnsi="Tahoma" w:cs="Tahoma"/>
        </w:rPr>
        <w:t>faire au critère éliminatoire</w:t>
      </w:r>
      <w:r w:rsidRPr="007B042D">
        <w:rPr>
          <w:rFonts w:ascii="Tahoma" w:eastAsia="Arial Unicode MS" w:hAnsi="Tahoma" w:cs="Tahoma"/>
        </w:rPr>
        <w:t xml:space="preserve"> indiqué à l’article 29.5.1.1.3.</w:t>
      </w:r>
    </w:p>
    <w:p w:rsidR="00954537" w:rsidRPr="007B042D" w:rsidRDefault="00954537" w:rsidP="00954537">
      <w:pPr>
        <w:pStyle w:val="Corpsdetexte"/>
        <w:numPr>
          <w:ilvl w:val="12"/>
          <w:numId w:val="0"/>
        </w:numPr>
        <w:jc w:val="both"/>
        <w:rPr>
          <w:rFonts w:ascii="Tahoma" w:eastAsia="Arial Unicode MS" w:hAnsi="Tahoma" w:cs="Tahoma"/>
          <w:b/>
          <w:sz w:val="22"/>
          <w:szCs w:val="22"/>
        </w:rPr>
      </w:pPr>
      <w:r w:rsidRPr="007B042D">
        <w:rPr>
          <w:rFonts w:ascii="Tahoma" w:eastAsia="Arial Unicode MS" w:hAnsi="Tahoma" w:cs="Tahoma"/>
          <w:b/>
          <w:sz w:val="22"/>
          <w:szCs w:val="22"/>
        </w:rPr>
        <w:t xml:space="preserve">Il sera ensuite déterminé pour chaque offre ainsi retenue, le </w:t>
      </w:r>
      <w:r w:rsidRPr="007B042D">
        <w:rPr>
          <w:rFonts w:ascii="Tahoma" w:eastAsia="Arial Unicode MS" w:hAnsi="Tahoma" w:cs="Tahoma"/>
          <w:sz w:val="22"/>
          <w:szCs w:val="22"/>
        </w:rPr>
        <w:t>« montant évalué »</w:t>
      </w:r>
      <w:r w:rsidRPr="007B042D">
        <w:rPr>
          <w:rFonts w:ascii="Tahoma" w:eastAsia="Arial Unicode MS" w:hAnsi="Tahoma" w:cs="Tahoma"/>
          <w:b/>
          <w:sz w:val="22"/>
          <w:szCs w:val="22"/>
        </w:rPr>
        <w:t xml:space="preserve"> en rectifiant son montant proposé comme suit : </w:t>
      </w:r>
    </w:p>
    <w:p w:rsidR="00954537" w:rsidRPr="007B042D" w:rsidRDefault="00954537" w:rsidP="008F1BFC">
      <w:pPr>
        <w:numPr>
          <w:ilvl w:val="0"/>
          <w:numId w:val="91"/>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ascii="Tahoma" w:eastAsia="Arial Unicode MS" w:hAnsi="Tahoma" w:cs="Tahoma"/>
        </w:rPr>
      </w:pPr>
      <w:r w:rsidRPr="007B042D">
        <w:rPr>
          <w:rFonts w:ascii="Tahoma" w:eastAsia="Arial Unicode MS" w:hAnsi="Tahoma" w:cs="Tahoma"/>
        </w:rPr>
        <w:t>Le montant figurant dans la soumission est corrigé conformément à la procédure détaillée à l’article 31 ci-après concernant la correction des erreurs ;</w:t>
      </w:r>
    </w:p>
    <w:p w:rsidR="00954537" w:rsidRPr="007B042D" w:rsidRDefault="00954537" w:rsidP="008F1BFC">
      <w:pPr>
        <w:numPr>
          <w:ilvl w:val="0"/>
          <w:numId w:val="91"/>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ascii="Tahoma" w:eastAsia="Arial Unicode MS" w:hAnsi="Tahoma" w:cs="Tahoma"/>
        </w:rPr>
      </w:pPr>
      <w:r w:rsidRPr="007B042D">
        <w:rPr>
          <w:rFonts w:ascii="Tahoma" w:eastAsia="Arial Unicode MS" w:hAnsi="Tahoma" w:cs="Tahoma"/>
        </w:rPr>
        <w:t>Les prix proposés pour les postes où il n'est pas prévu des quantités ne seront pas pris en compte et ne feront donc pas partie de la Lettre-Commande.</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30 : </w:t>
      </w:r>
      <w:r w:rsidRPr="007B042D">
        <w:rPr>
          <w:rFonts w:ascii="Tahoma" w:eastAsia="Arial Unicode MS" w:hAnsi="Tahoma" w:cs="Tahoma"/>
          <w:b/>
        </w:rPr>
        <w:tab/>
        <w:t>Qualification du soumissionnaire</w:t>
      </w:r>
    </w:p>
    <w:p w:rsidR="00954537" w:rsidRPr="007B042D" w:rsidRDefault="00954537" w:rsidP="00954537">
      <w:pPr>
        <w:jc w:val="both"/>
        <w:rPr>
          <w:rFonts w:ascii="Tahoma" w:eastAsia="Arial Unicode MS" w:hAnsi="Tahoma" w:cs="Tahoma"/>
        </w:rPr>
      </w:pPr>
      <w:r w:rsidRPr="007B042D">
        <w:rPr>
          <w:rFonts w:ascii="Tahoma" w:eastAsia="Arial Unicode MS" w:hAnsi="Tahoma" w:cs="Tahoma"/>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31 : </w:t>
      </w:r>
      <w:r w:rsidRPr="007B042D">
        <w:rPr>
          <w:rFonts w:ascii="Tahoma" w:eastAsia="Arial Unicode MS" w:hAnsi="Tahoma" w:cs="Tahoma"/>
          <w:b/>
        </w:rPr>
        <w:tab/>
        <w:t>Correction des erreurs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31.1</w:t>
      </w:r>
      <w:r w:rsidRPr="007B042D">
        <w:rPr>
          <w:rFonts w:ascii="Tahoma" w:eastAsia="Arial Unicode MS" w:hAnsi="Tahoma" w:cs="Tahoma"/>
          <w:b/>
        </w:rPr>
        <w:tab/>
      </w:r>
      <w:r w:rsidRPr="007B042D">
        <w:rPr>
          <w:rFonts w:ascii="Tahoma" w:eastAsia="Arial Unicode MS" w:hAnsi="Tahoma" w:cs="Tahoma"/>
        </w:rPr>
        <w:t>La Sous-Commission d’Analyse vérifiera les offres reconnues conformes pour l’essentiel au Dossier d’Appel d’Offres pour en rectifier les erreurs de calcul éventuelles. La Sous-Commission d’Analyse corrigera les erreurs de la façon suivante:</w:t>
      </w:r>
    </w:p>
    <w:p w:rsidR="00954537" w:rsidRPr="007B042D" w:rsidRDefault="00954537" w:rsidP="008F1BFC">
      <w:pPr>
        <w:numPr>
          <w:ilvl w:val="0"/>
          <w:numId w:val="89"/>
        </w:numPr>
        <w:tabs>
          <w:tab w:val="clear" w:pos="720"/>
          <w:tab w:val="num" w:pos="1440"/>
        </w:tabs>
        <w:ind w:left="993" w:hanging="539"/>
        <w:jc w:val="both"/>
        <w:rPr>
          <w:rFonts w:ascii="Tahoma" w:eastAsia="Arial Unicode MS" w:hAnsi="Tahoma" w:cs="Tahoma"/>
        </w:rPr>
      </w:pPr>
      <w:r w:rsidRPr="007B042D">
        <w:rPr>
          <w:rFonts w:ascii="Tahoma" w:eastAsia="Arial Unicode MS" w:hAnsi="Tahoma" w:cs="Tahoma"/>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954537" w:rsidRPr="007B042D" w:rsidRDefault="00954537" w:rsidP="008F1BFC">
      <w:pPr>
        <w:numPr>
          <w:ilvl w:val="0"/>
          <w:numId w:val="89"/>
        </w:numPr>
        <w:tabs>
          <w:tab w:val="clear" w:pos="720"/>
          <w:tab w:val="num" w:pos="1440"/>
        </w:tabs>
        <w:ind w:left="993" w:hanging="539"/>
        <w:jc w:val="both"/>
        <w:rPr>
          <w:rFonts w:ascii="Tahoma" w:eastAsia="Arial Unicode MS" w:hAnsi="Tahoma" w:cs="Tahoma"/>
        </w:rPr>
      </w:pPr>
      <w:r w:rsidRPr="007B042D">
        <w:rPr>
          <w:rFonts w:ascii="Tahoma" w:eastAsia="Arial Unicode MS" w:hAnsi="Tahoma" w:cs="Tahoma"/>
        </w:rPr>
        <w:t>Si le total obtenu par addition ou soustraction des sous totaux n’est pas exact, les sous totaux feront foi et le total sera corrigé ; et</w:t>
      </w:r>
    </w:p>
    <w:p w:rsidR="00954537" w:rsidRPr="007B042D" w:rsidRDefault="00954537" w:rsidP="008F1BFC">
      <w:pPr>
        <w:numPr>
          <w:ilvl w:val="0"/>
          <w:numId w:val="89"/>
        </w:numPr>
        <w:tabs>
          <w:tab w:val="clear" w:pos="720"/>
          <w:tab w:val="num" w:pos="1440"/>
        </w:tabs>
        <w:ind w:left="993" w:hanging="539"/>
        <w:jc w:val="both"/>
        <w:rPr>
          <w:rFonts w:ascii="Tahoma" w:eastAsia="Arial Unicode MS" w:hAnsi="Tahoma" w:cs="Tahoma"/>
        </w:rPr>
      </w:pPr>
      <w:r w:rsidRPr="007B042D">
        <w:rPr>
          <w:rFonts w:ascii="Tahoma" w:eastAsia="Arial Unicode MS" w:hAnsi="Tahoma" w:cs="Tahoma"/>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54537" w:rsidRPr="007B042D" w:rsidRDefault="00954537" w:rsidP="008F1BFC">
      <w:pPr>
        <w:numPr>
          <w:ilvl w:val="0"/>
          <w:numId w:val="89"/>
        </w:numPr>
        <w:tabs>
          <w:tab w:val="clear" w:pos="720"/>
          <w:tab w:val="num" w:pos="1440"/>
        </w:tabs>
        <w:ind w:left="993" w:hanging="539"/>
        <w:jc w:val="both"/>
        <w:rPr>
          <w:rFonts w:ascii="Tahoma" w:eastAsia="Arial Unicode MS" w:hAnsi="Tahoma" w:cs="Tahoma"/>
        </w:rPr>
      </w:pPr>
      <w:r w:rsidRPr="007B042D">
        <w:rPr>
          <w:rFonts w:ascii="Tahoma" w:eastAsia="Arial Unicode MS" w:hAnsi="Tahoma" w:cs="Tahoma"/>
        </w:rPr>
        <w:t>S’il y a contradiction entre les montants en lettres, en chiffres et celui du sous-détail des prix unitaires, le dit sous-détail des prix sera corrigé et le montant ainsi corrigé  fera foi.</w:t>
      </w:r>
    </w:p>
    <w:p w:rsidR="00954537" w:rsidRPr="007B042D" w:rsidRDefault="00954537" w:rsidP="008F1BFC">
      <w:pPr>
        <w:numPr>
          <w:ilvl w:val="0"/>
          <w:numId w:val="89"/>
        </w:numPr>
        <w:tabs>
          <w:tab w:val="clear" w:pos="720"/>
          <w:tab w:val="num" w:pos="1440"/>
        </w:tabs>
        <w:ind w:left="993" w:hanging="539"/>
        <w:jc w:val="both"/>
        <w:rPr>
          <w:rFonts w:ascii="Tahoma" w:eastAsia="Arial Unicode MS" w:hAnsi="Tahoma" w:cs="Tahoma"/>
        </w:rPr>
      </w:pPr>
      <w:r w:rsidRPr="007B042D">
        <w:rPr>
          <w:rFonts w:ascii="Tahoma" w:eastAsia="Arial Unicode MS" w:hAnsi="Tahoma" w:cs="Tahoma"/>
        </w:rPr>
        <w:t>S’il y a une différence  entre d’une part le montant en lettres et d’autre part les montants identiques en chiffres et du sous-détail des prix unitaires, le montant identique en chiffre et du sous-détail des prix fera foi.</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lastRenderedPageBreak/>
        <w:t>31.2</w:t>
      </w:r>
      <w:r w:rsidRPr="007B042D">
        <w:rPr>
          <w:rFonts w:ascii="Tahoma" w:eastAsia="Arial Unicode MS" w:hAnsi="Tahoma" w:cs="Tahoma"/>
          <w:b/>
        </w:rPr>
        <w:tab/>
      </w:r>
      <w:r w:rsidRPr="007B042D">
        <w:rPr>
          <w:rFonts w:ascii="Tahoma" w:eastAsia="Arial Unicode MS" w:hAnsi="Tahoma" w:cs="Tahoma"/>
        </w:rPr>
        <w:t xml:space="preserve">Le montant figurant dans la Soumission sera corrigé par la Sous-commission d’analyse, conformément à la procédure de correction d’erreurs susmentionnée et, avec la confirmation du Soumissionnaire, ledit montant sera réputé l’engager.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31.3</w:t>
      </w:r>
      <w:r w:rsidRPr="007B042D">
        <w:rPr>
          <w:rFonts w:ascii="Tahoma" w:eastAsia="Arial Unicode MS" w:hAnsi="Tahoma" w:cs="Tahoma"/>
          <w:b/>
        </w:rPr>
        <w:tab/>
      </w:r>
      <w:r w:rsidRPr="007B042D">
        <w:rPr>
          <w:rFonts w:ascii="Tahoma" w:eastAsia="Arial Unicode MS" w:hAnsi="Tahoma" w:cs="Tahoma"/>
        </w:rPr>
        <w:t>Si le Soumissionnaire ayant présenté l’offre évaluée la moins-disante, n’accepte pas les corrections apportées, son offre sera écartée et sa caution de soumission pourra être saisie.</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32 : </w:t>
      </w:r>
      <w:r w:rsidRPr="007B042D">
        <w:rPr>
          <w:rFonts w:ascii="Tahoma" w:eastAsia="Arial Unicode MS" w:hAnsi="Tahoma" w:cs="Tahoma"/>
          <w:b/>
        </w:rPr>
        <w:tab/>
        <w:t>Conversion en une seule monnaie</w:t>
      </w:r>
    </w:p>
    <w:p w:rsidR="00954537" w:rsidRPr="007B042D" w:rsidRDefault="00954537" w:rsidP="00954537">
      <w:pPr>
        <w:pStyle w:val="Corpsdetexte"/>
        <w:numPr>
          <w:ilvl w:val="12"/>
          <w:numId w:val="0"/>
        </w:numPr>
        <w:ind w:left="1440"/>
        <w:jc w:val="both"/>
        <w:rPr>
          <w:rFonts w:ascii="Tahoma" w:eastAsia="Arial Unicode MS" w:hAnsi="Tahoma" w:cs="Tahoma"/>
          <w:sz w:val="22"/>
          <w:szCs w:val="22"/>
        </w:rPr>
      </w:pPr>
      <w:r w:rsidRPr="007B042D">
        <w:rPr>
          <w:rFonts w:ascii="Tahoma" w:eastAsia="Arial Unicode MS" w:hAnsi="Tahoma" w:cs="Tahoma"/>
          <w:sz w:val="22"/>
          <w:szCs w:val="22"/>
        </w:rPr>
        <w:t>Sans objet.</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33 : </w:t>
      </w:r>
      <w:r w:rsidRPr="007B042D">
        <w:rPr>
          <w:rFonts w:ascii="Tahoma" w:eastAsia="Arial Unicode MS" w:hAnsi="Tahoma" w:cs="Tahoma"/>
          <w:b/>
        </w:rPr>
        <w:tab/>
        <w:t>Comparaison des 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33.1</w:t>
      </w:r>
      <w:r w:rsidRPr="007B042D">
        <w:rPr>
          <w:rFonts w:ascii="Tahoma" w:eastAsia="Arial Unicode MS" w:hAnsi="Tahoma" w:cs="Tahoma"/>
          <w:b/>
        </w:rPr>
        <w:tab/>
      </w:r>
      <w:r w:rsidRPr="007B042D">
        <w:rPr>
          <w:rFonts w:ascii="Tahoma" w:eastAsia="Arial Unicode MS" w:hAnsi="Tahoma" w:cs="Tahoma"/>
        </w:rPr>
        <w:t>Seules les offres reconnues conformes, selon les dispositions de l’Article 29 du RPAO, seront comparées par la Sous-Commission d’Analyse.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33.2</w:t>
      </w:r>
      <w:r w:rsidRPr="007B042D">
        <w:rPr>
          <w:rFonts w:ascii="Tahoma" w:eastAsia="Arial Unicode MS" w:hAnsi="Tahoma" w:cs="Tahoma"/>
          <w:b/>
        </w:rPr>
        <w:tab/>
      </w:r>
      <w:r w:rsidRPr="007B042D">
        <w:rPr>
          <w:rFonts w:ascii="Tahoma" w:eastAsia="Arial Unicode MS" w:hAnsi="Tahoma" w:cs="Tahoma"/>
        </w:rPr>
        <w:t>En évaluant les offres, la Sous-Commission d’Analyse déterminera pour chaque offre, le montant évalué de l’offre en rectifiant son montant comme suit :</w:t>
      </w:r>
    </w:p>
    <w:p w:rsidR="00954537" w:rsidRPr="007B042D" w:rsidRDefault="00954537" w:rsidP="008F1BFC">
      <w:pPr>
        <w:numPr>
          <w:ilvl w:val="0"/>
          <w:numId w:val="88"/>
        </w:numPr>
        <w:tabs>
          <w:tab w:val="clear" w:pos="720"/>
          <w:tab w:val="left" w:pos="1701"/>
        </w:tabs>
        <w:suppressAutoHyphens/>
        <w:overflowPunct w:val="0"/>
        <w:autoSpaceDE w:val="0"/>
        <w:autoSpaceDN w:val="0"/>
        <w:adjustRightInd w:val="0"/>
        <w:ind w:left="1701" w:right="-74" w:hanging="283"/>
        <w:jc w:val="both"/>
        <w:textAlignment w:val="baseline"/>
        <w:rPr>
          <w:rFonts w:ascii="Tahoma" w:eastAsia="Arial Unicode MS" w:hAnsi="Tahoma" w:cs="Tahoma"/>
        </w:rPr>
      </w:pPr>
      <w:r w:rsidRPr="007B042D">
        <w:rPr>
          <w:rFonts w:ascii="Tahoma" w:eastAsia="Arial Unicode MS" w:hAnsi="Tahoma" w:cs="Tahoma"/>
        </w:rPr>
        <w:t>en corrigeant toute erreur éventuelle conformément aux dispositions de l’Article 31 du RPAO ;</w:t>
      </w:r>
    </w:p>
    <w:p w:rsidR="00954537" w:rsidRPr="007B042D" w:rsidRDefault="00954537" w:rsidP="008F1BFC">
      <w:pPr>
        <w:numPr>
          <w:ilvl w:val="0"/>
          <w:numId w:val="88"/>
        </w:numPr>
        <w:tabs>
          <w:tab w:val="clear" w:pos="720"/>
          <w:tab w:val="left" w:pos="1701"/>
        </w:tabs>
        <w:suppressAutoHyphens/>
        <w:overflowPunct w:val="0"/>
        <w:autoSpaceDE w:val="0"/>
        <w:autoSpaceDN w:val="0"/>
        <w:adjustRightInd w:val="0"/>
        <w:ind w:left="1701" w:right="-74" w:hanging="283"/>
        <w:jc w:val="both"/>
        <w:textAlignment w:val="baseline"/>
        <w:rPr>
          <w:rFonts w:ascii="Tahoma" w:eastAsia="Arial Unicode MS" w:hAnsi="Tahoma" w:cs="Tahoma"/>
        </w:rPr>
      </w:pPr>
      <w:r w:rsidRPr="007B042D">
        <w:rPr>
          <w:rFonts w:ascii="Tahoma" w:eastAsia="Arial Unicode MS" w:hAnsi="Tahoma" w:cs="Tahoma"/>
        </w:rPr>
        <w:t>en ajustant de façon appropriée, sur des bases techniques ou financières, toute autre modification, divergence ou réserve quantifiable ;</w:t>
      </w:r>
    </w:p>
    <w:p w:rsidR="00954537" w:rsidRPr="007B042D" w:rsidRDefault="00954537" w:rsidP="008F1BFC">
      <w:pPr>
        <w:numPr>
          <w:ilvl w:val="0"/>
          <w:numId w:val="88"/>
        </w:numPr>
        <w:tabs>
          <w:tab w:val="clear" w:pos="720"/>
          <w:tab w:val="left" w:pos="1701"/>
        </w:tabs>
        <w:suppressAutoHyphens/>
        <w:overflowPunct w:val="0"/>
        <w:autoSpaceDE w:val="0"/>
        <w:autoSpaceDN w:val="0"/>
        <w:adjustRightInd w:val="0"/>
        <w:ind w:left="1701" w:right="-74" w:hanging="283"/>
        <w:jc w:val="both"/>
        <w:textAlignment w:val="baseline"/>
        <w:rPr>
          <w:rFonts w:ascii="Tahoma" w:eastAsia="Arial Unicode MS" w:hAnsi="Tahoma" w:cs="Tahoma"/>
        </w:rPr>
      </w:pPr>
      <w:r w:rsidRPr="007B042D">
        <w:rPr>
          <w:rFonts w:ascii="Tahoma" w:eastAsia="Arial Unicode MS" w:hAnsi="Tahoma" w:cs="Tahoma"/>
        </w:rPr>
        <w:t>le cas échéant, conformément aux dispositions de l’Article 13.2 du RGAO, en appliquant les rabais offerts par le Soumissionnaire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33.3</w:t>
      </w:r>
      <w:r w:rsidRPr="007B042D">
        <w:rPr>
          <w:rFonts w:ascii="Tahoma" w:eastAsia="Arial Unicode MS" w:hAnsi="Tahoma" w:cs="Tahoma"/>
          <w:b/>
        </w:rPr>
        <w:tab/>
      </w:r>
      <w:r w:rsidRPr="007B042D">
        <w:rPr>
          <w:rFonts w:ascii="Tahoma" w:eastAsia="Arial Unicode MS" w:hAnsi="Tahoma" w:cs="Tahoma"/>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34: </w:t>
      </w:r>
      <w:r w:rsidRPr="007B042D">
        <w:rPr>
          <w:rFonts w:ascii="Tahoma" w:eastAsia="Arial Unicode MS" w:hAnsi="Tahoma" w:cs="Tahoma"/>
          <w:b/>
        </w:rPr>
        <w:tab/>
        <w:t>Préférence accordée aux soumissionnaires nationaux</w:t>
      </w:r>
    </w:p>
    <w:p w:rsidR="00954537" w:rsidRPr="007B042D" w:rsidRDefault="00954537" w:rsidP="00954537">
      <w:pPr>
        <w:pStyle w:val="Corpsdetexte"/>
        <w:numPr>
          <w:ilvl w:val="12"/>
          <w:numId w:val="0"/>
        </w:numPr>
        <w:ind w:left="1440"/>
        <w:jc w:val="both"/>
        <w:rPr>
          <w:rFonts w:ascii="Tahoma" w:eastAsia="Arial Unicode MS" w:hAnsi="Tahoma" w:cs="Tahoma"/>
          <w:sz w:val="22"/>
          <w:szCs w:val="22"/>
        </w:rPr>
      </w:pPr>
      <w:r w:rsidRPr="007B042D">
        <w:rPr>
          <w:rFonts w:ascii="Tahoma" w:eastAsia="Arial Unicode MS" w:hAnsi="Tahoma" w:cs="Tahoma"/>
          <w:sz w:val="22"/>
          <w:szCs w:val="22"/>
        </w:rPr>
        <w:t>Sans objet</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35 : </w:t>
      </w:r>
      <w:r w:rsidRPr="007B042D">
        <w:rPr>
          <w:rFonts w:ascii="Tahoma" w:eastAsia="Arial Unicode MS" w:hAnsi="Tahoma" w:cs="Tahoma"/>
          <w:b/>
        </w:rPr>
        <w:tab/>
        <w:t>Canevas indicatif du rapport d’analyse des offres</w:t>
      </w:r>
    </w:p>
    <w:p w:rsidR="00954537" w:rsidRPr="007B042D" w:rsidRDefault="00954537" w:rsidP="00954537">
      <w:pPr>
        <w:tabs>
          <w:tab w:val="left" w:pos="1440"/>
        </w:tabs>
        <w:ind w:left="1441" w:hanging="902"/>
        <w:jc w:val="both"/>
        <w:rPr>
          <w:rFonts w:ascii="Tahoma" w:eastAsia="Arial Unicode MS" w:hAnsi="Tahoma" w:cs="Tahoma"/>
          <w:lang w:eastAsia="en-US"/>
        </w:rPr>
      </w:pPr>
      <w:r w:rsidRPr="007B042D">
        <w:rPr>
          <w:rFonts w:ascii="Tahoma" w:eastAsia="Arial Unicode MS" w:hAnsi="Tahoma" w:cs="Tahoma"/>
          <w:lang w:eastAsia="en-US"/>
        </w:rPr>
        <w:t>Le rapport d’analyse des Offres  respectera le canevas indicatif ci-après :</w:t>
      </w:r>
    </w:p>
    <w:p w:rsidR="00954537" w:rsidRPr="007B042D" w:rsidRDefault="00954537" w:rsidP="008F1BFC">
      <w:pPr>
        <w:pStyle w:val="Corpsdetexte"/>
        <w:numPr>
          <w:ilvl w:val="3"/>
          <w:numId w:val="79"/>
        </w:numPr>
        <w:tabs>
          <w:tab w:val="clear" w:pos="1065"/>
        </w:tabs>
        <w:ind w:left="317" w:hanging="284"/>
        <w:jc w:val="both"/>
        <w:rPr>
          <w:rFonts w:ascii="Tahoma" w:eastAsia="Arial Unicode MS" w:hAnsi="Tahoma" w:cs="Tahoma"/>
          <w:sz w:val="22"/>
          <w:szCs w:val="22"/>
        </w:rPr>
      </w:pPr>
      <w:r w:rsidRPr="007B042D">
        <w:rPr>
          <w:rFonts w:ascii="Tahoma" w:eastAsia="Arial Unicode MS" w:hAnsi="Tahoma" w:cs="Tahoma"/>
          <w:sz w:val="22"/>
          <w:szCs w:val="22"/>
        </w:rPr>
        <w:t>GENERALITES</w:t>
      </w:r>
    </w:p>
    <w:p w:rsidR="00954537" w:rsidRPr="007B042D" w:rsidRDefault="00954537" w:rsidP="008F1BFC">
      <w:pPr>
        <w:pStyle w:val="Corpsdetexte"/>
        <w:numPr>
          <w:ilvl w:val="3"/>
          <w:numId w:val="79"/>
        </w:numPr>
        <w:tabs>
          <w:tab w:val="clear" w:pos="1065"/>
        </w:tabs>
        <w:ind w:left="317" w:hanging="284"/>
        <w:jc w:val="both"/>
        <w:rPr>
          <w:rFonts w:ascii="Tahoma" w:eastAsia="Arial Unicode MS" w:hAnsi="Tahoma" w:cs="Tahoma"/>
          <w:b/>
          <w:sz w:val="22"/>
          <w:szCs w:val="22"/>
        </w:rPr>
      </w:pPr>
      <w:r w:rsidRPr="007B042D">
        <w:rPr>
          <w:rFonts w:ascii="Tahoma" w:eastAsia="Arial Unicode MS" w:hAnsi="Tahoma" w:cs="Tahoma"/>
          <w:sz w:val="22"/>
          <w:szCs w:val="22"/>
        </w:rPr>
        <w:t>COMPOSITION ET MISSIONS ASSIGNEES A LA SOUS COMMISSION D’ANALYSE DES OFFRES  ADMINISTRATIVE, TECHNIQUE ET FINANCIERE.</w:t>
      </w:r>
    </w:p>
    <w:p w:rsidR="00954537" w:rsidRPr="007B042D" w:rsidRDefault="00954537" w:rsidP="00954537">
      <w:pPr>
        <w:pStyle w:val="Titre10"/>
        <w:tabs>
          <w:tab w:val="left" w:pos="602"/>
          <w:tab w:val="center" w:pos="4876"/>
        </w:tabs>
        <w:ind w:left="601"/>
        <w:rPr>
          <w:rFonts w:ascii="Tahoma" w:eastAsia="Arial Unicode MS" w:hAnsi="Tahoma" w:cs="Tahoma"/>
          <w:b w:val="0"/>
          <w:i w:val="0"/>
          <w:sz w:val="22"/>
          <w:szCs w:val="22"/>
        </w:rPr>
      </w:pPr>
      <w:r w:rsidRPr="007B042D">
        <w:rPr>
          <w:rFonts w:ascii="Tahoma" w:eastAsia="Arial Unicode MS" w:hAnsi="Tahoma" w:cs="Tahoma"/>
          <w:b w:val="0"/>
          <w:sz w:val="22"/>
          <w:szCs w:val="22"/>
        </w:rPr>
        <w:t xml:space="preserve">II-1-Composition de la Sous-commission d’analyse </w:t>
      </w:r>
    </w:p>
    <w:p w:rsidR="00954537" w:rsidRPr="007B042D" w:rsidRDefault="00954537" w:rsidP="00954537">
      <w:pPr>
        <w:pStyle w:val="Titre10"/>
        <w:ind w:left="601"/>
        <w:rPr>
          <w:rFonts w:ascii="Tahoma" w:eastAsia="Arial Unicode MS" w:hAnsi="Tahoma" w:cs="Tahoma"/>
          <w:b w:val="0"/>
          <w:i w:val="0"/>
          <w:sz w:val="22"/>
          <w:szCs w:val="22"/>
        </w:rPr>
      </w:pPr>
      <w:r w:rsidRPr="007B042D">
        <w:rPr>
          <w:rFonts w:ascii="Tahoma" w:eastAsia="Arial Unicode MS" w:hAnsi="Tahoma" w:cs="Tahoma"/>
          <w:b w:val="0"/>
          <w:sz w:val="22"/>
          <w:szCs w:val="22"/>
        </w:rPr>
        <w:t>II-2 -Rappel des missions assignées à la sous-commission d’analyse des offres.</w:t>
      </w:r>
    </w:p>
    <w:p w:rsidR="00954537" w:rsidRPr="007B042D" w:rsidRDefault="00954537" w:rsidP="008F1BFC">
      <w:pPr>
        <w:pStyle w:val="Corpsdetexte"/>
        <w:numPr>
          <w:ilvl w:val="3"/>
          <w:numId w:val="79"/>
        </w:numPr>
        <w:tabs>
          <w:tab w:val="clear" w:pos="1065"/>
        </w:tabs>
        <w:ind w:left="317" w:hanging="284"/>
        <w:jc w:val="both"/>
        <w:rPr>
          <w:rFonts w:ascii="Tahoma" w:eastAsia="Arial Unicode MS" w:hAnsi="Tahoma" w:cs="Tahoma"/>
          <w:b/>
          <w:sz w:val="22"/>
          <w:szCs w:val="22"/>
        </w:rPr>
      </w:pPr>
      <w:r w:rsidRPr="007B042D">
        <w:rPr>
          <w:rFonts w:ascii="Tahoma" w:eastAsia="Arial Unicode MS" w:hAnsi="Tahoma" w:cs="Tahoma"/>
          <w:sz w:val="22"/>
          <w:szCs w:val="22"/>
        </w:rPr>
        <w:t>RAPPEL DU RESULTAT DU DEPOUILLEMENT DES OFFRES</w:t>
      </w:r>
    </w:p>
    <w:p w:rsidR="00954537" w:rsidRPr="007B042D" w:rsidRDefault="00954537" w:rsidP="008F1BFC">
      <w:pPr>
        <w:pStyle w:val="Corpsdetexte"/>
        <w:numPr>
          <w:ilvl w:val="3"/>
          <w:numId w:val="79"/>
        </w:numPr>
        <w:tabs>
          <w:tab w:val="clear" w:pos="1065"/>
        </w:tabs>
        <w:ind w:left="317" w:hanging="284"/>
        <w:jc w:val="both"/>
        <w:rPr>
          <w:rFonts w:ascii="Tahoma" w:eastAsia="Arial Unicode MS" w:hAnsi="Tahoma" w:cs="Tahoma"/>
          <w:sz w:val="22"/>
          <w:szCs w:val="22"/>
        </w:rPr>
      </w:pPr>
      <w:bookmarkStart w:id="0" w:name="_Toc474210425"/>
      <w:r w:rsidRPr="007B042D">
        <w:rPr>
          <w:rFonts w:ascii="Tahoma" w:eastAsia="Arial Unicode MS" w:hAnsi="Tahoma" w:cs="Tahoma"/>
          <w:sz w:val="22"/>
          <w:szCs w:val="22"/>
        </w:rPr>
        <w:t>OBSERVATIONS EVENTUELLES RELEVEES DANS LE DOSSIER D’APPEL D’OFFRES</w:t>
      </w:r>
    </w:p>
    <w:p w:rsidR="00954537" w:rsidRPr="007B042D" w:rsidRDefault="00954537" w:rsidP="008F1BFC">
      <w:pPr>
        <w:pStyle w:val="Corpsdetexte"/>
        <w:numPr>
          <w:ilvl w:val="3"/>
          <w:numId w:val="79"/>
        </w:numPr>
        <w:tabs>
          <w:tab w:val="clear" w:pos="1065"/>
        </w:tabs>
        <w:ind w:left="317" w:hanging="284"/>
        <w:jc w:val="both"/>
        <w:rPr>
          <w:rFonts w:ascii="Tahoma" w:eastAsia="Arial Unicode MS" w:hAnsi="Tahoma" w:cs="Tahoma"/>
          <w:sz w:val="22"/>
          <w:szCs w:val="22"/>
        </w:rPr>
      </w:pPr>
      <w:bookmarkStart w:id="1" w:name="_Toc474210426"/>
      <w:r w:rsidRPr="007B042D">
        <w:rPr>
          <w:rFonts w:ascii="Tahoma" w:eastAsia="Arial Unicode MS" w:hAnsi="Tahoma" w:cs="Tahoma"/>
          <w:sz w:val="22"/>
          <w:szCs w:val="22"/>
        </w:rPr>
        <w:t>METHODOLOGIE DE TRAVAIL</w:t>
      </w:r>
      <w:bookmarkEnd w:id="1"/>
    </w:p>
    <w:p w:rsidR="00954537" w:rsidRPr="007B042D" w:rsidRDefault="00954537" w:rsidP="008F1BFC">
      <w:pPr>
        <w:pStyle w:val="Corpsdetexte"/>
        <w:numPr>
          <w:ilvl w:val="3"/>
          <w:numId w:val="79"/>
        </w:numPr>
        <w:tabs>
          <w:tab w:val="clear" w:pos="1065"/>
        </w:tabs>
        <w:ind w:left="317" w:hanging="284"/>
        <w:jc w:val="both"/>
        <w:rPr>
          <w:rFonts w:ascii="Tahoma" w:eastAsia="Arial Unicode MS" w:hAnsi="Tahoma" w:cs="Tahoma"/>
          <w:sz w:val="22"/>
          <w:szCs w:val="22"/>
        </w:rPr>
      </w:pPr>
      <w:r w:rsidRPr="007B042D">
        <w:rPr>
          <w:rFonts w:ascii="Tahoma" w:eastAsia="Arial Unicode MS" w:hAnsi="Tahoma" w:cs="Tahoma"/>
          <w:sz w:val="22"/>
          <w:szCs w:val="22"/>
        </w:rPr>
        <w:t xml:space="preserve">DOCUMENTS RECUS DE LA COMMISSION DE PASSATION DES MARCHES </w:t>
      </w:r>
    </w:p>
    <w:p w:rsidR="00954537" w:rsidRPr="007B042D" w:rsidRDefault="00954537" w:rsidP="008F1BFC">
      <w:pPr>
        <w:pStyle w:val="Corpsdetexte"/>
        <w:numPr>
          <w:ilvl w:val="3"/>
          <w:numId w:val="79"/>
        </w:numPr>
        <w:tabs>
          <w:tab w:val="clear" w:pos="1065"/>
        </w:tabs>
        <w:ind w:left="317" w:hanging="284"/>
        <w:jc w:val="both"/>
        <w:rPr>
          <w:rFonts w:ascii="Tahoma" w:eastAsia="Arial Unicode MS" w:hAnsi="Tahoma" w:cs="Tahoma"/>
          <w:sz w:val="22"/>
          <w:szCs w:val="22"/>
          <w:lang w:eastAsia="en-US"/>
        </w:rPr>
      </w:pPr>
      <w:r w:rsidRPr="007B042D">
        <w:rPr>
          <w:rFonts w:ascii="Tahoma" w:eastAsia="Arial Unicode MS" w:hAnsi="Tahoma" w:cs="Tahoma"/>
          <w:sz w:val="22"/>
          <w:szCs w:val="22"/>
        </w:rPr>
        <w:t>EVALUATION DETAILLEE DES OFFRES</w:t>
      </w:r>
      <w:bookmarkEnd w:id="0"/>
    </w:p>
    <w:p w:rsidR="00954537" w:rsidRPr="007B042D" w:rsidRDefault="00954537" w:rsidP="008F1BFC">
      <w:pPr>
        <w:pStyle w:val="Corpsdetexte"/>
        <w:numPr>
          <w:ilvl w:val="4"/>
          <w:numId w:val="79"/>
        </w:numPr>
        <w:tabs>
          <w:tab w:val="clear" w:pos="1065"/>
          <w:tab w:val="num" w:pos="1143"/>
        </w:tabs>
        <w:ind w:left="1285" w:hanging="360"/>
        <w:jc w:val="both"/>
        <w:rPr>
          <w:rFonts w:ascii="Tahoma" w:eastAsia="Arial Unicode MS" w:hAnsi="Tahoma" w:cs="Tahoma"/>
          <w:i/>
          <w:sz w:val="22"/>
          <w:szCs w:val="22"/>
        </w:rPr>
      </w:pPr>
      <w:r w:rsidRPr="007B042D">
        <w:rPr>
          <w:rFonts w:ascii="Tahoma" w:eastAsia="Arial Unicode MS" w:hAnsi="Tahoma" w:cs="Tahoma"/>
          <w:sz w:val="22"/>
          <w:szCs w:val="22"/>
          <w:u w:val="single"/>
        </w:rPr>
        <w:t>Première étape</w:t>
      </w:r>
      <w:r w:rsidRPr="007B042D">
        <w:rPr>
          <w:rFonts w:ascii="Tahoma" w:eastAsia="Arial Unicode MS" w:hAnsi="Tahoma" w:cs="Tahoma"/>
          <w:sz w:val="22"/>
          <w:szCs w:val="22"/>
        </w:rPr>
        <w:t> : Examen de la conformité des pièces administratives (volume 1)</w:t>
      </w:r>
    </w:p>
    <w:p w:rsidR="00954537" w:rsidRPr="007B042D" w:rsidRDefault="00954537" w:rsidP="00954537">
      <w:pPr>
        <w:pStyle w:val="Corpsdetexte"/>
        <w:ind w:left="1285"/>
        <w:jc w:val="both"/>
        <w:rPr>
          <w:rFonts w:ascii="Tahoma" w:eastAsia="Arial Unicode MS" w:hAnsi="Tahoma" w:cs="Tahoma"/>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954537" w:rsidRPr="007B042D" w:rsidTr="00954537">
        <w:tc>
          <w:tcPr>
            <w:tcW w:w="567" w:type="dxa"/>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Observations</w:t>
            </w:r>
          </w:p>
        </w:tc>
      </w:tr>
      <w:tr w:rsidR="00954537" w:rsidRPr="007B042D" w:rsidTr="00954537">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954537" w:rsidRPr="007B042D" w:rsidRDefault="00954537" w:rsidP="00954537">
            <w:pPr>
              <w:pStyle w:val="Paragraphedeliste"/>
              <w:ind w:left="0"/>
              <w:jc w:val="both"/>
              <w:rPr>
                <w:rFonts w:ascii="Tahoma" w:eastAsia="Arial Unicode MS" w:hAnsi="Tahoma" w:cs="Tahoma"/>
                <w:b/>
                <w:bCs/>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954537" w:rsidRPr="007B042D" w:rsidRDefault="00954537" w:rsidP="008F1BFC">
            <w:pPr>
              <w:pStyle w:val="Paragraphedeliste"/>
              <w:numPr>
                <w:ilvl w:val="0"/>
                <w:numId w:val="82"/>
              </w:numPr>
              <w:ind w:left="0"/>
              <w:jc w:val="both"/>
              <w:rPr>
                <w:rFonts w:ascii="Tahoma" w:eastAsia="Arial Unicode MS" w:hAnsi="Tahoma" w:cs="Tahoma"/>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Cs/>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r>
      <w:tr w:rsidR="00954537" w:rsidRPr="007B042D" w:rsidTr="00954537">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pStyle w:val="Paragraphedeliste"/>
              <w:ind w:left="0"/>
              <w:jc w:val="both"/>
              <w:rPr>
                <w:rFonts w:ascii="Tahoma" w:eastAsia="Arial Unicode MS" w:hAnsi="Tahoma" w:cs="Tahoma"/>
                <w:b/>
                <w:bCs/>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8F1BFC">
            <w:pPr>
              <w:pStyle w:val="Paragraphedeliste"/>
              <w:numPr>
                <w:ilvl w:val="0"/>
                <w:numId w:val="82"/>
              </w:numPr>
              <w:ind w:left="0"/>
              <w:jc w:val="both"/>
              <w:rPr>
                <w:rFonts w:ascii="Tahoma" w:eastAsia="Arial Unicode MS" w:hAnsi="Tahoma" w:cs="Tahoma"/>
                <w:b/>
                <w:bCs/>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Cs/>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954537" w:rsidRPr="007B042D" w:rsidRDefault="00954537" w:rsidP="00954537">
            <w:pPr>
              <w:jc w:val="both"/>
              <w:rPr>
                <w:rFonts w:ascii="Tahoma" w:eastAsia="Arial Unicode MS" w:hAnsi="Tahoma" w:cs="Tahoma"/>
                <w:bCs/>
              </w:rPr>
            </w:pPr>
          </w:p>
        </w:tc>
      </w:tr>
    </w:tbl>
    <w:p w:rsidR="00954537" w:rsidRPr="007B042D" w:rsidRDefault="00954537" w:rsidP="008F1BFC">
      <w:pPr>
        <w:pStyle w:val="Corpsdetexte"/>
        <w:numPr>
          <w:ilvl w:val="4"/>
          <w:numId w:val="79"/>
        </w:numPr>
        <w:tabs>
          <w:tab w:val="clear" w:pos="1065"/>
          <w:tab w:val="num" w:pos="1143"/>
        </w:tabs>
        <w:ind w:left="1285" w:hanging="360"/>
        <w:jc w:val="both"/>
        <w:rPr>
          <w:rFonts w:ascii="Tahoma" w:eastAsia="Arial Unicode MS" w:hAnsi="Tahoma" w:cs="Tahoma"/>
          <w:i/>
          <w:sz w:val="22"/>
          <w:szCs w:val="22"/>
        </w:rPr>
      </w:pPr>
      <w:r w:rsidRPr="007B042D">
        <w:rPr>
          <w:rFonts w:ascii="Tahoma" w:eastAsia="Arial Unicode MS" w:hAnsi="Tahoma" w:cs="Tahoma"/>
          <w:sz w:val="22"/>
          <w:szCs w:val="22"/>
          <w:u w:val="single"/>
        </w:rPr>
        <w:t>Deuxième étape</w:t>
      </w:r>
      <w:r w:rsidRPr="007B042D">
        <w:rPr>
          <w:rFonts w:ascii="Tahoma" w:eastAsia="Arial Unicode MS" w:hAnsi="Tahoma" w:cs="Tahoma"/>
          <w:sz w:val="22"/>
          <w:szCs w:val="22"/>
        </w:rPr>
        <w:t> : Evaluation de l’offre technique (Volume 2)</w:t>
      </w:r>
    </w:p>
    <w:p w:rsidR="00954537" w:rsidRPr="007B042D" w:rsidRDefault="00954537" w:rsidP="008F1BFC">
      <w:pPr>
        <w:pStyle w:val="Corpsdetexte"/>
        <w:numPr>
          <w:ilvl w:val="5"/>
          <w:numId w:val="79"/>
        </w:numPr>
        <w:tabs>
          <w:tab w:val="clear" w:pos="1065"/>
          <w:tab w:val="num" w:pos="1568"/>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t>Rappel des Critères éliminatoires de l’offre technique ;</w:t>
      </w:r>
    </w:p>
    <w:p w:rsidR="00954537" w:rsidRPr="007B042D" w:rsidRDefault="00954537" w:rsidP="008F1BFC">
      <w:pPr>
        <w:pStyle w:val="Corpsdetexte"/>
        <w:numPr>
          <w:ilvl w:val="5"/>
          <w:numId w:val="79"/>
        </w:numPr>
        <w:tabs>
          <w:tab w:val="clear" w:pos="1065"/>
          <w:tab w:val="num" w:pos="1568"/>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t>Vérification de la satisfaction des critères éliminatoires ;</w:t>
      </w:r>
    </w:p>
    <w:p w:rsidR="00954537" w:rsidRPr="007B042D" w:rsidRDefault="00954537" w:rsidP="008F1BFC">
      <w:pPr>
        <w:pStyle w:val="Corpsdetexte"/>
        <w:numPr>
          <w:ilvl w:val="5"/>
          <w:numId w:val="79"/>
        </w:numPr>
        <w:tabs>
          <w:tab w:val="clear" w:pos="1065"/>
          <w:tab w:val="num" w:pos="1568"/>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t>Rappel des Critères  de qualification ;</w:t>
      </w:r>
    </w:p>
    <w:p w:rsidR="00954537" w:rsidRDefault="00954537" w:rsidP="00954537">
      <w:pPr>
        <w:pStyle w:val="Corpsdetexte"/>
        <w:jc w:val="both"/>
        <w:rPr>
          <w:rFonts w:ascii="Tahoma" w:eastAsia="Arial Unicode MS" w:hAnsi="Tahoma" w:cs="Tahoma"/>
          <w:sz w:val="22"/>
          <w:szCs w:val="22"/>
        </w:rPr>
      </w:pP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99"/>
        <w:gridCol w:w="1418"/>
        <w:gridCol w:w="1417"/>
        <w:gridCol w:w="1418"/>
        <w:gridCol w:w="1417"/>
        <w:gridCol w:w="1966"/>
        <w:gridCol w:w="1725"/>
      </w:tblGrid>
      <w:tr w:rsidR="00954537" w:rsidRPr="007B042D" w:rsidTr="00954537">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N°</w:t>
            </w:r>
          </w:p>
        </w:tc>
        <w:tc>
          <w:tcPr>
            <w:tcW w:w="1299" w:type="dxa"/>
            <w:vMerge w:val="restart"/>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Entreprises</w:t>
            </w:r>
          </w:p>
        </w:tc>
        <w:tc>
          <w:tcPr>
            <w:tcW w:w="7636" w:type="dxa"/>
            <w:gridSpan w:val="5"/>
            <w:tcBorders>
              <w:top w:val="single" w:sz="12" w:space="0" w:color="auto"/>
              <w:left w:val="single" w:sz="4" w:space="0" w:color="auto"/>
              <w:bottom w:val="single" w:sz="4" w:space="0" w:color="auto"/>
              <w:right w:val="single" w:sz="4" w:space="0" w:color="auto"/>
            </w:tcBorders>
            <w:vAlign w:val="center"/>
            <w:hideMark/>
          </w:tcPr>
          <w:p w:rsidR="00954537" w:rsidRPr="007B042D" w:rsidRDefault="00954537" w:rsidP="00954537">
            <w:pPr>
              <w:jc w:val="center"/>
              <w:rPr>
                <w:rFonts w:ascii="Tahoma" w:eastAsia="Arial Unicode MS" w:hAnsi="Tahoma" w:cs="Tahoma"/>
                <w:bCs/>
              </w:rPr>
            </w:pPr>
            <w:r w:rsidRPr="007B042D">
              <w:rPr>
                <w:rFonts w:ascii="Tahoma" w:eastAsia="Arial Unicode MS" w:hAnsi="Tahoma" w:cs="Tahoma"/>
                <w:bCs/>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Observations</w:t>
            </w:r>
          </w:p>
        </w:tc>
      </w:tr>
      <w:tr w:rsidR="00954537" w:rsidRPr="007B042D" w:rsidTr="00954537">
        <w:trPr>
          <w:trHeight w:val="832"/>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p>
        </w:tc>
        <w:tc>
          <w:tcPr>
            <w:tcW w:w="1299" w:type="dxa"/>
            <w:vMerge/>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p>
        </w:tc>
        <w:tc>
          <w:tcPr>
            <w:tcW w:w="1418" w:type="dxa"/>
            <w:tcBorders>
              <w:top w:val="single" w:sz="4"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rPr>
              <w:t>Capacité Financière</w:t>
            </w:r>
          </w:p>
        </w:tc>
        <w:tc>
          <w:tcPr>
            <w:tcW w:w="1417" w:type="dxa"/>
            <w:tcBorders>
              <w:top w:val="single" w:sz="4"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rPr>
              <w:t>Références</w:t>
            </w:r>
          </w:p>
        </w:tc>
        <w:tc>
          <w:tcPr>
            <w:tcW w:w="1418" w:type="dxa"/>
            <w:tcBorders>
              <w:top w:val="single" w:sz="4"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Compréhension du projet</w:t>
            </w:r>
          </w:p>
        </w:tc>
        <w:tc>
          <w:tcPr>
            <w:tcW w:w="1417" w:type="dxa"/>
            <w:tcBorders>
              <w:top w:val="single" w:sz="4"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rPr>
              <w:t xml:space="preserve">Personnel </w:t>
            </w:r>
          </w:p>
        </w:tc>
        <w:tc>
          <w:tcPr>
            <w:tcW w:w="1966" w:type="dxa"/>
            <w:tcBorders>
              <w:top w:val="single" w:sz="4" w:space="0" w:color="auto"/>
              <w:left w:val="single" w:sz="4" w:space="0" w:color="auto"/>
              <w:bottom w:val="single" w:sz="12" w:space="0" w:color="auto"/>
              <w:right w:val="single" w:sz="4" w:space="0" w:color="auto"/>
            </w:tcBorders>
            <w:vAlign w:val="center"/>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rPr>
              <w:t>Matériel et Équipements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rsidR="00954537" w:rsidRPr="007B042D" w:rsidRDefault="00954537" w:rsidP="00954537">
            <w:pPr>
              <w:jc w:val="both"/>
              <w:rPr>
                <w:rFonts w:ascii="Tahoma" w:eastAsia="Arial Unicode MS" w:hAnsi="Tahoma" w:cs="Tahoma"/>
                <w:bCs/>
              </w:rPr>
            </w:pPr>
          </w:p>
        </w:tc>
      </w:tr>
      <w:tr w:rsidR="00954537" w:rsidRPr="007B042D" w:rsidTr="00954537">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12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pStyle w:val="Paragraphedeliste"/>
              <w:ind w:left="0"/>
              <w:jc w:val="both"/>
              <w:rPr>
                <w:rFonts w:ascii="Tahoma" w:eastAsia="Arial Unicode MS" w:hAnsi="Tahoma" w:cs="Tahoma"/>
                <w:b/>
                <w:bC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pStyle w:val="Paragraphedeliste"/>
              <w:ind w:left="0"/>
              <w:jc w:val="both"/>
              <w:rPr>
                <w:rFonts w:ascii="Tahoma" w:eastAsia="Arial Unicode MS" w:hAnsi="Tahoma" w:cs="Tahoma"/>
                <w:b/>
                <w:bCs/>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rsidR="00954537" w:rsidRPr="007B042D" w:rsidRDefault="00954537" w:rsidP="00954537">
            <w:pPr>
              <w:jc w:val="both"/>
              <w:rPr>
                <w:rFonts w:ascii="Tahoma" w:eastAsia="Arial Unicode MS" w:hAnsi="Tahoma" w:cs="Tahoma"/>
                <w:b/>
                <w:bC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1966" w:type="dxa"/>
            <w:tcBorders>
              <w:top w:val="single" w:sz="12" w:space="0" w:color="auto"/>
              <w:left w:val="single" w:sz="4" w:space="0" w:color="auto"/>
              <w:bottom w:val="single" w:sz="4" w:space="0" w:color="auto"/>
              <w:right w:val="single" w:sz="4" w:space="0" w:color="auto"/>
            </w:tcBorders>
            <w:shd w:val="clear" w:color="auto" w:fill="FFFFFF"/>
          </w:tcPr>
          <w:p w:rsidR="00954537" w:rsidRPr="007B042D" w:rsidRDefault="00954537" w:rsidP="00954537">
            <w:pPr>
              <w:jc w:val="both"/>
              <w:rPr>
                <w:rFonts w:ascii="Tahoma" w:eastAsia="Arial Unicode MS" w:hAnsi="Tahoma" w:cs="Tahoma"/>
                <w:b/>
                <w:bCs/>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rsidR="00954537" w:rsidRPr="007B042D" w:rsidRDefault="00954537" w:rsidP="00954537">
            <w:pPr>
              <w:jc w:val="both"/>
              <w:rPr>
                <w:rFonts w:ascii="Tahoma" w:eastAsia="Arial Unicode MS" w:hAnsi="Tahoma" w:cs="Tahoma"/>
                <w:b/>
                <w:bCs/>
              </w:rPr>
            </w:pPr>
          </w:p>
        </w:tc>
      </w:tr>
      <w:tr w:rsidR="00954537" w:rsidRPr="007B042D" w:rsidTr="00954537">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12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pStyle w:val="Paragraphedeliste"/>
              <w:ind w:left="0"/>
              <w:jc w:val="both"/>
              <w:rPr>
                <w:rFonts w:ascii="Tahoma" w:eastAsia="Arial Unicode MS" w:hAnsi="Tahoma" w:cs="Tahoma"/>
                <w:b/>
                <w:bC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pStyle w:val="Paragraphedeliste"/>
              <w:ind w:left="0"/>
              <w:jc w:val="both"/>
              <w:rPr>
                <w:rFonts w:ascii="Tahoma" w:eastAsia="Arial Unicode MS" w:hAnsi="Tahoma" w:cs="Tahoma"/>
                <w:b/>
                <w:bCs/>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rsidR="00954537" w:rsidRPr="007B042D" w:rsidRDefault="00954537" w:rsidP="00954537">
            <w:pPr>
              <w:jc w:val="both"/>
              <w:rPr>
                <w:rFonts w:ascii="Tahoma" w:eastAsia="Arial Unicode MS" w:hAnsi="Tahoma" w:cs="Tahoma"/>
                <w:b/>
                <w:bC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1966" w:type="dxa"/>
            <w:tcBorders>
              <w:top w:val="single" w:sz="4" w:space="0" w:color="auto"/>
              <w:left w:val="single" w:sz="4" w:space="0" w:color="auto"/>
              <w:bottom w:val="single" w:sz="12" w:space="0" w:color="auto"/>
              <w:right w:val="single" w:sz="4" w:space="0" w:color="auto"/>
            </w:tcBorders>
            <w:shd w:val="clear" w:color="auto" w:fill="FFFFFF"/>
          </w:tcPr>
          <w:p w:rsidR="00954537" w:rsidRPr="007B042D" w:rsidRDefault="00954537" w:rsidP="00954537">
            <w:pPr>
              <w:jc w:val="both"/>
              <w:rPr>
                <w:rFonts w:ascii="Tahoma" w:eastAsia="Arial Unicode MS" w:hAnsi="Tahoma" w:cs="Tahoma"/>
                <w:b/>
                <w:bCs/>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r>
    </w:tbl>
    <w:p w:rsidR="00954537" w:rsidRPr="007B042D" w:rsidRDefault="00954537" w:rsidP="00954537">
      <w:pPr>
        <w:pStyle w:val="Corpsdetexte"/>
        <w:jc w:val="both"/>
        <w:rPr>
          <w:rFonts w:ascii="Tahoma" w:eastAsia="Arial Unicode MS" w:hAnsi="Tahoma" w:cs="Tahoma"/>
          <w:sz w:val="22"/>
          <w:szCs w:val="22"/>
        </w:rPr>
      </w:pPr>
    </w:p>
    <w:p w:rsidR="00954537" w:rsidRPr="007B042D" w:rsidRDefault="00954537" w:rsidP="008F1BFC">
      <w:pPr>
        <w:pStyle w:val="Corpsdetexte"/>
        <w:numPr>
          <w:ilvl w:val="4"/>
          <w:numId w:val="79"/>
        </w:numPr>
        <w:tabs>
          <w:tab w:val="clear" w:pos="1065"/>
          <w:tab w:val="num" w:pos="1143"/>
        </w:tabs>
        <w:ind w:left="1285" w:hanging="360"/>
        <w:jc w:val="both"/>
        <w:rPr>
          <w:rFonts w:ascii="Tahoma" w:eastAsia="Arial Unicode MS" w:hAnsi="Tahoma" w:cs="Tahoma"/>
          <w:b/>
          <w:sz w:val="22"/>
          <w:szCs w:val="22"/>
        </w:rPr>
      </w:pPr>
      <w:r w:rsidRPr="007B042D">
        <w:rPr>
          <w:rFonts w:ascii="Tahoma" w:eastAsia="Arial Unicode MS" w:hAnsi="Tahoma" w:cs="Tahoma"/>
          <w:sz w:val="22"/>
          <w:szCs w:val="22"/>
          <w:u w:val="single"/>
        </w:rPr>
        <w:t>Troisième étape</w:t>
      </w:r>
      <w:r w:rsidRPr="007B042D">
        <w:rPr>
          <w:rFonts w:ascii="Tahoma" w:eastAsia="Arial Unicode MS" w:hAnsi="Tahoma" w:cs="Tahoma"/>
          <w:sz w:val="22"/>
          <w:szCs w:val="22"/>
        </w:rPr>
        <w:t> : Evaluation de l’offre financière (Volume 3)</w:t>
      </w:r>
    </w:p>
    <w:p w:rsidR="00954537" w:rsidRPr="007B042D" w:rsidRDefault="00954537" w:rsidP="008F1BFC">
      <w:pPr>
        <w:pStyle w:val="Corpsdetexte"/>
        <w:numPr>
          <w:ilvl w:val="5"/>
          <w:numId w:val="79"/>
        </w:numPr>
        <w:tabs>
          <w:tab w:val="clear" w:pos="1065"/>
          <w:tab w:val="num" w:pos="1852"/>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t>Rappel des Critères éliminatoires de l’Offre financière ;</w:t>
      </w:r>
    </w:p>
    <w:p w:rsidR="00954537" w:rsidRPr="007B042D" w:rsidRDefault="00954537" w:rsidP="008F1BFC">
      <w:pPr>
        <w:pStyle w:val="Corpsdetexte"/>
        <w:numPr>
          <w:ilvl w:val="5"/>
          <w:numId w:val="79"/>
        </w:numPr>
        <w:tabs>
          <w:tab w:val="clear" w:pos="1065"/>
          <w:tab w:val="num" w:pos="1852"/>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lastRenderedPageBreak/>
        <w:t>Rectification des montants des Offres :</w:t>
      </w:r>
    </w:p>
    <w:p w:rsidR="00954537" w:rsidRPr="007B042D" w:rsidRDefault="00954537" w:rsidP="008F1BFC">
      <w:pPr>
        <w:pStyle w:val="Corpsdetexte"/>
        <w:numPr>
          <w:ilvl w:val="0"/>
          <w:numId w:val="100"/>
        </w:numPr>
        <w:jc w:val="both"/>
        <w:rPr>
          <w:rFonts w:ascii="Tahoma" w:eastAsia="Arial Unicode MS" w:hAnsi="Tahoma" w:cs="Tahoma"/>
          <w:sz w:val="22"/>
          <w:szCs w:val="22"/>
          <w:lang w:eastAsia="en-US"/>
        </w:rPr>
      </w:pPr>
      <w:r w:rsidRPr="007B042D">
        <w:rPr>
          <w:rFonts w:ascii="Tahoma" w:eastAsia="Arial Unicode MS" w:hAnsi="Tahoma" w:cs="Tahoma"/>
          <w:sz w:val="22"/>
          <w:szCs w:val="22"/>
          <w:lang w:eastAsia="en-US"/>
        </w:rPr>
        <w:t>Prise en compte des Correction des sous-détails des prix ;</w:t>
      </w:r>
    </w:p>
    <w:p w:rsidR="00954537" w:rsidRPr="007B042D" w:rsidRDefault="00954537" w:rsidP="008F1BFC">
      <w:pPr>
        <w:pStyle w:val="Corpsdetexte"/>
        <w:numPr>
          <w:ilvl w:val="0"/>
          <w:numId w:val="100"/>
        </w:numPr>
        <w:jc w:val="both"/>
        <w:rPr>
          <w:rFonts w:ascii="Tahoma" w:eastAsia="Arial Unicode MS" w:hAnsi="Tahoma" w:cs="Tahoma"/>
          <w:sz w:val="22"/>
          <w:szCs w:val="22"/>
          <w:lang w:eastAsia="en-US"/>
        </w:rPr>
      </w:pPr>
      <w:r w:rsidRPr="007B042D">
        <w:rPr>
          <w:rFonts w:ascii="Tahoma" w:eastAsia="Arial Unicode MS" w:hAnsi="Tahoma" w:cs="Tahoma"/>
          <w:sz w:val="22"/>
          <w:szCs w:val="22"/>
          <w:lang w:eastAsia="en-US"/>
        </w:rPr>
        <w:t>Correction des bordereaux des prix unitaires ;</w:t>
      </w:r>
    </w:p>
    <w:p w:rsidR="00954537" w:rsidRPr="007B042D" w:rsidRDefault="00954537" w:rsidP="008F1BFC">
      <w:pPr>
        <w:pStyle w:val="Corpsdetexte"/>
        <w:numPr>
          <w:ilvl w:val="5"/>
          <w:numId w:val="79"/>
        </w:numPr>
        <w:tabs>
          <w:tab w:val="clear" w:pos="1065"/>
          <w:tab w:val="num" w:pos="1852"/>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954537" w:rsidRPr="007B042D" w:rsidTr="00954537">
        <w:tc>
          <w:tcPr>
            <w:tcW w:w="568" w:type="dxa"/>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Observations</w:t>
            </w:r>
          </w:p>
        </w:tc>
      </w:tr>
      <w:tr w:rsidR="00954537" w:rsidRPr="007B042D" w:rsidTr="00954537">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pStyle w:val="Paragraphedeliste"/>
              <w:ind w:left="0"/>
              <w:jc w:val="both"/>
              <w:rPr>
                <w:rFonts w:ascii="Tahoma" w:eastAsia="Arial Unicode MS" w:hAnsi="Tahoma" w:cs="Tahoma"/>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8F1BFC">
            <w:pPr>
              <w:pStyle w:val="Paragraphedeliste"/>
              <w:numPr>
                <w:ilvl w:val="0"/>
                <w:numId w:val="82"/>
              </w:numPr>
              <w:jc w:val="both"/>
              <w:rPr>
                <w:rFonts w:ascii="Tahoma" w:eastAsia="Arial Unicode MS" w:hAnsi="Tahoma" w:cs="Tahoma"/>
                <w:b/>
                <w:bCs/>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Cs/>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954537" w:rsidRPr="007B042D" w:rsidRDefault="00954537" w:rsidP="00954537">
            <w:pPr>
              <w:jc w:val="both"/>
              <w:rPr>
                <w:rFonts w:ascii="Tahoma" w:eastAsia="Arial Unicode MS" w:hAnsi="Tahoma" w:cs="Tahoma"/>
                <w:b/>
                <w:bCs/>
              </w:rPr>
            </w:pPr>
          </w:p>
        </w:tc>
      </w:tr>
      <w:tr w:rsidR="00954537" w:rsidRPr="007B042D" w:rsidTr="00954537">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954537" w:rsidRPr="007B042D" w:rsidRDefault="00954537" w:rsidP="00954537">
            <w:pPr>
              <w:jc w:val="both"/>
              <w:rPr>
                <w:rFonts w:ascii="Tahoma" w:eastAsia="Arial Unicode MS" w:hAnsi="Tahoma" w:cs="Tahoma"/>
                <w:b/>
                <w:bCs/>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pStyle w:val="Paragraphedeliste"/>
              <w:ind w:left="0"/>
              <w:jc w:val="both"/>
              <w:rPr>
                <w:rFonts w:ascii="Tahoma" w:eastAsia="Arial Unicode MS" w:hAnsi="Tahoma" w:cs="Tahoma"/>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8F1BFC">
            <w:pPr>
              <w:pStyle w:val="Paragraphedeliste"/>
              <w:numPr>
                <w:ilvl w:val="0"/>
                <w:numId w:val="82"/>
              </w:numPr>
              <w:jc w:val="both"/>
              <w:rPr>
                <w:rFonts w:ascii="Tahoma" w:eastAsia="Arial Unicode MS" w:hAnsi="Tahoma" w:cs="Tahoma"/>
                <w:b/>
                <w:bCs/>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Cs/>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jc w:val="both"/>
              <w:rPr>
                <w:rFonts w:ascii="Tahoma" w:eastAsia="Arial Unicode MS" w:hAnsi="Tahoma" w:cs="Tahoma"/>
                <w:b/>
                <w:bCs/>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954537" w:rsidRPr="007B042D" w:rsidRDefault="00954537" w:rsidP="00954537">
            <w:pPr>
              <w:jc w:val="both"/>
              <w:rPr>
                <w:rFonts w:ascii="Tahoma" w:eastAsia="Arial Unicode MS" w:hAnsi="Tahoma" w:cs="Tahoma"/>
                <w:b/>
                <w:bCs/>
              </w:rPr>
            </w:pPr>
          </w:p>
        </w:tc>
      </w:tr>
    </w:tbl>
    <w:p w:rsidR="00954537" w:rsidRPr="007B042D" w:rsidRDefault="00954537" w:rsidP="008F1BFC">
      <w:pPr>
        <w:pStyle w:val="Corpsdetexte"/>
        <w:numPr>
          <w:ilvl w:val="5"/>
          <w:numId w:val="79"/>
        </w:numPr>
        <w:tabs>
          <w:tab w:val="clear" w:pos="1065"/>
          <w:tab w:val="num" w:pos="1852"/>
          <w:tab w:val="num" w:pos="2231"/>
        </w:tabs>
        <w:ind w:left="1852" w:hanging="180"/>
        <w:jc w:val="both"/>
        <w:rPr>
          <w:rFonts w:ascii="Tahoma" w:eastAsia="Arial Unicode MS" w:hAnsi="Tahoma" w:cs="Tahoma"/>
          <w:b/>
          <w:i/>
          <w:sz w:val="22"/>
          <w:szCs w:val="22"/>
          <w:lang w:eastAsia="en-US"/>
        </w:rPr>
      </w:pPr>
      <w:r w:rsidRPr="007B042D">
        <w:rPr>
          <w:rFonts w:ascii="Tahoma" w:eastAsia="Arial Unicode MS" w:hAnsi="Tahoma" w:cs="Tahoma"/>
          <w:i/>
          <w:sz w:val="22"/>
          <w:szCs w:val="22"/>
          <w:lang w:eastAsia="en-US"/>
        </w:rPr>
        <w:t>Correction des devis estimatifs des offres ;</w:t>
      </w:r>
    </w:p>
    <w:p w:rsidR="00954537" w:rsidRPr="007B042D" w:rsidRDefault="00954537" w:rsidP="008F1BFC">
      <w:pPr>
        <w:pStyle w:val="Corpsdetexte"/>
        <w:numPr>
          <w:ilvl w:val="5"/>
          <w:numId w:val="79"/>
        </w:numPr>
        <w:tabs>
          <w:tab w:val="clear" w:pos="1065"/>
          <w:tab w:val="num" w:pos="1852"/>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954537" w:rsidRPr="007B042D" w:rsidTr="00954537">
        <w:tc>
          <w:tcPr>
            <w:tcW w:w="568" w:type="dxa"/>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spacing w:line="360" w:lineRule="auto"/>
              <w:jc w:val="both"/>
              <w:rPr>
                <w:rFonts w:ascii="Tahoma" w:eastAsia="Arial Unicode MS" w:hAnsi="Tahoma" w:cs="Tahoma"/>
                <w:bCs/>
              </w:rPr>
            </w:pPr>
            <w:r w:rsidRPr="007B042D">
              <w:rPr>
                <w:rFonts w:ascii="Tahoma" w:eastAsia="Arial Unicode MS" w:hAnsi="Tahoma" w:cs="Tahoma"/>
                <w:bCs/>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spacing w:line="360" w:lineRule="auto"/>
              <w:jc w:val="both"/>
              <w:rPr>
                <w:rFonts w:ascii="Tahoma" w:eastAsia="Arial Unicode MS" w:hAnsi="Tahoma" w:cs="Tahoma"/>
                <w:bCs/>
              </w:rPr>
            </w:pPr>
            <w:r w:rsidRPr="007B042D">
              <w:rPr>
                <w:rFonts w:ascii="Tahoma" w:eastAsia="Arial Unicode MS" w:hAnsi="Tahoma" w:cs="Tahoma"/>
                <w:bCs/>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spacing w:line="360" w:lineRule="auto"/>
              <w:jc w:val="both"/>
              <w:rPr>
                <w:rFonts w:ascii="Tahoma" w:eastAsia="Arial Unicode MS" w:hAnsi="Tahoma" w:cs="Tahoma"/>
                <w:bCs/>
              </w:rPr>
            </w:pPr>
            <w:r w:rsidRPr="007B042D">
              <w:rPr>
                <w:rFonts w:ascii="Tahoma" w:eastAsia="Arial Unicode MS" w:hAnsi="Tahoma" w:cs="Tahoma"/>
                <w:bCs/>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spacing w:line="360" w:lineRule="auto"/>
              <w:jc w:val="both"/>
              <w:rPr>
                <w:rFonts w:ascii="Tahoma" w:eastAsia="Arial Unicode MS" w:hAnsi="Tahoma" w:cs="Tahoma"/>
                <w:bCs/>
              </w:rPr>
            </w:pPr>
            <w:r w:rsidRPr="007B042D">
              <w:rPr>
                <w:rFonts w:ascii="Tahoma" w:eastAsia="Arial Unicode MS" w:hAnsi="Tahoma" w:cs="Tahoma"/>
                <w:bCs/>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spacing w:line="360" w:lineRule="auto"/>
              <w:jc w:val="both"/>
              <w:rPr>
                <w:rFonts w:ascii="Tahoma" w:eastAsia="Arial Unicode MS" w:hAnsi="Tahoma" w:cs="Tahoma"/>
                <w:bCs/>
              </w:rPr>
            </w:pPr>
            <w:r w:rsidRPr="007B042D">
              <w:rPr>
                <w:rFonts w:ascii="Tahoma" w:eastAsia="Arial Unicode MS" w:hAnsi="Tahoma" w:cs="Tahoma"/>
                <w:bCs/>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954537" w:rsidRPr="007B042D" w:rsidRDefault="00954537" w:rsidP="00954537">
            <w:pPr>
              <w:spacing w:line="360" w:lineRule="auto"/>
              <w:jc w:val="both"/>
              <w:rPr>
                <w:rFonts w:ascii="Tahoma" w:eastAsia="Arial Unicode MS" w:hAnsi="Tahoma" w:cs="Tahoma"/>
                <w:bCs/>
              </w:rPr>
            </w:pPr>
            <w:r w:rsidRPr="007B042D">
              <w:rPr>
                <w:rFonts w:ascii="Tahoma" w:eastAsia="Arial Unicode MS" w:hAnsi="Tahoma" w:cs="Tahoma"/>
                <w:bCs/>
              </w:rPr>
              <w:t>Observations</w:t>
            </w:r>
          </w:p>
        </w:tc>
      </w:tr>
      <w:tr w:rsidR="00954537" w:rsidRPr="007B042D" w:rsidTr="00954537">
        <w:trPr>
          <w:trHeight w:val="315"/>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954537" w:rsidRPr="007B042D" w:rsidRDefault="00954537" w:rsidP="00954537">
            <w:pPr>
              <w:spacing w:line="360" w:lineRule="auto"/>
              <w:jc w:val="both"/>
              <w:rPr>
                <w:rFonts w:ascii="Tahoma" w:eastAsia="Arial Unicode MS" w:hAnsi="Tahoma" w:cs="Tahoma"/>
                <w:b/>
                <w:bCs/>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pStyle w:val="Paragraphedeliste"/>
              <w:spacing w:line="360" w:lineRule="auto"/>
              <w:ind w:left="0"/>
              <w:jc w:val="both"/>
              <w:rPr>
                <w:rFonts w:ascii="Tahoma" w:eastAsia="Arial Unicode MS" w:hAnsi="Tahoma" w:cs="Tahoma"/>
                <w:b/>
                <w:bCs/>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8F1BFC">
            <w:pPr>
              <w:pStyle w:val="Paragraphedeliste"/>
              <w:numPr>
                <w:ilvl w:val="0"/>
                <w:numId w:val="82"/>
              </w:numPr>
              <w:spacing w:line="360" w:lineRule="auto"/>
              <w:jc w:val="both"/>
              <w:rPr>
                <w:rFonts w:ascii="Tahoma" w:eastAsia="Arial Unicode MS" w:hAnsi="Tahoma" w:cs="Tahoma"/>
                <w:b/>
                <w:bCs/>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spacing w:line="360" w:lineRule="auto"/>
              <w:jc w:val="both"/>
              <w:rPr>
                <w:rFonts w:ascii="Tahoma" w:eastAsia="Arial Unicode MS" w:hAnsi="Tahoma" w:cs="Tahoma"/>
                <w:bCs/>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954537" w:rsidRPr="007B042D" w:rsidRDefault="00954537" w:rsidP="00954537">
            <w:pPr>
              <w:spacing w:line="360" w:lineRule="auto"/>
              <w:jc w:val="both"/>
              <w:rPr>
                <w:rFonts w:ascii="Tahoma" w:eastAsia="Arial Unicode MS" w:hAnsi="Tahoma" w:cs="Tahoma"/>
                <w:b/>
                <w:bCs/>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954537" w:rsidRPr="007B042D" w:rsidRDefault="00954537" w:rsidP="00954537">
            <w:pPr>
              <w:spacing w:line="360" w:lineRule="auto"/>
              <w:jc w:val="both"/>
              <w:rPr>
                <w:rFonts w:ascii="Tahoma" w:eastAsia="Arial Unicode MS" w:hAnsi="Tahoma" w:cs="Tahoma"/>
                <w:b/>
                <w:bCs/>
              </w:rPr>
            </w:pPr>
          </w:p>
        </w:tc>
      </w:tr>
      <w:tr w:rsidR="00954537" w:rsidRPr="007B042D" w:rsidTr="00954537">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954537" w:rsidRPr="007B042D" w:rsidRDefault="00954537" w:rsidP="00954537">
            <w:pPr>
              <w:spacing w:line="360" w:lineRule="auto"/>
              <w:jc w:val="both"/>
              <w:rPr>
                <w:rFonts w:ascii="Tahoma" w:eastAsia="Arial Unicode MS" w:hAnsi="Tahoma" w:cs="Tahoma"/>
                <w:b/>
                <w:bCs/>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pStyle w:val="Paragraphedeliste"/>
              <w:spacing w:line="360" w:lineRule="auto"/>
              <w:ind w:left="0"/>
              <w:jc w:val="both"/>
              <w:rPr>
                <w:rFonts w:ascii="Tahoma" w:eastAsia="Arial Unicode MS" w:hAnsi="Tahoma" w:cs="Tahoma"/>
                <w:b/>
                <w:bCs/>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8F1BFC">
            <w:pPr>
              <w:pStyle w:val="Paragraphedeliste"/>
              <w:numPr>
                <w:ilvl w:val="0"/>
                <w:numId w:val="82"/>
              </w:numPr>
              <w:spacing w:line="360" w:lineRule="auto"/>
              <w:jc w:val="both"/>
              <w:rPr>
                <w:rFonts w:ascii="Tahoma" w:eastAsia="Arial Unicode MS" w:hAnsi="Tahoma" w:cs="Tahoma"/>
                <w:b/>
                <w:bCs/>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spacing w:line="360" w:lineRule="auto"/>
              <w:jc w:val="both"/>
              <w:rPr>
                <w:rFonts w:ascii="Tahoma" w:eastAsia="Arial Unicode MS" w:hAnsi="Tahoma" w:cs="Tahoma"/>
                <w:bCs/>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954537" w:rsidRPr="007B042D" w:rsidRDefault="00954537" w:rsidP="00954537">
            <w:pPr>
              <w:spacing w:line="360" w:lineRule="auto"/>
              <w:jc w:val="both"/>
              <w:rPr>
                <w:rFonts w:ascii="Tahoma" w:eastAsia="Arial Unicode MS" w:hAnsi="Tahoma" w:cs="Tahoma"/>
                <w:b/>
                <w:bCs/>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954537" w:rsidRPr="007B042D" w:rsidRDefault="00954537" w:rsidP="00954537">
            <w:pPr>
              <w:spacing w:line="360" w:lineRule="auto"/>
              <w:jc w:val="both"/>
              <w:rPr>
                <w:rFonts w:ascii="Tahoma" w:eastAsia="Arial Unicode MS" w:hAnsi="Tahoma" w:cs="Tahoma"/>
                <w:b/>
                <w:bCs/>
              </w:rPr>
            </w:pPr>
          </w:p>
        </w:tc>
      </w:tr>
    </w:tbl>
    <w:p w:rsidR="00954537" w:rsidRPr="007B042D" w:rsidRDefault="00954537" w:rsidP="008F1BFC">
      <w:pPr>
        <w:pStyle w:val="Corpsdetexte"/>
        <w:numPr>
          <w:ilvl w:val="5"/>
          <w:numId w:val="79"/>
        </w:numPr>
        <w:tabs>
          <w:tab w:val="clear" w:pos="1065"/>
          <w:tab w:val="num" w:pos="1852"/>
        </w:tabs>
        <w:ind w:left="1852" w:hanging="180"/>
        <w:jc w:val="both"/>
        <w:rPr>
          <w:rFonts w:ascii="Tahoma" w:eastAsia="Arial Unicode MS" w:hAnsi="Tahoma" w:cs="Tahoma"/>
          <w:sz w:val="22"/>
          <w:szCs w:val="22"/>
        </w:rPr>
      </w:pPr>
      <w:r w:rsidRPr="007B042D">
        <w:rPr>
          <w:rFonts w:ascii="Tahoma" w:eastAsia="Arial Unicode MS" w:hAnsi="Tahoma" w:cs="Tahoma"/>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336"/>
        <w:gridCol w:w="2694"/>
        <w:gridCol w:w="2072"/>
        <w:gridCol w:w="1009"/>
      </w:tblGrid>
      <w:tr w:rsidR="00954537" w:rsidRPr="007B042D" w:rsidTr="00954537">
        <w:trPr>
          <w:trHeight w:val="50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r w:rsidRPr="007B042D">
              <w:rPr>
                <w:rFonts w:ascii="Tahoma" w:eastAsia="Arial Unicode MS" w:hAnsi="Tahoma" w:cs="Tahoma"/>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r w:rsidRPr="007B042D">
              <w:rPr>
                <w:rFonts w:ascii="Tahoma" w:eastAsia="Arial Unicode MS" w:hAnsi="Tahoma" w:cs="Tahoma"/>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r w:rsidRPr="007B042D">
              <w:rPr>
                <w:rFonts w:ascii="Tahoma" w:eastAsia="Arial Unicode MS" w:hAnsi="Tahoma" w:cs="Tahoma"/>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954537" w:rsidRPr="007B042D" w:rsidRDefault="00954537" w:rsidP="00954537">
            <w:pPr>
              <w:jc w:val="both"/>
              <w:rPr>
                <w:rFonts w:ascii="Tahoma" w:eastAsia="Arial Unicode MS" w:hAnsi="Tahoma" w:cs="Tahoma"/>
              </w:rPr>
            </w:pPr>
            <w:r w:rsidRPr="007B042D">
              <w:rPr>
                <w:rFonts w:ascii="Tahoma" w:eastAsia="Arial Unicode MS" w:hAnsi="Tahoma" w:cs="Tahoma"/>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954537" w:rsidRPr="007B042D" w:rsidRDefault="00954537" w:rsidP="00954537">
            <w:pPr>
              <w:jc w:val="both"/>
              <w:rPr>
                <w:rFonts w:ascii="Tahoma" w:eastAsia="Arial Unicode MS" w:hAnsi="Tahoma" w:cs="Tahoma"/>
              </w:rPr>
            </w:pPr>
            <w:r w:rsidRPr="007B042D">
              <w:rPr>
                <w:rFonts w:ascii="Tahoma" w:eastAsia="Arial Unicode MS" w:hAnsi="Tahoma" w:cs="Tahoma"/>
              </w:rPr>
              <w:t>Rang</w:t>
            </w:r>
          </w:p>
        </w:tc>
      </w:tr>
      <w:tr w:rsidR="00954537" w:rsidRPr="007B042D" w:rsidTr="00954537">
        <w:trPr>
          <w:trHeight w:val="5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954537" w:rsidRPr="007B042D" w:rsidRDefault="00954537" w:rsidP="00954537">
            <w:pPr>
              <w:jc w:val="both"/>
              <w:rPr>
                <w:rFonts w:ascii="Tahoma" w:eastAsia="Arial Unicode MS" w:hAnsi="Tahoma" w:cs="Tahoma"/>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954537" w:rsidRPr="007B042D" w:rsidRDefault="00954537" w:rsidP="00954537">
            <w:pPr>
              <w:jc w:val="both"/>
              <w:rPr>
                <w:rFonts w:ascii="Tahoma" w:eastAsia="Arial Unicode MS" w:hAnsi="Tahoma" w:cs="Tahoma"/>
              </w:rPr>
            </w:pPr>
          </w:p>
        </w:tc>
      </w:tr>
      <w:tr w:rsidR="00954537" w:rsidRPr="007B042D" w:rsidTr="00954537">
        <w:tc>
          <w:tcPr>
            <w:tcW w:w="491" w:type="dxa"/>
            <w:vMerge w:val="restart"/>
            <w:tcBorders>
              <w:top w:val="single" w:sz="12" w:space="0" w:color="auto"/>
              <w:left w:val="single" w:sz="12" w:space="0" w:color="auto"/>
              <w:bottom w:val="single" w:sz="12" w:space="0" w:color="auto"/>
              <w:right w:val="single" w:sz="4" w:space="0" w:color="auto"/>
            </w:tcBorders>
            <w:vAlign w:val="center"/>
          </w:tcPr>
          <w:p w:rsidR="00954537" w:rsidRPr="007B042D" w:rsidRDefault="00954537" w:rsidP="00954537">
            <w:pPr>
              <w:jc w:val="both"/>
              <w:rPr>
                <w:rFonts w:ascii="Tahoma" w:eastAsia="Arial Unicode MS" w:hAnsi="Tahoma" w:cs="Tahoma"/>
              </w:rPr>
            </w:pPr>
            <w:r w:rsidRPr="007B042D">
              <w:rPr>
                <w:rFonts w:ascii="Tahoma" w:eastAsia="Arial Unicode MS" w:hAnsi="Tahoma" w:cs="Tahoma"/>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r w:rsidRPr="007B042D">
              <w:rPr>
                <w:rFonts w:ascii="Tahoma" w:eastAsia="Arial Unicode MS" w:hAnsi="Tahoma" w:cs="Tahoma"/>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w:t>
            </w:r>
          </w:p>
        </w:tc>
      </w:tr>
      <w:tr w:rsidR="00954537" w:rsidRPr="007B042D" w:rsidTr="00954537">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954537" w:rsidRPr="007B042D" w:rsidRDefault="00954537" w:rsidP="00954537">
            <w:pPr>
              <w:jc w:val="both"/>
              <w:rPr>
                <w:rFonts w:ascii="Tahoma" w:eastAsia="Arial Unicode MS" w:hAnsi="Tahoma" w:cs="Tahoma"/>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954537" w:rsidRPr="007B042D" w:rsidRDefault="00954537" w:rsidP="00954537">
            <w:pPr>
              <w:jc w:val="both"/>
              <w:rPr>
                <w:rFonts w:ascii="Tahoma" w:eastAsia="Arial Unicode MS" w:hAnsi="Tahoma" w:cs="Tahoma"/>
                <w:bCs/>
              </w:rPr>
            </w:pPr>
            <w:r w:rsidRPr="007B042D">
              <w:rPr>
                <w:rFonts w:ascii="Tahoma" w:eastAsia="Arial Unicode MS" w:hAnsi="Tahoma" w:cs="Tahoma"/>
                <w:bCs/>
              </w:rPr>
              <w:t>……..</w:t>
            </w:r>
          </w:p>
        </w:tc>
      </w:tr>
    </w:tbl>
    <w:p w:rsidR="00954537" w:rsidRPr="007B042D" w:rsidRDefault="00954537" w:rsidP="00954537">
      <w:pPr>
        <w:ind w:firstLine="426"/>
        <w:jc w:val="both"/>
        <w:rPr>
          <w:rFonts w:ascii="Tahoma" w:eastAsia="Arial Unicode MS" w:hAnsi="Tahoma" w:cs="Tahoma"/>
        </w:rPr>
      </w:pPr>
      <w:r w:rsidRPr="007B042D">
        <w:rPr>
          <w:rFonts w:ascii="Tahoma" w:eastAsia="Arial Unicode MS" w:hAnsi="Tahoma" w:cs="Tahoma"/>
        </w:rPr>
        <w:t>L’attribution de la Lettre-Commande sera proposée au profit du soumissionnaire dont l’offre:</w:t>
      </w:r>
    </w:p>
    <w:p w:rsidR="00954537" w:rsidRPr="007B042D" w:rsidRDefault="00954537" w:rsidP="008F1BFC">
      <w:pPr>
        <w:pStyle w:val="Paragraphedeliste"/>
        <w:numPr>
          <w:ilvl w:val="0"/>
          <w:numId w:val="83"/>
        </w:numPr>
        <w:ind w:left="851"/>
        <w:jc w:val="both"/>
        <w:rPr>
          <w:rFonts w:ascii="Tahoma" w:eastAsia="Arial Unicode MS" w:hAnsi="Tahoma" w:cs="Tahoma"/>
        </w:rPr>
      </w:pPr>
      <w:r w:rsidRPr="007B042D">
        <w:rPr>
          <w:rFonts w:ascii="Tahoma" w:eastAsia="Arial Unicode MS" w:hAnsi="Tahoma" w:cs="Tahoma"/>
        </w:rPr>
        <w:t>administrative sera jugée conforme ;</w:t>
      </w:r>
    </w:p>
    <w:p w:rsidR="00954537" w:rsidRPr="007B042D" w:rsidRDefault="00954537" w:rsidP="008F1BFC">
      <w:pPr>
        <w:pStyle w:val="Paragraphedeliste"/>
        <w:numPr>
          <w:ilvl w:val="0"/>
          <w:numId w:val="83"/>
        </w:numPr>
        <w:ind w:left="851"/>
        <w:jc w:val="both"/>
        <w:rPr>
          <w:rFonts w:ascii="Tahoma" w:eastAsia="Arial Unicode MS" w:hAnsi="Tahoma" w:cs="Tahoma"/>
        </w:rPr>
      </w:pPr>
      <w:r w:rsidRPr="007B042D">
        <w:rPr>
          <w:rFonts w:ascii="Tahoma" w:eastAsia="Arial Unicode MS" w:hAnsi="Tahoma" w:cs="Tahoma"/>
        </w:rPr>
        <w:t>technique sera jugée conforme et aura reçu un pourcentage de « oui » supérieur ou égal à 80 % ;</w:t>
      </w:r>
    </w:p>
    <w:p w:rsidR="00954537" w:rsidRPr="007B042D" w:rsidRDefault="00954537" w:rsidP="008F1BFC">
      <w:pPr>
        <w:pStyle w:val="Paragraphedeliste"/>
        <w:numPr>
          <w:ilvl w:val="0"/>
          <w:numId w:val="83"/>
        </w:numPr>
        <w:ind w:left="851"/>
        <w:jc w:val="both"/>
        <w:rPr>
          <w:rFonts w:ascii="Tahoma" w:eastAsia="Arial Unicode MS" w:hAnsi="Tahoma" w:cs="Tahoma"/>
        </w:rPr>
      </w:pPr>
      <w:r w:rsidRPr="007B042D">
        <w:rPr>
          <w:rFonts w:ascii="Tahoma" w:eastAsia="Arial Unicode MS" w:hAnsi="Tahoma" w:cs="Tahoma"/>
        </w:rPr>
        <w:t>financière après corrections conformément aux dispositions du RPAO des sous détails des prix unitaires, du  bordereau des prix unitaires et du devis estimatif, sera jugée conforme aux dispositions du CCTP et classée la moins disante.</w:t>
      </w:r>
    </w:p>
    <w:p w:rsidR="00954537" w:rsidRPr="00B94670" w:rsidRDefault="00954537" w:rsidP="00954537">
      <w:pPr>
        <w:pStyle w:val="Titre2"/>
        <w:ind w:left="426" w:hanging="357"/>
        <w:jc w:val="both"/>
        <w:rPr>
          <w:rFonts w:ascii="Tahoma" w:eastAsia="Arial Unicode MS" w:hAnsi="Tahoma" w:cs="Tahoma"/>
          <w:sz w:val="22"/>
          <w:szCs w:val="22"/>
          <w:u w:val="single"/>
        </w:rPr>
      </w:pPr>
      <w:r w:rsidRPr="00B94670">
        <w:rPr>
          <w:rFonts w:ascii="Tahoma" w:eastAsia="Arial Unicode MS" w:hAnsi="Tahoma" w:cs="Tahoma"/>
          <w:sz w:val="22"/>
          <w:szCs w:val="22"/>
          <w:u w:val="single"/>
        </w:rPr>
        <w:t>F - ATTRIBUTION DE LA LETTRE-COMMANDE</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36 : </w:t>
      </w:r>
      <w:r w:rsidRPr="007B042D">
        <w:rPr>
          <w:rFonts w:ascii="Tahoma" w:eastAsia="Arial Unicode MS" w:hAnsi="Tahoma" w:cs="Tahoma"/>
          <w:b/>
        </w:rPr>
        <w:tab/>
        <w:t>Attribution de la Lettre-Commande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ab/>
      </w:r>
      <w:r w:rsidRPr="007B042D">
        <w:rPr>
          <w:rFonts w:ascii="Tahoma" w:eastAsia="Arial Unicode MS" w:hAnsi="Tahoma" w:cs="Tahoma"/>
          <w:bCs/>
        </w:rPr>
        <w:t xml:space="preserve">Sous réserve des cas d’annulation ou d’appel d’offres infructueux prévus aux Articles 34 et 35 du Code des Marchés Publics, l’autorité contractante attribuera la Lettre-Commande au soumissionnaire le moins-disant au terme de la comparaison dont les modalités sont définies à l’article 33 du RPAO, qui aura présenté une offre </w:t>
      </w:r>
      <w:r w:rsidRPr="007B042D">
        <w:rPr>
          <w:rFonts w:ascii="Tahoma" w:eastAsia="Arial Unicode MS" w:hAnsi="Tahoma" w:cs="Tahoma"/>
        </w:rPr>
        <w:t>conforme aux dispositions du Dossier d’Appel d’Offres.</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37: </w:t>
      </w:r>
      <w:r w:rsidRPr="007B042D">
        <w:rPr>
          <w:rFonts w:ascii="Tahoma" w:eastAsia="Arial Unicode MS" w:hAnsi="Tahoma" w:cs="Tahoma"/>
          <w:b/>
        </w:rPr>
        <w:tab/>
        <w:t>Droit de l’Autorité Contractante de déclarer l’Appel d’Offres infructueux ou d’annuler la  procédure</w:t>
      </w:r>
    </w:p>
    <w:p w:rsidR="00954537" w:rsidRPr="007B042D" w:rsidRDefault="00954537" w:rsidP="00954537">
      <w:pPr>
        <w:pStyle w:val="Corpsdetexte"/>
        <w:numPr>
          <w:ilvl w:val="12"/>
          <w:numId w:val="0"/>
        </w:numPr>
        <w:ind w:left="1440"/>
        <w:jc w:val="both"/>
        <w:rPr>
          <w:rFonts w:ascii="Tahoma" w:eastAsia="Arial Unicode MS" w:hAnsi="Tahoma" w:cs="Tahoma"/>
          <w:sz w:val="22"/>
          <w:szCs w:val="22"/>
        </w:rPr>
      </w:pPr>
      <w:r w:rsidRPr="007B042D">
        <w:rPr>
          <w:rFonts w:ascii="Tahoma" w:eastAsia="Arial Unicode MS" w:hAnsi="Tahoma" w:cs="Tahoma"/>
          <w:sz w:val="22"/>
          <w:szCs w:val="22"/>
        </w:rPr>
        <w:t>Conformément aux dispositions des Articles 34 et 35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38: </w:t>
      </w:r>
      <w:r w:rsidRPr="007B042D">
        <w:rPr>
          <w:rFonts w:ascii="Tahoma" w:eastAsia="Arial Unicode MS" w:hAnsi="Tahoma" w:cs="Tahoma"/>
          <w:b/>
        </w:rPr>
        <w:tab/>
        <w:t>Notification de l’attribution de la Lettre-Commande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38.1</w:t>
      </w:r>
      <w:r w:rsidRPr="007B042D">
        <w:rPr>
          <w:rFonts w:ascii="Tahoma" w:eastAsia="Arial Unicode MS" w:hAnsi="Tahoma" w:cs="Tahoma"/>
          <w:b/>
        </w:rPr>
        <w:tab/>
      </w:r>
      <w:r w:rsidRPr="007B042D">
        <w:rPr>
          <w:rFonts w:ascii="Tahoma" w:eastAsia="Arial Unicode MS" w:hAnsi="Tahoma" w:cs="Tahoma"/>
        </w:rPr>
        <w:t xml:space="preserve">Avant l’expiration du délai de validité des offres fixé par le RPAO, l’Autorité Contractante notifiera à l’attributaire de la Lettre-Commande par communiqué, que sa soumission a été retenue.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rPr>
        <w:tab/>
        <w:t>La publication du résultat d’appel d’offres dans les conditions et forme prévues par la réglementation peut tenir lieu de cette notification.</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38.2</w:t>
      </w:r>
      <w:r w:rsidRPr="007B042D">
        <w:rPr>
          <w:rFonts w:ascii="Tahoma" w:eastAsia="Arial Unicode MS" w:hAnsi="Tahoma" w:cs="Tahoma"/>
          <w:b/>
        </w:rPr>
        <w:tab/>
      </w:r>
      <w:r w:rsidRPr="007B042D">
        <w:rPr>
          <w:rFonts w:ascii="Tahoma" w:eastAsia="Arial Unicode MS" w:hAnsi="Tahoma" w:cs="Tahoma"/>
        </w:rPr>
        <w:t xml:space="preserve">Après publication du résultat, les offres non retenues (à l’exception de l’exemplaire destiné à l’organisme chargé de la régulation des marchés publics) sont mises à la disposition des </w:t>
      </w:r>
      <w:r w:rsidRPr="007B042D">
        <w:rPr>
          <w:rFonts w:ascii="Tahoma" w:eastAsia="Arial Unicode MS" w:hAnsi="Tahoma" w:cs="Tahoma"/>
        </w:rPr>
        <w:lastRenderedPageBreak/>
        <w:t>soumissionnaires qui en sont avisés. Elles sont détruites si elles ne sont pas retirées dans un délai de quinze (15) jours à compter de la date d’attribution.</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39 : </w:t>
      </w:r>
      <w:r w:rsidRPr="007B042D">
        <w:rPr>
          <w:rFonts w:ascii="Tahoma" w:eastAsia="Arial Unicode MS" w:hAnsi="Tahoma" w:cs="Tahoma"/>
          <w:b/>
        </w:rPr>
        <w:tab/>
        <w:t>Publication des résultats d’attribution de la Lettre-Commande et recours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39.1.</w:t>
      </w:r>
      <w:r w:rsidRPr="007B042D">
        <w:rPr>
          <w:rFonts w:ascii="Tahoma" w:eastAsia="Arial Unicode MS" w:hAnsi="Tahoma" w:cs="Tahoma"/>
          <w:b/>
        </w:rPr>
        <w:tab/>
      </w:r>
      <w:r w:rsidRPr="007B042D">
        <w:rPr>
          <w:rFonts w:ascii="Tahoma" w:eastAsia="Arial Unicode MS" w:hAnsi="Tahoma" w:cs="Tahoma"/>
        </w:rPr>
        <w:t xml:space="preserve">L’Autorité Contractante communique à tout soumissionnaire ou administration concernée, sur requête à lui adressée dans un délai maximal de cinq (5) jours après la publication des résultats d’attribution, le procès-verbal de la séance d’attribution des Lettres-Commandes y relatif auquel est annexé le rapport d’analyse des offres.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39.2</w:t>
      </w:r>
      <w:r w:rsidRPr="007B042D">
        <w:rPr>
          <w:rFonts w:ascii="Tahoma" w:eastAsia="Arial Unicode MS" w:hAnsi="Tahoma" w:cs="Tahoma"/>
        </w:rPr>
        <w:t xml:space="preserve">. </w:t>
      </w:r>
      <w:r w:rsidRPr="007B042D">
        <w:rPr>
          <w:rFonts w:ascii="Tahoma" w:eastAsia="Arial Unicode MS" w:hAnsi="Tahoma" w:cs="Tahoma"/>
        </w:rPr>
        <w:tab/>
        <w:t xml:space="preserve">L’Autorité Contractante est tenue de communiquer les motifs de rejet des offres des soumissionnaires concernés qui en font la demande.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39.3.</w:t>
      </w:r>
      <w:r w:rsidRPr="007B042D">
        <w:rPr>
          <w:rFonts w:ascii="Tahoma" w:eastAsia="Arial Unicode MS" w:hAnsi="Tahoma" w:cs="Tahoma"/>
          <w:b/>
        </w:rPr>
        <w:tab/>
      </w:r>
      <w:r w:rsidRPr="007B042D">
        <w:rPr>
          <w:rFonts w:ascii="Tahoma" w:eastAsia="Arial Unicode MS" w:hAnsi="Tahoma" w:cs="Tahoma"/>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39.4</w:t>
      </w:r>
      <w:r w:rsidRPr="007B042D">
        <w:rPr>
          <w:rFonts w:ascii="Tahoma" w:eastAsia="Arial Unicode MS" w:hAnsi="Tahoma" w:cs="Tahoma"/>
        </w:rPr>
        <w:t xml:space="preserve">. </w:t>
      </w:r>
      <w:r w:rsidRPr="007B042D">
        <w:rPr>
          <w:rFonts w:ascii="Tahoma" w:eastAsia="Arial Unicode MS" w:hAnsi="Tahoma" w:cs="Tahoma"/>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954537" w:rsidRDefault="00954537" w:rsidP="00954537">
      <w:pPr>
        <w:pStyle w:val="CM99"/>
        <w:spacing w:after="0"/>
        <w:ind w:left="1418" w:hanging="1418"/>
        <w:jc w:val="both"/>
        <w:rPr>
          <w:rFonts w:ascii="Tahoma" w:eastAsia="Arial Unicode MS" w:hAnsi="Tahoma" w:cs="Tahoma"/>
          <w:sz w:val="22"/>
          <w:szCs w:val="22"/>
        </w:rPr>
      </w:pPr>
      <w:r w:rsidRPr="007B042D">
        <w:rPr>
          <w:rFonts w:ascii="Tahoma" w:eastAsia="Arial Unicode MS" w:hAnsi="Tahoma" w:cs="Tahoma"/>
          <w:sz w:val="22"/>
          <w:szCs w:val="22"/>
        </w:rPr>
        <w:tab/>
        <w:t>Il doit intervenir dans un délai maximum de cinq (05) jours ouvrables après la publication des résultats.</w:t>
      </w:r>
    </w:p>
    <w:p w:rsidR="00954537" w:rsidRDefault="00954537" w:rsidP="00954537">
      <w:pPr>
        <w:rPr>
          <w:rFonts w:eastAsia="Arial Unicode MS"/>
        </w:rPr>
      </w:pPr>
    </w:p>
    <w:p w:rsidR="00954537" w:rsidRDefault="00954537" w:rsidP="00954537">
      <w:pPr>
        <w:rPr>
          <w:rFonts w:eastAsia="Arial Unicode MS"/>
        </w:rPr>
      </w:pPr>
    </w:p>
    <w:p w:rsidR="00954537" w:rsidRPr="00B24390" w:rsidRDefault="00954537" w:rsidP="00954537">
      <w:pPr>
        <w:rPr>
          <w:rFonts w:eastAsia="Arial Unicode MS"/>
        </w:rPr>
      </w:pP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40 : </w:t>
      </w:r>
      <w:r w:rsidRPr="007B042D">
        <w:rPr>
          <w:rFonts w:ascii="Tahoma" w:eastAsia="Arial Unicode MS" w:hAnsi="Tahoma" w:cs="Tahoma"/>
          <w:b/>
        </w:rPr>
        <w:tab/>
        <w:t>Signature de la Lettre-Commande</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40.1.</w:t>
      </w:r>
      <w:r w:rsidRPr="007B042D">
        <w:rPr>
          <w:rFonts w:ascii="Tahoma" w:eastAsia="Arial Unicode MS" w:hAnsi="Tahoma" w:cs="Tahoma"/>
          <w:b/>
        </w:rPr>
        <w:tab/>
      </w:r>
      <w:r w:rsidRPr="007B042D">
        <w:rPr>
          <w:rFonts w:ascii="Tahoma" w:eastAsia="Arial Unicode MS" w:hAnsi="Tahoma" w:cs="Tahoma"/>
        </w:rPr>
        <w:t xml:space="preserve">Après publication des résultats, le projet de Lettre-Commande souscrit par l’attributaire sera soumis à l’examen de la Commission Interne de Passation des </w:t>
      </w:r>
      <w:r>
        <w:rPr>
          <w:rFonts w:ascii="Tahoma" w:eastAsia="Arial Unicode MS" w:hAnsi="Tahoma" w:cs="Tahoma"/>
        </w:rPr>
        <w:t>Marchés Publics de la Commune de Garoua-Boulai</w:t>
      </w:r>
      <w:r w:rsidRPr="007B042D">
        <w:rPr>
          <w:rFonts w:ascii="Tahoma" w:eastAsia="Arial Unicode MS" w:hAnsi="Tahoma" w:cs="Tahoma"/>
        </w:rPr>
        <w:t xml:space="preserve">, pour adoption.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40.2</w:t>
      </w:r>
      <w:r w:rsidRPr="007B042D">
        <w:rPr>
          <w:rFonts w:ascii="Tahoma" w:eastAsia="Arial Unicode MS" w:hAnsi="Tahoma" w:cs="Tahoma"/>
        </w:rPr>
        <w:t xml:space="preserve">. </w:t>
      </w:r>
      <w:r w:rsidRPr="007B042D">
        <w:rPr>
          <w:rFonts w:ascii="Tahoma" w:eastAsia="Arial Unicode MS" w:hAnsi="Tahoma" w:cs="Tahoma"/>
        </w:rPr>
        <w:tab/>
        <w:t xml:space="preserve">L’Autorité Contractante dispose d’un délai de sept (07) jours pour la signature de la  Lettre-Commande à compter de la date de réception du projet adopté par la Commission Interne de Passation des Marchés Publics et souscrit par l’attributaire. </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40.3</w:t>
      </w:r>
      <w:r w:rsidRPr="007B042D">
        <w:rPr>
          <w:rFonts w:ascii="Tahoma" w:eastAsia="Arial Unicode MS" w:hAnsi="Tahoma" w:cs="Tahoma"/>
        </w:rPr>
        <w:t xml:space="preserve">. </w:t>
      </w:r>
      <w:r w:rsidRPr="007B042D">
        <w:rPr>
          <w:rFonts w:ascii="Tahoma" w:eastAsia="Arial Unicode MS" w:hAnsi="Tahoma" w:cs="Tahoma"/>
        </w:rPr>
        <w:tab/>
        <w:t>La Lettre-Commande à élaborer à l’issue du présent appel d’offres doit être notifiée au  titulaire dans les cinq (5) jours qui suivent sa date de signature.</w:t>
      </w:r>
    </w:p>
    <w:p w:rsidR="00954537" w:rsidRPr="007B042D" w:rsidRDefault="00954537" w:rsidP="00954537">
      <w:pPr>
        <w:tabs>
          <w:tab w:val="left" w:pos="1440"/>
        </w:tabs>
        <w:ind w:left="1440" w:hanging="1440"/>
        <w:jc w:val="both"/>
        <w:rPr>
          <w:rFonts w:ascii="Tahoma" w:eastAsia="Arial Unicode MS" w:hAnsi="Tahoma" w:cs="Tahoma"/>
          <w:b/>
        </w:rPr>
      </w:pPr>
      <w:r w:rsidRPr="007B042D">
        <w:rPr>
          <w:rFonts w:ascii="Tahoma" w:eastAsia="Arial Unicode MS" w:hAnsi="Tahoma" w:cs="Tahoma"/>
          <w:b/>
        </w:rPr>
        <w:t xml:space="preserve">Article 41 et dernier: </w:t>
      </w:r>
      <w:r w:rsidRPr="007B042D">
        <w:rPr>
          <w:rFonts w:ascii="Tahoma" w:eastAsia="Arial Unicode MS" w:hAnsi="Tahoma" w:cs="Tahoma"/>
          <w:b/>
        </w:rPr>
        <w:tab/>
        <w:t>Cautionnement définitif</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 xml:space="preserve">41.1  </w:t>
      </w:r>
      <w:r w:rsidRPr="007B042D">
        <w:rPr>
          <w:rFonts w:ascii="Tahoma" w:eastAsia="Arial Unicode MS" w:hAnsi="Tahoma" w:cs="Tahoma"/>
          <w:b/>
        </w:rPr>
        <w:tab/>
      </w:r>
      <w:r w:rsidRPr="007B042D">
        <w:rPr>
          <w:rFonts w:ascii="Tahoma" w:eastAsia="Arial Unicode MS" w:hAnsi="Tahoma" w:cs="Tahoma"/>
        </w:rPr>
        <w:t>Dans les vingt (20) jours suivant la notification de la Lettre-Commande par l’Autorité Contractante, le co-contractant fournira un Cautionnement définitif, sous la forme stipulée dans le RPAO, conformément au modèle fourni dans le dossier d’appel d’offres.</w:t>
      </w:r>
    </w:p>
    <w:p w:rsidR="00954537" w:rsidRPr="007B042D" w:rsidRDefault="00954537" w:rsidP="00954537">
      <w:pPr>
        <w:tabs>
          <w:tab w:val="left" w:pos="1440"/>
        </w:tabs>
        <w:ind w:left="1441" w:hanging="902"/>
        <w:jc w:val="both"/>
        <w:rPr>
          <w:rFonts w:ascii="Tahoma" w:eastAsia="Arial Unicode MS" w:hAnsi="Tahoma" w:cs="Tahoma"/>
        </w:rPr>
      </w:pPr>
      <w:r w:rsidRPr="007B042D">
        <w:rPr>
          <w:rFonts w:ascii="Tahoma" w:eastAsia="Arial Unicode MS" w:hAnsi="Tahoma" w:cs="Tahoma"/>
          <w:b/>
        </w:rPr>
        <w:t>41.2</w:t>
      </w:r>
      <w:r w:rsidRPr="007B042D">
        <w:rPr>
          <w:rFonts w:ascii="Tahoma" w:eastAsia="Arial Unicode MS" w:hAnsi="Tahoma" w:cs="Tahoma"/>
          <w:b/>
        </w:rPr>
        <w:tab/>
      </w:r>
      <w:r w:rsidRPr="007B042D">
        <w:rPr>
          <w:rFonts w:ascii="Tahoma" w:eastAsia="Arial Unicode MS" w:hAnsi="Tahoma" w:cs="Tahoma"/>
        </w:rPr>
        <w:t>Le cautionnement peut être remplacé par la garantie d’une caution d’un établissement bancaire agréé conformément aux textes en vigueur, et émise au profit de l’Autorité Contractante ou par une caution personnelle et solidaire.</w:t>
      </w:r>
    </w:p>
    <w:p w:rsidR="00954537" w:rsidRPr="007B042D" w:rsidRDefault="00954537" w:rsidP="00954537">
      <w:pPr>
        <w:tabs>
          <w:tab w:val="left" w:pos="1440"/>
        </w:tabs>
        <w:ind w:left="1441" w:hanging="902"/>
        <w:jc w:val="both"/>
        <w:rPr>
          <w:rFonts w:ascii="Tahoma" w:eastAsia="Arial Unicode MS" w:hAnsi="Tahoma" w:cs="Tahoma"/>
        </w:rPr>
      </w:pPr>
      <w:r w:rsidRPr="00705943">
        <w:rPr>
          <w:rFonts w:ascii="Tahoma" w:hAnsi="Tahoma" w:cs="Tahoma"/>
          <w:b/>
          <w:noProof/>
        </w:rPr>
        <mc:AlternateContent>
          <mc:Choice Requires="wps">
            <w:drawing>
              <wp:anchor distT="0" distB="0" distL="114300" distR="114300" simplePos="0" relativeHeight="251697664" behindDoc="0" locked="0" layoutInCell="1" allowOverlap="1" wp14:anchorId="32D3E456" wp14:editId="05EB7F41">
                <wp:simplePos x="0" y="0"/>
                <wp:positionH relativeFrom="margin">
                  <wp:posOffset>191912</wp:posOffset>
                </wp:positionH>
                <wp:positionV relativeFrom="paragraph">
                  <wp:posOffset>422133</wp:posOffset>
                </wp:positionV>
                <wp:extent cx="5989320" cy="2051685"/>
                <wp:effectExtent l="0" t="0" r="0" b="0"/>
                <wp:wrapNone/>
                <wp:docPr id="23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2051685"/>
                        </a:xfrm>
                        <a:custGeom>
                          <a:avLst/>
                          <a:gdLst>
                            <a:gd name="T0" fmla="*/ 0 w 9432"/>
                            <a:gd name="T1" fmla="*/ 0 h 6820"/>
                            <a:gd name="T2" fmla="*/ 8970 w 9432"/>
                            <a:gd name="T3" fmla="*/ 6120 h 6820"/>
                            <a:gd name="T4" fmla="*/ 2775 w 9432"/>
                            <a:gd name="T5" fmla="*/ 4200 h 6820"/>
                            <a:gd name="T6" fmla="*/ 2865 w 9432"/>
                            <a:gd name="T7" fmla="*/ 6030 h 6820"/>
                          </a:gdLst>
                          <a:ahLst/>
                          <a:cxnLst>
                            <a:cxn ang="0">
                              <a:pos x="T0" y="T1"/>
                            </a:cxn>
                            <a:cxn ang="0">
                              <a:pos x="T2" y="T3"/>
                            </a:cxn>
                            <a:cxn ang="0">
                              <a:pos x="T4" y="T5"/>
                            </a:cxn>
                            <a:cxn ang="0">
                              <a:pos x="T6" y="T7"/>
                            </a:cxn>
                          </a:cxnLst>
                          <a:rect l="0" t="0" r="r" b="b"/>
                          <a:pathLst>
                            <a:path w="9432" h="6820">
                              <a:moveTo>
                                <a:pt x="0" y="0"/>
                              </a:moveTo>
                              <a:cubicBezTo>
                                <a:pt x="4254" y="2710"/>
                                <a:pt x="8508" y="5420"/>
                                <a:pt x="8970" y="6120"/>
                              </a:cubicBezTo>
                              <a:cubicBezTo>
                                <a:pt x="9432" y="6820"/>
                                <a:pt x="3792" y="4215"/>
                                <a:pt x="2775" y="4200"/>
                              </a:cubicBezTo>
                              <a:cubicBezTo>
                                <a:pt x="1758" y="4185"/>
                                <a:pt x="2853" y="5725"/>
                                <a:pt x="2865" y="60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6564A" id="Freeform 96" o:spid="_x0000_s1026" style="position:absolute;margin-left:15.1pt;margin-top:33.25pt;width:471.6pt;height:161.5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43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bYkwMAAKEIAAAOAAAAZHJzL2Uyb0RvYy54bWysVttu4zYQfS/QfyD4WMDRxboaURZbOy4K&#10;bNsFNv0AmqIsoZKokrTlbNF/73AoO3I2LoKifpBJz+jMzJmb7z+cupYchdKN7Asa3PmUiJ7Lsun3&#10;Bf39abvIKNGG9SVrZS8K+iw0/fDw/Xf347ASoaxlWwpFAKTXq3EoaG3MsPI8zWvRMX0nB9GDsJKq&#10;Ywauau+Vio2A3rVe6PuJN0pVDkpyoTX8unFC+oD4VSW4+a2qtDCkLSj4ZvCp8LmzT+/hnq32ig11&#10;wyc32H/womNND0YvUBtmGDmo5huoruFKalmZOy47T1ZVwwXGANEE/qtovtRsEBgLkKOHC036/4Pl&#10;vx4/K9KUBQ2XS0p61kGStkoISznJE0vQOOgV6H0ZPisboh4+Sf6HBoF3JbEXDTpkN/4iS4BhByOR&#10;lFOlOvsmhEtOyP3zhXtxMoTDj3Ge5csQUsRBFvpxkGSxNe6x1fl1ftDmJyERih0/aeOSV8IJqS8n&#10;958ApepayOMPHvHJSPJoGU6ZvugEVzo1STIwPgGeccKZTpant6CAt4u5JAh98jZaNFML0zS+4Vg8&#10;U4ugxG+gJTO1MEtuoaUztcRfztGA2f2ZO1af6eSnfuITToTZNvYxiYPUNnmWXMjQUzAlB7Qs+TeU&#10;gUGrvHyXMhBklc9p/3dkiN8qp3NkiAhemtxX0Puvu15RAl2/c3kemLFRW+/tkYwFxUIhdUGxGqyk&#10;k0fxJFHHvKpdsPYi5Yddw38UX+e6URi7kMI0mGprQJAs9mEsgvsxJHhyxgmgyFBgy+gc2RXyW3ac&#10;1wD3UsPOzjLNXQKiMEBWIVK0Y8sP7dgCe7edII2d21HgevMCl8XQAzaeNLy2A4Xp4oHSe8MOUGip&#10;xy6/pMNmcdbpvdw2bYud2faYpBiM2Ixo2TalFeJF7XfrVpEjs5MeP5PBKzUlD32JYLVg5eN0Nqxp&#10;3RmMt1jQMJem4rATCkf5X7mfP2aPWbSIwuRxEfmbzeLjdh0tki1Qs1lu1utN8Ld1LYhWdVOWorfe&#10;nddKEL1vbE8Lzi2Ey2K5ikLPg93i59tgvWs3kGSI5fyN0eEEt0PbTfmdLJ9hgCvp9iTsdTjUUn2l&#10;ZIQdWVD954EpQUn7cw9LKA+iCOrV4CWC5MNFzSW7uYT1HKAKaiiMFXtcG7eID4Nq9jVYCjCtvfwI&#10;i6Nq7HhH/5xX0wX2IEYw7Wy7aOd31Hr5Z/HwDwAAAP//AwBQSwMEFAAGAAgAAAAhAEQmfo7fAAAA&#10;CQEAAA8AAABkcnMvZG93bnJldi54bWxMj8tOwzAQRfdI/IM1SGwQdWjBbUKcqqqExIJNSxcsp7FJ&#10;DH5EttuEv2dY0eXoXN17pl5PzrKzjskEL+FhVgDTvg3K+E7C4f3lfgUsZfQKbfBawo9OsG6ur2qs&#10;VBj9Tp/3uWNU4lOFEvqch4rz1PbaYZqFQXtinyE6zHTGjquII5U7y+dFIbhD42mhx0Fve91+709O&#10;Ah+WZhcOb1/T+Fp+iI3dYrwzUt7eTJtnYFlP+T8Mf/qkDg05HcPJq8SshEUxp6QEIZ6AES+Xi0dg&#10;RwKrUgBvan75QfMLAAD//wMAUEsBAi0AFAAGAAgAAAAhALaDOJL+AAAA4QEAABMAAAAAAAAAAAAA&#10;AAAAAAAAAFtDb250ZW50X1R5cGVzXS54bWxQSwECLQAUAAYACAAAACEAOP0h/9YAAACUAQAACwAA&#10;AAAAAAAAAAAAAAAvAQAAX3JlbHMvLnJlbHNQSwECLQAUAAYACAAAACEAcDDG2JMDAAChCAAADgAA&#10;AAAAAAAAAAAAAAAuAgAAZHJzL2Uyb0RvYy54bWxQSwECLQAUAAYACAAAACEARCZ+jt8AAAAJAQAA&#10;DwAAAAAAAAAAAAAAAADtBQAAZHJzL2Rvd25yZXYueG1sUEsFBgAAAAAEAAQA8wAAAPkGAAAAAA==&#10;" path="m,c4254,2710,8508,5420,8970,6120,9432,6820,3792,4215,2775,4200v-1017,-15,78,1525,90,1830e" filled="f">
                <v:path arrowok="t" o:connecttype="custom" o:connectlocs="0,0;5695950,1841101;1762125,1263501;1819275,1814026" o:connectangles="0,0,0,0"/>
                <w10:wrap anchorx="margin"/>
              </v:shape>
            </w:pict>
          </mc:Fallback>
        </mc:AlternateContent>
      </w:r>
      <w:r w:rsidRPr="007B042D">
        <w:rPr>
          <w:rFonts w:ascii="Tahoma" w:eastAsia="Arial Unicode MS" w:hAnsi="Tahoma" w:cs="Tahoma"/>
          <w:b/>
        </w:rPr>
        <w:t xml:space="preserve">41.3  </w:t>
      </w:r>
      <w:r w:rsidRPr="007B042D">
        <w:rPr>
          <w:rFonts w:ascii="Tahoma" w:eastAsia="Arial Unicode MS" w:hAnsi="Tahoma" w:cs="Tahoma"/>
          <w:b/>
        </w:rPr>
        <w:tab/>
      </w:r>
      <w:r w:rsidRPr="007B042D">
        <w:rPr>
          <w:rFonts w:ascii="Tahoma" w:eastAsia="Arial Unicode MS" w:hAnsi="Tahoma" w:cs="Tahoma"/>
        </w:rPr>
        <w:t>L’absence de production du cautionnement définitif dans les délais prescrits est susceptible de donner lieu à la résiliation de la Lettre-Commande.</w:t>
      </w:r>
    </w:p>
    <w:p w:rsidR="00E8081D" w:rsidRPr="000B3A97" w:rsidRDefault="00E8081D" w:rsidP="00FB5887">
      <w:pPr>
        <w:jc w:val="both"/>
        <w:rPr>
          <w:rFonts w:eastAsia="Arial Unicode MS"/>
          <w:b/>
          <w:sz w:val="22"/>
          <w:szCs w:val="22"/>
          <w:u w:val="single"/>
        </w:rPr>
      </w:pPr>
    </w:p>
    <w:p w:rsidR="00296A13" w:rsidRPr="000B3A97" w:rsidRDefault="00296A13"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5E7D2B" w:rsidRPr="000B3A97" w:rsidRDefault="005E7D2B"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Pr="000B3A97" w:rsidRDefault="00C3370E" w:rsidP="00FB5887">
      <w:pPr>
        <w:rPr>
          <w:rFonts w:eastAsia="Arial Unicode MS"/>
          <w:sz w:val="22"/>
          <w:szCs w:val="22"/>
        </w:rPr>
      </w:pPr>
    </w:p>
    <w:p w:rsidR="00C3370E" w:rsidRDefault="00C3370E"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191F63" w:rsidRDefault="00191F63" w:rsidP="00FB5887">
      <w:pPr>
        <w:rPr>
          <w:rFonts w:eastAsia="Arial Unicode MS"/>
          <w:sz w:val="22"/>
          <w:szCs w:val="22"/>
        </w:rPr>
      </w:pPr>
    </w:p>
    <w:p w:rsidR="00413ECE" w:rsidRPr="000B3A97" w:rsidRDefault="00130CE2" w:rsidP="00567C41">
      <w:pPr>
        <w:spacing w:before="120" w:after="120"/>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14:anchorId="51593AC7" wp14:editId="6730D522">
                <wp:simplePos x="0" y="0"/>
                <wp:positionH relativeFrom="column">
                  <wp:posOffset>550545</wp:posOffset>
                </wp:positionH>
                <wp:positionV relativeFrom="paragraph">
                  <wp:posOffset>64770</wp:posOffset>
                </wp:positionV>
                <wp:extent cx="5048250" cy="2111375"/>
                <wp:effectExtent l="41910" t="51435" r="34290" b="56515"/>
                <wp:wrapNone/>
                <wp:docPr id="2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E65710" w:rsidRPr="00967AF3" w:rsidRDefault="00E65710"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E65710" w:rsidRPr="00C8344A" w:rsidRDefault="00E65710"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3AC7" id="AutoShape 530" o:spid="_x0000_s1036" type="#_x0000_t69" style="position:absolute;margin-left:43.35pt;margin-top:5.1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jrUQIAAK8EAAAOAAAAZHJzL2Uyb0RvYy54bWysVG1v0zAQ/o7Ef7D8naXpGlaiptO0MYQ0&#10;YGLwA6620xj8hu023X49ZyctGUh8QOSD5fPdPffy3GV1edCK7IUP0pqGlmczSoRhlkuzbejXL7ev&#10;lpSECIaDskY09FEEerl++WLVu1rMbWcVF54giAl17xraxejqogisExrCmXXCoLK1XkNE0W8L7qFH&#10;dK2K+Wz2uuit585bJkLA15tBSdcZv20Fi5/aNohIVEMxt5hPn89NOov1CuqtB9dJNqYB/5CFBmkw&#10;6AnqBiKQnZd/QGnJvA22jWfM6sK2rWQi14DVlLPfqnnowIlcCzYnuFObwv+DZR/3955I3tA5tseA&#10;Ro6udtHm0KQ6zx3qXajR8MHd+1RjcHeWfQ/E2OsOzFZceW/7TgDHvMrU0eKZQxICupJN/8FyxAfE&#10;z806tF4nQGwDOWROHk+ciEMkDB+r2WI5rzA3hrp5WZbnF1WOAfXR3fkQ3wmrSbo0VIk2fpbbLua8&#10;ciDY34WY6eFjjcC/lZS0WiHbe1CkmuE3TsPEZj61WVwssUmpPqhHRLwdo+fOWCX5rVQqC367uVae&#10;IHxDb/M3OoepmTKkx8qWFdb1d4yU4pAkhn2GoWXELVJSN3R5MoI6cfLW8DzjEaQa7uiszEhS4iXt&#10;SqjjYXPIc1CeKN9Y/oi0eTtsDW45XjrrnyjpcWMaGn7swAtK1HuD1L8pF4u0YllYVBdpoPxUs5lq&#10;wDCEamikZLhex2Etd84n8tIopXYYm8axlfE4V0NWY/64FZmOcYPT2k3lbPXrP7P+CQAA//8DAFBL&#10;AwQUAAYACAAAACEAmoKgmt0AAAAJAQAADwAAAGRycy9kb3ducmV2LnhtbEyPS0/DMBCE70j9D9ZW&#10;4kaduqiNQpwKIUDiBinc3WTzEPE6xM6j/57lRI87M5r9Jj0uthMTDr51pGG7iUAgFa5sqdbweXq5&#10;i0H4YKg0nSPUcEEPx2x1k5qkdDN94JSHWnAJ+cRoaELoEyl90aA1fuN6JPYqN1gT+BxqWQ5m5nLb&#10;SRVFe2lNS/yhMT0+NVh856PVMF6aNzXsnt+/8PQ6q+qnymeatL5dL48PIAIu4T8Mf/iMDhkznd1I&#10;pRedhnh/4CTrkQLBfhxvWThr2N2rA8gsldcLsl8AAAD//wMAUEsBAi0AFAAGAAgAAAAhALaDOJL+&#10;AAAA4QEAABMAAAAAAAAAAAAAAAAAAAAAAFtDb250ZW50X1R5cGVzXS54bWxQSwECLQAUAAYACAAA&#10;ACEAOP0h/9YAAACUAQAACwAAAAAAAAAAAAAAAAAvAQAAX3JlbHMvLnJlbHNQSwECLQAUAAYACAAA&#10;ACEAxTA461ECAACvBAAADgAAAAAAAAAAAAAAAAAuAgAAZHJzL2Uyb0RvYy54bWxQSwECLQAUAAYA&#10;CAAAACEAmoKgmt0AAAAJAQAADwAAAAAAAAAAAAAAAACrBAAAZHJzL2Rvd25yZXYueG1sUEsFBgAA&#10;AAAEAAQA8wAAALUFAAAAAA==&#10;" strokeweight="2.25pt">
                <v:textbox>
                  <w:txbxContent>
                    <w:p w:rsidR="00E65710" w:rsidRPr="00967AF3" w:rsidRDefault="00E65710"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E65710" w:rsidRPr="00C8344A" w:rsidRDefault="00E65710"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mc:Fallback>
        </mc:AlternateContent>
      </w: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Pr="000B3A97" w:rsidRDefault="00FB5887" w:rsidP="00A56B08">
      <w:pPr>
        <w:spacing w:before="120" w:after="120"/>
        <w:jc w:val="center"/>
        <w:rPr>
          <w:rFonts w:eastAsia="Arial Unicode MS"/>
          <w:sz w:val="22"/>
          <w:szCs w:val="22"/>
        </w:rPr>
      </w:pPr>
    </w:p>
    <w:p w:rsidR="00FB5887" w:rsidRDefault="00FB5887" w:rsidP="00A56B08">
      <w:pPr>
        <w:spacing w:before="120" w:after="120"/>
        <w:jc w:val="center"/>
        <w:rPr>
          <w:rFonts w:eastAsia="Arial Unicode MS"/>
          <w:sz w:val="22"/>
          <w:szCs w:val="22"/>
        </w:rPr>
      </w:pPr>
    </w:p>
    <w:p w:rsidR="00A941FA" w:rsidRDefault="00A941FA" w:rsidP="00A56B08">
      <w:pPr>
        <w:spacing w:before="120" w:after="120"/>
        <w:jc w:val="center"/>
        <w:rPr>
          <w:rFonts w:eastAsia="Arial Unicode MS"/>
          <w:sz w:val="22"/>
          <w:szCs w:val="22"/>
        </w:rPr>
      </w:pPr>
    </w:p>
    <w:p w:rsidR="00954537" w:rsidRDefault="00954537" w:rsidP="00A56B08">
      <w:pPr>
        <w:spacing w:before="120" w:after="120"/>
        <w:jc w:val="center"/>
        <w:rPr>
          <w:rFonts w:eastAsia="Arial Unicode MS"/>
          <w:sz w:val="22"/>
          <w:szCs w:val="22"/>
        </w:rPr>
      </w:pPr>
    </w:p>
    <w:p w:rsidR="00954537" w:rsidRDefault="00954537" w:rsidP="00A56B08">
      <w:pPr>
        <w:spacing w:before="120" w:after="120"/>
        <w:jc w:val="center"/>
        <w:rPr>
          <w:rFonts w:eastAsia="Arial Unicode MS"/>
          <w:sz w:val="22"/>
          <w:szCs w:val="22"/>
        </w:rPr>
      </w:pPr>
    </w:p>
    <w:p w:rsidR="006A01F6" w:rsidRDefault="006A01F6" w:rsidP="006A01F6">
      <w:pPr>
        <w:spacing w:before="120" w:after="120"/>
        <w:rPr>
          <w:rFonts w:eastAsia="Arial Unicode MS"/>
          <w:sz w:val="22"/>
          <w:szCs w:val="22"/>
        </w:rPr>
      </w:pPr>
    </w:p>
    <w:p w:rsidR="00567C41" w:rsidRDefault="00567C41" w:rsidP="006A01F6">
      <w:pPr>
        <w:spacing w:before="120" w:after="120"/>
        <w:rPr>
          <w:rFonts w:eastAsia="Arial Unicode MS"/>
          <w:sz w:val="22"/>
          <w:szCs w:val="22"/>
        </w:rPr>
      </w:pPr>
    </w:p>
    <w:p w:rsidR="00567C41" w:rsidRDefault="00567C41" w:rsidP="006A01F6">
      <w:pPr>
        <w:spacing w:before="120" w:after="120"/>
        <w:rPr>
          <w:rFonts w:eastAsia="Arial Unicode MS"/>
          <w:sz w:val="22"/>
          <w:szCs w:val="22"/>
        </w:rPr>
      </w:pPr>
    </w:p>
    <w:p w:rsidR="00567C41" w:rsidRPr="000B3A97" w:rsidRDefault="00567C41" w:rsidP="006A01F6">
      <w:pPr>
        <w:spacing w:before="120" w:after="120"/>
        <w:rPr>
          <w:rFonts w:eastAsia="Arial Unicode MS"/>
          <w:sz w:val="22"/>
          <w:szCs w:val="22"/>
        </w:rPr>
      </w:pPr>
    </w:p>
    <w:p w:rsidR="00B41B30" w:rsidRPr="000B3A97" w:rsidRDefault="00B41B30" w:rsidP="00A56B08">
      <w:pPr>
        <w:spacing w:before="120" w:after="120"/>
        <w:jc w:val="center"/>
        <w:rPr>
          <w:rFonts w:eastAsia="Arial Unicode MS"/>
          <w:sz w:val="22"/>
          <w:szCs w:val="22"/>
        </w:rPr>
      </w:pPr>
    </w:p>
    <w:p w:rsidR="00EA6D92" w:rsidRPr="000B3A97" w:rsidRDefault="00EA6D92" w:rsidP="00EA6D92">
      <w:pPr>
        <w:pStyle w:val="Corpsdetexte"/>
        <w:rPr>
          <w:rFonts w:eastAsia="Arial Unicode MS"/>
          <w:b/>
          <w:bCs/>
          <w:sz w:val="22"/>
          <w:szCs w:val="22"/>
        </w:rPr>
      </w:pPr>
      <w:r w:rsidRPr="000B3A97">
        <w:rPr>
          <w:rFonts w:eastAsia="Arial Unicode MS"/>
          <w:b/>
          <w:bCs/>
          <w:sz w:val="22"/>
          <w:szCs w:val="22"/>
        </w:rPr>
        <w:t>TITRE I : Cahier des Clauses Administratives Particulières (CCAP)</w:t>
      </w:r>
    </w:p>
    <w:p w:rsidR="00EA6D92" w:rsidRPr="000B3A97" w:rsidRDefault="00EA6D92" w:rsidP="00EA6D92">
      <w:pPr>
        <w:pStyle w:val="Corpsdetexte"/>
        <w:ind w:left="567"/>
        <w:rPr>
          <w:rFonts w:eastAsia="Arial Unicode MS"/>
          <w:bCs/>
          <w:sz w:val="22"/>
          <w:szCs w:val="22"/>
        </w:rPr>
      </w:pPr>
    </w:p>
    <w:p w:rsidR="00EA6D92" w:rsidRPr="000B3A97"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0B3A97">
        <w:rPr>
          <w:rFonts w:ascii="Times New Roman" w:eastAsia="Arial Unicode MS" w:hAnsi="Times New Roman"/>
          <w:b w:val="0"/>
          <w:color w:val="auto"/>
          <w:sz w:val="22"/>
          <w:szCs w:val="22"/>
          <w:u w:val="single"/>
        </w:rPr>
        <w:t xml:space="preserve">SOMMAIRE </w:t>
      </w:r>
    </w:p>
    <w:p w:rsidR="00EA6D92" w:rsidRPr="000B3A97" w:rsidRDefault="00151594" w:rsidP="00EA6D92">
      <w:pPr>
        <w:pStyle w:val="TM1"/>
        <w:rPr>
          <w:rStyle w:val="Lienhypertexte"/>
          <w:rFonts w:ascii="Times New Roman" w:eastAsia="Arial Unicode MS" w:hAnsi="Times New Roman" w:cs="Times New Roman"/>
          <w:sz w:val="22"/>
          <w:szCs w:val="22"/>
          <w:u w:val="none"/>
        </w:rPr>
      </w:pPr>
      <w:r w:rsidRPr="000B3A97">
        <w:rPr>
          <w:rFonts w:ascii="Times New Roman" w:eastAsia="Arial Unicode MS" w:hAnsi="Times New Roman" w:cs="Times New Roman"/>
          <w:noProof/>
          <w:sz w:val="22"/>
          <w:szCs w:val="22"/>
          <w:lang w:eastAsia="en-US"/>
        </w:rPr>
        <w:fldChar w:fldCharType="begin"/>
      </w:r>
      <w:r w:rsidR="00EA6D92" w:rsidRPr="000B3A97">
        <w:rPr>
          <w:rFonts w:ascii="Times New Roman" w:eastAsia="Arial Unicode MS" w:hAnsi="Times New Roman" w:cs="Times New Roman"/>
          <w:sz w:val="22"/>
          <w:szCs w:val="22"/>
        </w:rPr>
        <w:instrText xml:space="preserve"> TOC \o "1-3" \h \z \u </w:instrText>
      </w:r>
      <w:r w:rsidRPr="000B3A97">
        <w:rPr>
          <w:rFonts w:ascii="Times New Roman" w:eastAsia="Arial Unicode MS" w:hAnsi="Times New Roman" w:cs="Times New Roman"/>
          <w:noProof/>
          <w:sz w:val="22"/>
          <w:szCs w:val="22"/>
          <w:lang w:eastAsia="en-US"/>
        </w:rPr>
        <w:fldChar w:fldCharType="separate"/>
      </w:r>
      <w:hyperlink w:anchor="_Toc354301343" w:history="1">
        <w:r w:rsidR="00EA6D92" w:rsidRPr="000B3A97">
          <w:rPr>
            <w:rStyle w:val="Lienhypertexte"/>
            <w:rFonts w:ascii="Times New Roman" w:eastAsia="Arial Unicode MS" w:hAnsi="Times New Roman" w:cs="Times New Roman"/>
            <w:sz w:val="22"/>
            <w:szCs w:val="22"/>
            <w:u w:val="none"/>
          </w:rPr>
          <w:t>CHAPITRE I: GÉNÉRALITÉS ...……………………………………………</w:t>
        </w:r>
      </w:hyperlink>
      <w:r w:rsidR="00EA6D92" w:rsidRPr="000B3A97">
        <w:rPr>
          <w:rStyle w:val="Lienhypertexte"/>
          <w:rFonts w:ascii="Times New Roman" w:eastAsia="Arial Unicode MS" w:hAnsi="Times New Roman" w:cs="Times New Roman"/>
          <w:sz w:val="22"/>
          <w:szCs w:val="22"/>
          <w:u w:val="none"/>
        </w:rPr>
        <w:t xml:space="preserve">………………………… </w:t>
      </w:r>
      <w:r w:rsidR="00EA6D92" w:rsidRPr="000B3A97">
        <w:rPr>
          <w:rStyle w:val="Lienhypertexte"/>
          <w:rFonts w:ascii="Times New Roman" w:eastAsia="Arial Unicode MS" w:hAnsi="Times New Roman" w:cs="Times New Roman"/>
          <w:b/>
          <w:color w:val="auto"/>
          <w:sz w:val="22"/>
          <w:szCs w:val="22"/>
          <w:u w:val="none"/>
        </w:rPr>
        <w:t>30</w:t>
      </w:r>
    </w:p>
    <w:p w:rsidR="00EA6D92" w:rsidRPr="000B3A97" w:rsidRDefault="00E65710" w:rsidP="00EA6D92">
      <w:pPr>
        <w:pStyle w:val="TM2"/>
        <w:rPr>
          <w:rStyle w:val="Lienhypertexte"/>
          <w:rFonts w:ascii="Times New Roman" w:eastAsia="Arial Unicode MS" w:hAnsi="Times New Roman" w:cs="Times New Roman"/>
          <w:b w:val="0"/>
          <w:sz w:val="22"/>
          <w:szCs w:val="22"/>
        </w:rPr>
      </w:pPr>
      <w:hyperlink w:anchor="_Toc354301344" w:history="1">
        <w:r w:rsidR="00EA6D92" w:rsidRPr="000B3A97">
          <w:rPr>
            <w:rStyle w:val="Lienhypertexte"/>
            <w:rFonts w:ascii="Times New Roman" w:eastAsia="Arial Unicode MS" w:hAnsi="Times New Roman" w:cs="Times New Roman"/>
            <w:b w:val="0"/>
            <w:sz w:val="22"/>
            <w:szCs w:val="22"/>
          </w:rPr>
          <w:t>Article 1 : Objet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E65710" w:rsidP="00EA6D92">
      <w:pPr>
        <w:pStyle w:val="TM2"/>
        <w:rPr>
          <w:rFonts w:ascii="Times New Roman" w:eastAsia="Arial Unicode MS" w:hAnsi="Times New Roman" w:cs="Times New Roman"/>
          <w:b w:val="0"/>
          <w:sz w:val="22"/>
          <w:szCs w:val="22"/>
        </w:rPr>
      </w:pPr>
      <w:hyperlink w:anchor="_Toc354301345" w:history="1">
        <w:r w:rsidR="00EA6D92" w:rsidRPr="000B3A97">
          <w:rPr>
            <w:rStyle w:val="Lienhypertexte"/>
            <w:rFonts w:ascii="Times New Roman" w:eastAsia="Arial Unicode MS" w:hAnsi="Times New Roman" w:cs="Times New Roman"/>
            <w:b w:val="0"/>
            <w:sz w:val="22"/>
            <w:szCs w:val="22"/>
          </w:rPr>
          <w:t>Article 2</w:t>
        </w:r>
        <w:r w:rsidR="00EA6D92" w:rsidRPr="000B3A97">
          <w:rPr>
            <w:rStyle w:val="Lienhypertexte"/>
            <w:rFonts w:ascii="Times New Roman" w:eastAsia="Arial Unicode MS" w:hAnsi="Times New Roman" w:cs="Times New Roman"/>
            <w:b w:val="0"/>
            <w:caps/>
            <w:sz w:val="22"/>
            <w:szCs w:val="22"/>
          </w:rPr>
          <w:t xml:space="preserve"> :</w:t>
        </w:r>
        <w:r w:rsidR="00EA6D92" w:rsidRPr="000B3A97">
          <w:rPr>
            <w:rFonts w:ascii="Times New Roman" w:eastAsia="Arial Unicode MS" w:hAnsi="Times New Roman" w:cs="Times New Roman"/>
            <w:b w:val="0"/>
            <w:sz w:val="22"/>
            <w:szCs w:val="22"/>
          </w:rPr>
          <w:t xml:space="preserve"> Procédure de passation de la Lettre-commande</w:t>
        </w:r>
        <w:r w:rsidR="00EA6D92" w:rsidRPr="000B3A97">
          <w:rPr>
            <w:rFonts w:ascii="Times New Roman" w:eastAsia="Arial Unicode MS" w:hAnsi="Times New Roman" w:cs="Times New Roman"/>
            <w:b w:val="0"/>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E65710" w:rsidP="00EA6D92">
      <w:pPr>
        <w:pStyle w:val="TM2"/>
        <w:rPr>
          <w:rFonts w:ascii="Times New Roman" w:eastAsia="Arial Unicode MS" w:hAnsi="Times New Roman" w:cs="Times New Roman"/>
          <w:sz w:val="22"/>
          <w:szCs w:val="22"/>
        </w:rPr>
      </w:pPr>
      <w:hyperlink w:anchor="_Toc354301346" w:history="1">
        <w:r w:rsidR="00EA6D92" w:rsidRPr="000B3A97">
          <w:rPr>
            <w:rStyle w:val="Lienhypertexte"/>
            <w:rFonts w:ascii="Times New Roman" w:eastAsia="Arial Unicode MS" w:hAnsi="Times New Roman" w:cs="Times New Roman"/>
            <w:b w:val="0"/>
            <w:sz w:val="22"/>
            <w:szCs w:val="22"/>
          </w:rPr>
          <w:t>Article 3 : Définitions et Attributions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E65710" w:rsidP="00EA6D92">
      <w:pPr>
        <w:pStyle w:val="TM2"/>
        <w:rPr>
          <w:rFonts w:ascii="Times New Roman" w:eastAsia="Arial Unicode MS" w:hAnsi="Times New Roman" w:cs="Times New Roman"/>
          <w:b w:val="0"/>
          <w:sz w:val="22"/>
          <w:szCs w:val="22"/>
        </w:rPr>
      </w:pPr>
      <w:hyperlink w:anchor="_Toc354301347" w:history="1">
        <w:r w:rsidR="00EA6D92" w:rsidRPr="000B3A97">
          <w:rPr>
            <w:rStyle w:val="Lienhypertexte"/>
            <w:rFonts w:ascii="Times New Roman" w:eastAsia="Arial Unicode MS" w:hAnsi="Times New Roman" w:cs="Times New Roman"/>
            <w:b w:val="0"/>
            <w:sz w:val="22"/>
            <w:szCs w:val="22"/>
          </w:rPr>
          <w:t>Article 4 : Langue, loi et réglementation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E65710" w:rsidP="00EA6D92">
      <w:pPr>
        <w:pStyle w:val="TM2"/>
        <w:rPr>
          <w:rFonts w:ascii="Times New Roman" w:eastAsia="Arial Unicode MS" w:hAnsi="Times New Roman" w:cs="Times New Roman"/>
          <w:b w:val="0"/>
          <w:sz w:val="22"/>
          <w:szCs w:val="22"/>
        </w:rPr>
      </w:pPr>
      <w:hyperlink w:anchor="_Toc354301348" w:history="1">
        <w:r w:rsidR="00EA6D92" w:rsidRPr="000B3A97">
          <w:rPr>
            <w:rStyle w:val="Lienhypertexte"/>
            <w:rFonts w:ascii="Times New Roman" w:eastAsia="Arial Unicode MS" w:hAnsi="Times New Roman" w:cs="Times New Roman"/>
            <w:b w:val="0"/>
            <w:sz w:val="22"/>
            <w:szCs w:val="22"/>
          </w:rPr>
          <w:t>Article 5 : Pièces constitutives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E65710" w:rsidP="00EA6D92">
      <w:pPr>
        <w:pStyle w:val="TM2"/>
        <w:rPr>
          <w:rFonts w:ascii="Times New Roman" w:eastAsia="Arial Unicode MS" w:hAnsi="Times New Roman" w:cs="Times New Roman"/>
          <w:b w:val="0"/>
          <w:sz w:val="22"/>
          <w:szCs w:val="22"/>
        </w:rPr>
      </w:pPr>
      <w:hyperlink w:anchor="_Toc354301349" w:history="1">
        <w:r w:rsidR="00EA6D92" w:rsidRPr="000B3A97">
          <w:rPr>
            <w:rStyle w:val="Lienhypertexte"/>
            <w:rFonts w:ascii="Times New Roman" w:eastAsia="Arial Unicode MS" w:hAnsi="Times New Roman" w:cs="Times New Roman"/>
            <w:b w:val="0"/>
            <w:sz w:val="22"/>
            <w:szCs w:val="22"/>
          </w:rPr>
          <w:t>Article 6 : Textes généraux applicables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30</w:t>
      </w:r>
    </w:p>
    <w:p w:rsidR="00EA6D92" w:rsidRPr="000B3A97" w:rsidRDefault="00E65710" w:rsidP="00EA6D92">
      <w:pPr>
        <w:pStyle w:val="TM2"/>
        <w:rPr>
          <w:rFonts w:ascii="Times New Roman" w:eastAsia="Arial Unicode MS" w:hAnsi="Times New Roman" w:cs="Times New Roman"/>
          <w:b w:val="0"/>
          <w:sz w:val="22"/>
          <w:szCs w:val="22"/>
        </w:rPr>
      </w:pPr>
      <w:hyperlink w:anchor="_Toc354301350" w:history="1">
        <w:r w:rsidR="00EA6D92" w:rsidRPr="000B3A97">
          <w:rPr>
            <w:rStyle w:val="Lienhypertexte"/>
            <w:rFonts w:ascii="Times New Roman" w:eastAsia="Arial Unicode MS" w:hAnsi="Times New Roman" w:cs="Times New Roman"/>
            <w:b w:val="0"/>
            <w:sz w:val="22"/>
            <w:szCs w:val="22"/>
          </w:rPr>
          <w:t>Article 7 : Communication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E65710" w:rsidP="00EA6D92">
      <w:pPr>
        <w:pStyle w:val="TM2"/>
        <w:rPr>
          <w:rFonts w:ascii="Times New Roman" w:eastAsia="Arial Unicode MS" w:hAnsi="Times New Roman" w:cs="Times New Roman"/>
          <w:b w:val="0"/>
          <w:sz w:val="22"/>
          <w:szCs w:val="22"/>
        </w:rPr>
      </w:pPr>
      <w:hyperlink w:anchor="_Toc354301351" w:history="1">
        <w:r w:rsidR="00EA6D92" w:rsidRPr="000B3A97">
          <w:rPr>
            <w:rStyle w:val="Lienhypertexte"/>
            <w:rFonts w:ascii="Times New Roman" w:eastAsia="Arial Unicode MS" w:hAnsi="Times New Roman" w:cs="Times New Roman"/>
            <w:b w:val="0"/>
            <w:sz w:val="22"/>
            <w:szCs w:val="22"/>
          </w:rPr>
          <w:t>Article 8 : Ordres de service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31</w:t>
      </w:r>
    </w:p>
    <w:p w:rsidR="00EA6D92" w:rsidRPr="000B3A97" w:rsidRDefault="00E65710" w:rsidP="00EA6D92">
      <w:pPr>
        <w:pStyle w:val="TM2"/>
        <w:rPr>
          <w:rFonts w:ascii="Times New Roman" w:eastAsia="Arial Unicode MS" w:hAnsi="Times New Roman" w:cs="Times New Roman"/>
          <w:b w:val="0"/>
          <w:sz w:val="22"/>
          <w:szCs w:val="22"/>
        </w:rPr>
      </w:pPr>
      <w:hyperlink w:anchor="_Toc354301352" w:history="1">
        <w:r w:rsidR="00EA6D92" w:rsidRPr="000B3A97">
          <w:rPr>
            <w:rStyle w:val="Lienhypertexte"/>
            <w:rFonts w:ascii="Times New Roman" w:eastAsia="Arial Unicode MS" w:hAnsi="Times New Roman" w:cs="Times New Roman"/>
            <w:b w:val="0"/>
            <w:sz w:val="22"/>
            <w:szCs w:val="22"/>
          </w:rPr>
          <w:t>Article 9 : Lettre-Commande à tranches conditionnelles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E65710" w:rsidP="00EA6D92">
      <w:pPr>
        <w:pStyle w:val="TM2"/>
        <w:rPr>
          <w:rFonts w:ascii="Times New Roman" w:eastAsia="Arial Unicode MS" w:hAnsi="Times New Roman" w:cs="Times New Roman"/>
          <w:b w:val="0"/>
          <w:sz w:val="22"/>
          <w:szCs w:val="22"/>
        </w:rPr>
      </w:pPr>
      <w:hyperlink w:anchor="_Toc354301354" w:history="1">
        <w:r w:rsidR="00EA6D92" w:rsidRPr="000B3A97">
          <w:rPr>
            <w:rStyle w:val="Lienhypertexte"/>
            <w:rFonts w:ascii="Times New Roman" w:eastAsia="Arial Unicode MS" w:hAnsi="Times New Roman" w:cs="Times New Roman"/>
            <w:b w:val="0"/>
            <w:sz w:val="22"/>
            <w:szCs w:val="22"/>
          </w:rPr>
          <w:t>Article 10 : Matériel et personnel du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E65710" w:rsidP="00EA6D92">
      <w:pPr>
        <w:pStyle w:val="TM1"/>
        <w:rPr>
          <w:rFonts w:ascii="Times New Roman" w:eastAsia="Arial Unicode MS" w:hAnsi="Times New Roman" w:cs="Times New Roman"/>
          <w:b/>
          <w:caps/>
          <w:sz w:val="22"/>
          <w:szCs w:val="22"/>
        </w:rPr>
      </w:pPr>
      <w:hyperlink w:anchor="_Toc354301355" w:history="1">
        <w:r w:rsidR="00EA6D92" w:rsidRPr="000B3A97">
          <w:rPr>
            <w:rStyle w:val="Lienhypertexte"/>
            <w:rFonts w:ascii="Times New Roman" w:eastAsia="Arial Unicode MS" w:hAnsi="Times New Roman" w:cs="Times New Roman"/>
            <w:sz w:val="22"/>
            <w:szCs w:val="22"/>
          </w:rPr>
          <w:t>CHAPITRE II : CLAUSES FINANCIERES</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32</w:t>
      </w:r>
    </w:p>
    <w:p w:rsidR="00EA6D92" w:rsidRPr="000B3A97" w:rsidRDefault="00E65710" w:rsidP="00EA6D92">
      <w:pPr>
        <w:pStyle w:val="TM2"/>
        <w:rPr>
          <w:rFonts w:ascii="Times New Roman" w:eastAsia="Arial Unicode MS" w:hAnsi="Times New Roman" w:cs="Times New Roman"/>
          <w:b w:val="0"/>
          <w:sz w:val="22"/>
          <w:szCs w:val="22"/>
        </w:rPr>
      </w:pPr>
      <w:hyperlink w:anchor="_Toc354301356" w:history="1">
        <w:r w:rsidR="00EA6D92" w:rsidRPr="000B3A97">
          <w:rPr>
            <w:rStyle w:val="Lienhypertexte"/>
            <w:rFonts w:ascii="Times New Roman" w:eastAsia="Arial Unicode MS" w:hAnsi="Times New Roman" w:cs="Times New Roman"/>
            <w:b w:val="0"/>
            <w:sz w:val="22"/>
            <w:szCs w:val="22"/>
          </w:rPr>
          <w:t>Article 11 : Garanties et cautions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E65710" w:rsidP="00EA6D92">
      <w:pPr>
        <w:pStyle w:val="TM2"/>
        <w:rPr>
          <w:rFonts w:ascii="Times New Roman" w:eastAsia="Arial Unicode MS" w:hAnsi="Times New Roman" w:cs="Times New Roman"/>
          <w:b w:val="0"/>
          <w:sz w:val="22"/>
          <w:szCs w:val="22"/>
        </w:rPr>
      </w:pPr>
      <w:hyperlink w:anchor="_Toc354301359" w:history="1">
        <w:r w:rsidR="00EA6D92" w:rsidRPr="000B3A97">
          <w:rPr>
            <w:rStyle w:val="Lienhypertexte"/>
            <w:rFonts w:ascii="Times New Roman" w:eastAsia="Arial Unicode MS" w:hAnsi="Times New Roman" w:cs="Times New Roman"/>
            <w:b w:val="0"/>
            <w:sz w:val="22"/>
            <w:szCs w:val="22"/>
          </w:rPr>
          <w:t>Article 12 : Montant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E65710" w:rsidP="00EA6D92">
      <w:pPr>
        <w:pStyle w:val="TM2"/>
        <w:rPr>
          <w:rFonts w:ascii="Times New Roman" w:eastAsia="Arial Unicode MS" w:hAnsi="Times New Roman" w:cs="Times New Roman"/>
          <w:b w:val="0"/>
          <w:sz w:val="22"/>
          <w:szCs w:val="22"/>
        </w:rPr>
      </w:pPr>
      <w:hyperlink w:anchor="_Toc354301360" w:history="1">
        <w:r w:rsidR="00EA6D92" w:rsidRPr="000B3A97">
          <w:rPr>
            <w:rStyle w:val="Lienhypertexte"/>
            <w:rFonts w:ascii="Times New Roman" w:eastAsia="Arial Unicode MS" w:hAnsi="Times New Roman" w:cs="Times New Roman"/>
            <w:b w:val="0"/>
            <w:sz w:val="22"/>
            <w:szCs w:val="22"/>
          </w:rPr>
          <w:t>Article 13 : Consistance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32</w:t>
      </w:r>
    </w:p>
    <w:p w:rsidR="00EA6D92" w:rsidRPr="000B3A97" w:rsidRDefault="00E65710" w:rsidP="00EA6D92">
      <w:pPr>
        <w:pStyle w:val="TM2"/>
        <w:rPr>
          <w:rFonts w:ascii="Times New Roman" w:eastAsia="Arial Unicode MS" w:hAnsi="Times New Roman" w:cs="Times New Roman"/>
          <w:b w:val="0"/>
          <w:sz w:val="22"/>
          <w:szCs w:val="22"/>
        </w:rPr>
      </w:pPr>
      <w:hyperlink w:anchor="_Toc354301361" w:history="1">
        <w:r w:rsidR="00EA6D92" w:rsidRPr="000B3A97">
          <w:rPr>
            <w:rStyle w:val="Lienhypertexte"/>
            <w:rFonts w:ascii="Times New Roman" w:eastAsia="Arial Unicode MS" w:hAnsi="Times New Roman" w:cs="Times New Roman"/>
            <w:b w:val="0"/>
            <w:sz w:val="22"/>
            <w:szCs w:val="22"/>
          </w:rPr>
          <w:t>Article 14 : Mode de règlement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E65710" w:rsidP="00EA6D92">
      <w:pPr>
        <w:pStyle w:val="TM2"/>
        <w:rPr>
          <w:rFonts w:ascii="Times New Roman" w:eastAsia="Arial Unicode MS" w:hAnsi="Times New Roman" w:cs="Times New Roman"/>
          <w:b w:val="0"/>
          <w:sz w:val="22"/>
          <w:szCs w:val="22"/>
        </w:rPr>
      </w:pPr>
      <w:hyperlink w:anchor="_Toc354301362" w:history="1">
        <w:r w:rsidR="00EA6D92" w:rsidRPr="000B3A97">
          <w:rPr>
            <w:rStyle w:val="Lienhypertexte"/>
            <w:rFonts w:ascii="Times New Roman" w:eastAsia="Arial Unicode MS" w:hAnsi="Times New Roman" w:cs="Times New Roman"/>
            <w:b w:val="0"/>
            <w:sz w:val="22"/>
            <w:szCs w:val="22"/>
          </w:rPr>
          <w:t>Article 15 : Lieu et mode de paiement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E65710" w:rsidP="00EA6D92">
      <w:pPr>
        <w:pStyle w:val="TM2"/>
        <w:rPr>
          <w:rFonts w:ascii="Times New Roman" w:eastAsia="Arial Unicode MS" w:hAnsi="Times New Roman" w:cs="Times New Roman"/>
          <w:b w:val="0"/>
          <w:sz w:val="22"/>
          <w:szCs w:val="22"/>
        </w:rPr>
      </w:pPr>
      <w:hyperlink w:anchor="_Toc354301363" w:history="1">
        <w:r w:rsidR="00EA6D92" w:rsidRPr="000B3A97">
          <w:rPr>
            <w:rStyle w:val="Lienhypertexte"/>
            <w:rFonts w:ascii="Times New Roman" w:eastAsia="Arial Unicode MS" w:hAnsi="Times New Roman" w:cs="Times New Roman"/>
            <w:b w:val="0"/>
            <w:sz w:val="22"/>
            <w:szCs w:val="22"/>
          </w:rPr>
          <w:t>Article 16 : Variation des prix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E65710" w:rsidP="00EA6D92">
      <w:pPr>
        <w:pStyle w:val="TM2"/>
        <w:rPr>
          <w:rFonts w:ascii="Times New Roman" w:eastAsia="Arial Unicode MS" w:hAnsi="Times New Roman" w:cs="Times New Roman"/>
          <w:b w:val="0"/>
          <w:sz w:val="22"/>
          <w:szCs w:val="22"/>
        </w:rPr>
      </w:pPr>
      <w:hyperlink w:anchor="_Toc354301364" w:history="1">
        <w:r w:rsidR="00EA6D92" w:rsidRPr="000B3A97">
          <w:rPr>
            <w:rStyle w:val="Lienhypertexte"/>
            <w:rFonts w:ascii="Times New Roman" w:eastAsia="Arial Unicode MS" w:hAnsi="Times New Roman" w:cs="Times New Roman"/>
            <w:b w:val="0"/>
            <w:sz w:val="22"/>
            <w:szCs w:val="22"/>
          </w:rPr>
          <w:t>Article 17 : Valorisation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E65710" w:rsidP="00EA6D92">
      <w:pPr>
        <w:pStyle w:val="TM2"/>
        <w:rPr>
          <w:rFonts w:ascii="Times New Roman" w:eastAsia="Arial Unicode MS" w:hAnsi="Times New Roman" w:cs="Times New Roman"/>
          <w:b w:val="0"/>
          <w:sz w:val="22"/>
          <w:szCs w:val="22"/>
        </w:rPr>
      </w:pPr>
      <w:hyperlink w:anchor="_Toc354301365" w:history="1">
        <w:r w:rsidR="00EA6D92" w:rsidRPr="000B3A97">
          <w:rPr>
            <w:rStyle w:val="Lienhypertexte"/>
            <w:rFonts w:ascii="Times New Roman" w:eastAsia="Arial Unicode MS" w:hAnsi="Times New Roman" w:cs="Times New Roman"/>
            <w:b w:val="0"/>
            <w:sz w:val="22"/>
            <w:szCs w:val="22"/>
          </w:rPr>
          <w:t>Article 18 : Intérêts moratoires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E65710" w:rsidP="00EA6D92">
      <w:pPr>
        <w:pStyle w:val="TM2"/>
        <w:rPr>
          <w:rFonts w:ascii="Times New Roman" w:eastAsia="Arial Unicode MS" w:hAnsi="Times New Roman" w:cs="Times New Roman"/>
          <w:b w:val="0"/>
          <w:sz w:val="22"/>
          <w:szCs w:val="22"/>
        </w:rPr>
      </w:pPr>
      <w:hyperlink w:anchor="_Toc354301366" w:history="1">
        <w:r w:rsidR="00EA6D92" w:rsidRPr="000B3A97">
          <w:rPr>
            <w:rStyle w:val="Lienhypertexte"/>
            <w:rFonts w:ascii="Times New Roman" w:eastAsia="Arial Unicode MS" w:hAnsi="Times New Roman" w:cs="Times New Roman"/>
            <w:b w:val="0"/>
            <w:sz w:val="22"/>
            <w:szCs w:val="22"/>
          </w:rPr>
          <w:t>Article 19 : Pénalités de retard</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E65710" w:rsidP="00EA6D92">
      <w:pPr>
        <w:pStyle w:val="TM2"/>
        <w:rPr>
          <w:rFonts w:ascii="Times New Roman" w:eastAsia="Arial Unicode MS" w:hAnsi="Times New Roman" w:cs="Times New Roman"/>
          <w:b w:val="0"/>
          <w:sz w:val="22"/>
          <w:szCs w:val="22"/>
        </w:rPr>
      </w:pPr>
      <w:hyperlink w:anchor="_Toc354301367" w:history="1">
        <w:r w:rsidR="00EA6D92" w:rsidRPr="000B3A97">
          <w:rPr>
            <w:rStyle w:val="Lienhypertexte"/>
            <w:rFonts w:ascii="Times New Roman" w:eastAsia="Arial Unicode MS" w:hAnsi="Times New Roman" w:cs="Times New Roman"/>
            <w:b w:val="0"/>
            <w:sz w:val="22"/>
            <w:szCs w:val="22"/>
          </w:rPr>
          <w:t>Article 20 : Règlement en cas de groupement d’entreprises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33</w:t>
      </w:r>
    </w:p>
    <w:p w:rsidR="00EA6D92" w:rsidRPr="000B3A97" w:rsidRDefault="00E65710" w:rsidP="00EA6D92">
      <w:pPr>
        <w:pStyle w:val="TM2"/>
        <w:rPr>
          <w:rFonts w:ascii="Times New Roman" w:eastAsia="Arial Unicode MS" w:hAnsi="Times New Roman" w:cs="Times New Roman"/>
          <w:b w:val="0"/>
          <w:sz w:val="22"/>
          <w:szCs w:val="22"/>
        </w:rPr>
      </w:pPr>
      <w:hyperlink w:anchor="_Toc354301368" w:history="1">
        <w:r w:rsidR="00EA6D92" w:rsidRPr="000B3A97">
          <w:rPr>
            <w:rStyle w:val="Lienhypertexte"/>
            <w:rFonts w:ascii="Times New Roman" w:eastAsia="Arial Unicode MS" w:hAnsi="Times New Roman" w:cs="Times New Roman"/>
            <w:b w:val="0"/>
            <w:sz w:val="22"/>
            <w:szCs w:val="22"/>
          </w:rPr>
          <w:t>Article 21 : Décompte final</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E65710" w:rsidP="00EA6D92">
      <w:pPr>
        <w:pStyle w:val="TM2"/>
        <w:rPr>
          <w:rFonts w:ascii="Times New Roman" w:eastAsia="Arial Unicode MS" w:hAnsi="Times New Roman" w:cs="Times New Roman"/>
          <w:b w:val="0"/>
          <w:sz w:val="22"/>
          <w:szCs w:val="22"/>
        </w:rPr>
      </w:pPr>
      <w:hyperlink w:anchor="_Toc354301369" w:history="1">
        <w:r w:rsidR="00EA6D92" w:rsidRPr="000B3A97">
          <w:rPr>
            <w:rStyle w:val="Lienhypertexte"/>
            <w:rFonts w:ascii="Times New Roman" w:eastAsia="Arial Unicode MS" w:hAnsi="Times New Roman" w:cs="Times New Roman"/>
            <w:b w:val="0"/>
            <w:sz w:val="22"/>
            <w:szCs w:val="22"/>
          </w:rPr>
          <w:t>Article 22 : Décompte général et définitif</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E65710" w:rsidP="00EA6D92">
      <w:pPr>
        <w:pStyle w:val="TM2"/>
        <w:rPr>
          <w:rFonts w:ascii="Times New Roman" w:eastAsia="Arial Unicode MS" w:hAnsi="Times New Roman" w:cs="Times New Roman"/>
          <w:b w:val="0"/>
          <w:sz w:val="22"/>
          <w:szCs w:val="22"/>
        </w:rPr>
      </w:pPr>
      <w:hyperlink w:anchor="_Toc354301370" w:history="1">
        <w:r w:rsidR="00EA6D92" w:rsidRPr="000B3A97">
          <w:rPr>
            <w:rStyle w:val="Lienhypertexte"/>
            <w:rFonts w:ascii="Times New Roman" w:eastAsia="Arial Unicode MS" w:hAnsi="Times New Roman" w:cs="Times New Roman"/>
            <w:b w:val="0"/>
            <w:sz w:val="22"/>
            <w:szCs w:val="22"/>
          </w:rPr>
          <w:t>Article 23 : Régime fiscal et douanier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E65710" w:rsidP="00EA6D92">
      <w:pPr>
        <w:pStyle w:val="TM2"/>
        <w:rPr>
          <w:rFonts w:ascii="Times New Roman" w:eastAsia="Arial Unicode MS" w:hAnsi="Times New Roman" w:cs="Times New Roman"/>
          <w:b w:val="0"/>
          <w:sz w:val="22"/>
          <w:szCs w:val="22"/>
        </w:rPr>
      </w:pPr>
      <w:hyperlink w:anchor="_Toc354301371" w:history="1">
        <w:r w:rsidR="00EA6D92" w:rsidRPr="000B3A97">
          <w:rPr>
            <w:rStyle w:val="Lienhypertexte"/>
            <w:rFonts w:ascii="Times New Roman" w:eastAsia="Arial Unicode MS" w:hAnsi="Times New Roman" w:cs="Times New Roman"/>
            <w:b w:val="0"/>
            <w:sz w:val="22"/>
            <w:szCs w:val="22"/>
          </w:rPr>
          <w:t>Article 24 : Nantissement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E65710" w:rsidP="00EA6D92">
      <w:pPr>
        <w:pStyle w:val="TM2"/>
        <w:rPr>
          <w:rFonts w:ascii="Times New Roman" w:eastAsia="Arial Unicode MS" w:hAnsi="Times New Roman" w:cs="Times New Roman"/>
          <w:b w:val="0"/>
          <w:sz w:val="22"/>
          <w:szCs w:val="22"/>
        </w:rPr>
      </w:pPr>
      <w:hyperlink w:anchor="_Toc354301372" w:history="1">
        <w:r w:rsidR="00EA6D92" w:rsidRPr="000B3A97">
          <w:rPr>
            <w:rStyle w:val="Lienhypertexte"/>
            <w:rFonts w:ascii="Times New Roman" w:eastAsia="Arial Unicode MS" w:hAnsi="Times New Roman" w:cs="Times New Roman"/>
            <w:b w:val="0"/>
            <w:sz w:val="22"/>
            <w:szCs w:val="22"/>
          </w:rPr>
          <w:t>Article 25 : Timbre et enregistrement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34</w:t>
      </w:r>
    </w:p>
    <w:p w:rsidR="00EA6D92" w:rsidRPr="000B3A97" w:rsidRDefault="00E65710" w:rsidP="00EA6D92">
      <w:pPr>
        <w:pStyle w:val="TM1"/>
        <w:rPr>
          <w:rFonts w:ascii="Times New Roman" w:eastAsia="Arial Unicode MS" w:hAnsi="Times New Roman" w:cs="Times New Roman"/>
          <w:b/>
          <w:caps/>
          <w:sz w:val="22"/>
          <w:szCs w:val="22"/>
        </w:rPr>
      </w:pPr>
      <w:hyperlink w:anchor="_Toc354301373" w:history="1">
        <w:r w:rsidR="00EA6D92" w:rsidRPr="000B3A97">
          <w:rPr>
            <w:rStyle w:val="Lienhypertexte"/>
            <w:rFonts w:ascii="Times New Roman" w:eastAsia="Arial Unicode MS" w:hAnsi="Times New Roman" w:cs="Times New Roman"/>
            <w:sz w:val="22"/>
            <w:szCs w:val="22"/>
          </w:rPr>
          <w:t>CHAPITRE III : EXECUTION DES TRAVAUX</w:t>
        </w:r>
      </w:hyperlink>
      <w:r w:rsidR="00FB5887"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35</w:t>
      </w:r>
    </w:p>
    <w:p w:rsidR="00EA6D92" w:rsidRPr="000B3A97" w:rsidRDefault="00E65710" w:rsidP="00EA6D92">
      <w:pPr>
        <w:pStyle w:val="TM2"/>
        <w:rPr>
          <w:rFonts w:ascii="Times New Roman" w:eastAsia="Arial Unicode MS" w:hAnsi="Times New Roman" w:cs="Times New Roman"/>
          <w:b w:val="0"/>
          <w:sz w:val="22"/>
          <w:szCs w:val="22"/>
        </w:rPr>
      </w:pPr>
      <w:hyperlink w:anchor="_Toc354301375" w:history="1">
        <w:r w:rsidR="00EA6D92" w:rsidRPr="000B3A97">
          <w:rPr>
            <w:rStyle w:val="Lienhypertexte"/>
            <w:rFonts w:ascii="Times New Roman" w:eastAsia="Arial Unicode MS" w:hAnsi="Times New Roman" w:cs="Times New Roman"/>
            <w:b w:val="0"/>
            <w:sz w:val="22"/>
            <w:szCs w:val="22"/>
          </w:rPr>
          <w:t>Article 26 : Consistance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Fonts w:ascii="Times New Roman" w:eastAsia="Arial Unicode MS" w:hAnsi="Times New Roman" w:cs="Times New Roman"/>
          <w:b w:val="0"/>
          <w:sz w:val="22"/>
          <w:szCs w:val="22"/>
        </w:rPr>
      </w:pPr>
      <w:r w:rsidRPr="000B3A97">
        <w:rPr>
          <w:rStyle w:val="Lienhypertexte"/>
          <w:rFonts w:ascii="Times New Roman" w:eastAsia="Arial Unicode MS" w:hAnsi="Times New Roman" w:cs="Times New Roman"/>
          <w:b w:val="0"/>
          <w:color w:val="auto"/>
          <w:sz w:val="22"/>
          <w:szCs w:val="22"/>
          <w:u w:val="none"/>
        </w:rPr>
        <w:t>Article 27 : Obligations du Maître d'ouvrage</w:t>
      </w:r>
      <w:r w:rsidRPr="000B3A97">
        <w:rPr>
          <w:rFonts w:ascii="Times New Roman" w:eastAsia="Arial Unicode MS" w:hAnsi="Times New Roman" w:cs="Times New Roman"/>
          <w:b w:val="0"/>
          <w:webHidden/>
          <w:sz w:val="22"/>
          <w:szCs w:val="22"/>
        </w:rPr>
        <w:tab/>
        <w:t>35</w:t>
      </w:r>
    </w:p>
    <w:p w:rsidR="00EA6D92" w:rsidRPr="000B3A97" w:rsidRDefault="00E65710" w:rsidP="00EA6D92">
      <w:pPr>
        <w:pStyle w:val="TM2"/>
        <w:rPr>
          <w:rFonts w:ascii="Times New Roman" w:eastAsia="Arial Unicode MS" w:hAnsi="Times New Roman" w:cs="Times New Roman"/>
          <w:b w:val="0"/>
          <w:sz w:val="22"/>
          <w:szCs w:val="22"/>
        </w:rPr>
      </w:pPr>
      <w:hyperlink w:anchor="_Toc354301376" w:history="1">
        <w:r w:rsidR="00EA6D92" w:rsidRPr="000B3A97">
          <w:rPr>
            <w:rStyle w:val="Lienhypertexte"/>
            <w:rFonts w:ascii="Times New Roman" w:eastAsia="Arial Unicode MS" w:hAnsi="Times New Roman" w:cs="Times New Roman"/>
            <w:b w:val="0"/>
            <w:sz w:val="22"/>
            <w:szCs w:val="22"/>
          </w:rPr>
          <w:t xml:space="preserve">Article 28 : Délai d'exécution </w:t>
        </w:r>
        <w:r w:rsidR="00EA6D92" w:rsidRPr="000B3A97">
          <w:rPr>
            <w:rFonts w:ascii="Times New Roman" w:eastAsia="Arial Unicode MS" w:hAnsi="Times New Roman" w:cs="Times New Roman"/>
            <w:b w:val="0"/>
            <w:sz w:val="22"/>
            <w:szCs w:val="22"/>
          </w:rPr>
          <w:t>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65710" w:rsidP="00EA6D92">
      <w:pPr>
        <w:pStyle w:val="TM2"/>
        <w:rPr>
          <w:rStyle w:val="Lienhypertexte"/>
          <w:rFonts w:ascii="Times New Roman" w:eastAsia="Arial Unicode MS" w:hAnsi="Times New Roman" w:cs="Times New Roman"/>
          <w:b w:val="0"/>
          <w:sz w:val="22"/>
          <w:szCs w:val="22"/>
        </w:rPr>
      </w:pPr>
      <w:hyperlink w:anchor="_Toc354301377" w:history="1">
        <w:r w:rsidR="00EA6D92" w:rsidRPr="000B3A97">
          <w:rPr>
            <w:rStyle w:val="Lienhypertexte"/>
            <w:rFonts w:ascii="Times New Roman" w:eastAsia="Arial Unicode MS" w:hAnsi="Times New Roman" w:cs="Times New Roman"/>
            <w:b w:val="0"/>
            <w:sz w:val="22"/>
            <w:szCs w:val="22"/>
          </w:rPr>
          <w:t>Article 29 : Connaissance des lieux et conditions générales des travaux</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Fonts w:ascii="Times New Roman" w:eastAsia="Arial Unicode MS" w:hAnsi="Times New Roman" w:cs="Times New Roman"/>
          <w:b w:val="0"/>
          <w:sz w:val="22"/>
          <w:szCs w:val="22"/>
        </w:rPr>
        <w:t>A</w:t>
      </w:r>
      <w:r w:rsidRPr="000B3A97">
        <w:rPr>
          <w:rStyle w:val="Lienhypertexte"/>
          <w:rFonts w:ascii="Times New Roman" w:eastAsia="Arial Unicode MS" w:hAnsi="Times New Roman" w:cs="Times New Roman"/>
          <w:b w:val="0"/>
          <w:color w:val="auto"/>
          <w:sz w:val="22"/>
          <w:szCs w:val="22"/>
          <w:u w:val="none"/>
        </w:rPr>
        <w:t>rticle 30 : Mise à disposition des documents et des lieux</w:t>
      </w:r>
      <w:r w:rsidRPr="000B3A97">
        <w:rPr>
          <w:rStyle w:val="Lienhypertexte"/>
          <w:rFonts w:ascii="Times New Roman" w:eastAsia="Arial Unicode MS" w:hAnsi="Times New Roman" w:cs="Times New Roman"/>
          <w:b w:val="0"/>
          <w:webHidden/>
          <w:color w:val="auto"/>
          <w:sz w:val="22"/>
          <w:szCs w:val="22"/>
          <w:u w:val="none"/>
        </w:rPr>
        <w:tab/>
        <w:t>35</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31 : Assurance</w:t>
      </w:r>
      <w:r w:rsidRPr="000B3A97">
        <w:rPr>
          <w:rStyle w:val="Lienhypertexte"/>
          <w:rFonts w:ascii="Times New Roman" w:eastAsia="Arial Unicode MS" w:hAnsi="Times New Roman" w:cs="Times New Roman"/>
          <w:b w:val="0"/>
          <w:webHidden/>
          <w:color w:val="auto"/>
          <w:sz w:val="22"/>
          <w:szCs w:val="22"/>
          <w:u w:val="none"/>
        </w:rPr>
        <w:t>des ouvrages et responsabilités civiles</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sz w:val="22"/>
          <w:szCs w:val="22"/>
          <w:u w:val="none"/>
        </w:rPr>
      </w:pPr>
      <w:r w:rsidRPr="000B3A97">
        <w:rPr>
          <w:rStyle w:val="Lienhypertexte"/>
          <w:rFonts w:ascii="Times New Roman" w:eastAsia="Arial Unicode MS" w:hAnsi="Times New Roman" w:cs="Times New Roman"/>
          <w:b w:val="0"/>
          <w:color w:val="auto"/>
          <w:sz w:val="22"/>
          <w:szCs w:val="22"/>
          <w:u w:val="none"/>
        </w:rPr>
        <w:t>Article 32 : Organisation et mesures de sécurité</w:t>
      </w:r>
      <w:r w:rsidRPr="000B3A97">
        <w:rPr>
          <w:rStyle w:val="Lienhypertexte"/>
          <w:rFonts w:ascii="Times New Roman" w:eastAsia="Arial Unicode MS" w:hAnsi="Times New Roman" w:cs="Times New Roman"/>
          <w:b w:val="0"/>
          <w:webHidden/>
          <w:color w:val="auto"/>
          <w:sz w:val="22"/>
          <w:szCs w:val="22"/>
          <w:u w:val="none"/>
        </w:rPr>
        <w:tab/>
        <w:t>36</w:t>
      </w:r>
    </w:p>
    <w:p w:rsidR="00EA6D92" w:rsidRPr="000B3A97"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0B3A97">
        <w:rPr>
          <w:rStyle w:val="Lienhypertexte"/>
          <w:rFonts w:ascii="Times New Roman" w:eastAsia="Arial Unicode MS" w:hAnsi="Times New Roman" w:cs="Times New Roman"/>
          <w:b w:val="0"/>
          <w:color w:val="auto"/>
          <w:sz w:val="22"/>
          <w:szCs w:val="22"/>
          <w:u w:val="none"/>
        </w:rPr>
        <w:t>Article 33 : Protection de l’environnement</w:t>
      </w:r>
      <w:r w:rsidRPr="000B3A97">
        <w:rPr>
          <w:rStyle w:val="Lienhypertexte"/>
          <w:rFonts w:ascii="Times New Roman" w:eastAsia="Arial Unicode MS" w:hAnsi="Times New Roman" w:cs="Times New Roman"/>
          <w:b w:val="0"/>
          <w:color w:val="auto"/>
          <w:sz w:val="22"/>
          <w:szCs w:val="22"/>
          <w:u w:val="none"/>
        </w:rPr>
        <w:tab/>
        <w:t>37</w:t>
      </w:r>
    </w:p>
    <w:p w:rsidR="00EA6D92" w:rsidRPr="000B3A97" w:rsidRDefault="00E65710" w:rsidP="00EA6D92">
      <w:pPr>
        <w:pStyle w:val="TM2"/>
        <w:rPr>
          <w:rFonts w:ascii="Times New Roman" w:eastAsia="Arial Unicode MS" w:hAnsi="Times New Roman" w:cs="Times New Roman"/>
          <w:b w:val="0"/>
          <w:sz w:val="22"/>
          <w:szCs w:val="22"/>
        </w:rPr>
      </w:pPr>
      <w:hyperlink w:anchor="_Toc354301378" w:history="1">
        <w:r w:rsidR="00EA6D92" w:rsidRPr="000B3A97">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0B3A97">
          <w:rPr>
            <w:rStyle w:val="Lienhypertexte"/>
            <w:rFonts w:ascii="Times New Roman" w:eastAsia="Arial Unicode MS" w:hAnsi="Times New Roman" w:cs="Times New Roman"/>
            <w:webHidden/>
            <w:color w:val="auto"/>
            <w:sz w:val="22"/>
            <w:szCs w:val="22"/>
            <w:u w:val="none"/>
          </w:rPr>
          <w:tab/>
        </w:r>
      </w:hyperlink>
      <w:r w:rsidR="00EA6D92" w:rsidRPr="000B3A97">
        <w:rPr>
          <w:rStyle w:val="Lienhypertexte"/>
          <w:rFonts w:ascii="Times New Roman" w:eastAsia="Arial Unicode MS" w:hAnsi="Times New Roman" w:cs="Times New Roman"/>
          <w:b w:val="0"/>
          <w:color w:val="auto"/>
          <w:sz w:val="22"/>
          <w:szCs w:val="22"/>
          <w:u w:val="none"/>
        </w:rPr>
        <w:t>37</w:t>
      </w:r>
    </w:p>
    <w:p w:rsidR="00EA6D92" w:rsidRPr="000B3A97" w:rsidRDefault="00E65710" w:rsidP="00EA6D92">
      <w:pPr>
        <w:pStyle w:val="TM2"/>
        <w:rPr>
          <w:rFonts w:ascii="Times New Roman" w:eastAsia="Arial Unicode MS" w:hAnsi="Times New Roman" w:cs="Times New Roman"/>
          <w:b w:val="0"/>
          <w:sz w:val="22"/>
          <w:szCs w:val="22"/>
        </w:rPr>
      </w:pPr>
      <w:hyperlink w:anchor="_Toc354301379" w:history="1">
        <w:r w:rsidR="00EA6D92" w:rsidRPr="000B3A97">
          <w:rPr>
            <w:rStyle w:val="Lienhypertexte"/>
            <w:rFonts w:ascii="Times New Roman" w:eastAsia="Arial Unicode MS" w:hAnsi="Times New Roman" w:cs="Times New Roman"/>
            <w:b w:val="0"/>
            <w:sz w:val="22"/>
            <w:szCs w:val="22"/>
          </w:rPr>
          <w:t>Article 35 : Pièces à fournir par le  Co-contractant</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37</w:t>
      </w:r>
    </w:p>
    <w:p w:rsidR="00EA6D92" w:rsidRPr="000B3A97" w:rsidRDefault="00E65710" w:rsidP="00EA6D92">
      <w:pPr>
        <w:pStyle w:val="TM2"/>
        <w:rPr>
          <w:rFonts w:ascii="Times New Roman" w:eastAsia="Arial Unicode MS" w:hAnsi="Times New Roman" w:cs="Times New Roman"/>
          <w:b w:val="0"/>
          <w:sz w:val="22"/>
          <w:szCs w:val="22"/>
        </w:rPr>
      </w:pPr>
      <w:hyperlink w:anchor="_Toc354301380" w:history="1">
        <w:r w:rsidR="00EA6D92" w:rsidRPr="000B3A97">
          <w:rPr>
            <w:rStyle w:val="Lienhypertexte"/>
            <w:rFonts w:ascii="Times New Roman" w:eastAsia="Arial Unicode MS" w:hAnsi="Times New Roman" w:cs="Times New Roman"/>
            <w:b w:val="0"/>
            <w:sz w:val="22"/>
            <w:szCs w:val="22"/>
          </w:rPr>
          <w:t>Article 36 : Signalisation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37 : Implantation des ouvrages</w:t>
      </w:r>
      <w:r w:rsidRPr="000B3A97">
        <w:rPr>
          <w:rFonts w:ascii="Times New Roman" w:eastAsia="Arial Unicode MS" w:hAnsi="Times New Roman" w:cs="Times New Roman"/>
          <w:b w:val="0"/>
          <w:sz w:val="22"/>
          <w:szCs w:val="22"/>
        </w:rPr>
        <w:tab/>
        <w:t xml:space="preserve">38            </w:t>
      </w:r>
    </w:p>
    <w:p w:rsidR="00EA6D92" w:rsidRPr="000B3A97" w:rsidRDefault="00E65710" w:rsidP="00EA6D92">
      <w:pPr>
        <w:pStyle w:val="TM2"/>
        <w:rPr>
          <w:rFonts w:ascii="Times New Roman" w:eastAsia="Arial Unicode MS" w:hAnsi="Times New Roman" w:cs="Times New Roman"/>
          <w:b w:val="0"/>
          <w:sz w:val="22"/>
          <w:szCs w:val="22"/>
        </w:rPr>
      </w:pPr>
      <w:hyperlink w:anchor="_Toc354301381" w:history="1">
        <w:r w:rsidR="00EA6D92" w:rsidRPr="000B3A97">
          <w:rPr>
            <w:rStyle w:val="Lienhypertexte"/>
            <w:rFonts w:ascii="Times New Roman" w:eastAsia="Arial Unicode MS" w:hAnsi="Times New Roman" w:cs="Times New Roman"/>
            <w:b w:val="0"/>
            <w:sz w:val="22"/>
            <w:szCs w:val="22"/>
          </w:rPr>
          <w:t>Article 38 : Sous-traitance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38</w:t>
      </w:r>
    </w:p>
    <w:p w:rsidR="00EA6D92" w:rsidRPr="000B3A97" w:rsidRDefault="00E65710" w:rsidP="00EA6D92">
      <w:pPr>
        <w:pStyle w:val="TM2"/>
        <w:rPr>
          <w:rFonts w:ascii="Times New Roman" w:eastAsia="Arial Unicode MS" w:hAnsi="Times New Roman" w:cs="Times New Roman"/>
          <w:b w:val="0"/>
          <w:sz w:val="22"/>
          <w:szCs w:val="22"/>
        </w:rPr>
      </w:pPr>
      <w:hyperlink w:anchor="_Toc354301383" w:history="1">
        <w:r w:rsidR="00EA6D92" w:rsidRPr="000B3A97">
          <w:rPr>
            <w:rStyle w:val="Lienhypertexte"/>
            <w:rFonts w:ascii="Times New Roman" w:eastAsia="Arial Unicode MS" w:hAnsi="Times New Roman" w:cs="Times New Roman"/>
            <w:b w:val="0"/>
            <w:sz w:val="22"/>
            <w:szCs w:val="22"/>
          </w:rPr>
          <w:t>Article 39 : Journal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E65710" w:rsidP="00EA6D92">
      <w:pPr>
        <w:pStyle w:val="TM2"/>
        <w:rPr>
          <w:rStyle w:val="Lienhypertexte"/>
          <w:rFonts w:ascii="Times New Roman" w:eastAsia="Arial Unicode MS" w:hAnsi="Times New Roman" w:cs="Times New Roman"/>
          <w:b w:val="0"/>
          <w:sz w:val="22"/>
          <w:szCs w:val="22"/>
        </w:rPr>
      </w:pPr>
      <w:hyperlink w:anchor="_Toc354301384" w:history="1">
        <w:r w:rsidR="00EA6D92" w:rsidRPr="000B3A97">
          <w:rPr>
            <w:rStyle w:val="Lienhypertexte"/>
            <w:rFonts w:ascii="Times New Roman" w:eastAsia="Arial Unicode MS" w:hAnsi="Times New Roman" w:cs="Times New Roman"/>
            <w:b w:val="0"/>
            <w:sz w:val="22"/>
            <w:szCs w:val="22"/>
          </w:rPr>
          <w:t>Article 40 : Réunions de chantier</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39</w:t>
      </w:r>
    </w:p>
    <w:p w:rsidR="00EA6D92" w:rsidRPr="000B3A97" w:rsidRDefault="00EA6D92" w:rsidP="00EA6D92">
      <w:pPr>
        <w:pStyle w:val="TM2"/>
        <w:rPr>
          <w:rFonts w:ascii="Times New Roman" w:eastAsia="Arial Unicode MS" w:hAnsi="Times New Roman" w:cs="Times New Roman"/>
          <w:b w:val="0"/>
          <w:sz w:val="22"/>
          <w:szCs w:val="22"/>
        </w:rPr>
      </w:pPr>
      <w:r w:rsidRPr="000B3A97">
        <w:rPr>
          <w:rFonts w:ascii="Times New Roman" w:eastAsia="Arial Unicode MS" w:hAnsi="Times New Roman" w:cs="Times New Roman"/>
          <w:b w:val="0"/>
          <w:sz w:val="22"/>
          <w:szCs w:val="22"/>
        </w:rPr>
        <w:t>Article 41 : Attributions de l'Ingénieur</w:t>
      </w:r>
      <w:r w:rsidRPr="000B3A97">
        <w:rPr>
          <w:rFonts w:ascii="Times New Roman" w:eastAsia="Arial Unicode MS" w:hAnsi="Times New Roman" w:cs="Times New Roman"/>
          <w:b w:val="0"/>
          <w:sz w:val="22"/>
          <w:szCs w:val="22"/>
        </w:rPr>
        <w:tab/>
        <w:t>39</w:t>
      </w:r>
    </w:p>
    <w:p w:rsidR="00EA6D92" w:rsidRPr="000B3A97" w:rsidRDefault="00E65710" w:rsidP="00EA6D92">
      <w:pPr>
        <w:pStyle w:val="TM1"/>
        <w:rPr>
          <w:rFonts w:ascii="Times New Roman" w:eastAsia="Arial Unicode MS" w:hAnsi="Times New Roman" w:cs="Times New Roman"/>
          <w:b/>
          <w:caps/>
          <w:sz w:val="22"/>
          <w:szCs w:val="22"/>
        </w:rPr>
      </w:pPr>
      <w:hyperlink w:anchor="_Toc354301385" w:history="1">
        <w:r w:rsidR="00EA6D92" w:rsidRPr="000B3A97">
          <w:rPr>
            <w:rStyle w:val="Lienhypertexte"/>
            <w:rFonts w:ascii="Times New Roman" w:eastAsia="Arial Unicode MS" w:hAnsi="Times New Roman" w:cs="Times New Roman"/>
            <w:sz w:val="22"/>
            <w:szCs w:val="22"/>
          </w:rPr>
          <w:t>CHAPITRE IV : DE LA RECEPTION</w:t>
        </w:r>
      </w:hyperlink>
      <w:r w:rsidR="00CD10E6"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40</w:t>
      </w:r>
    </w:p>
    <w:p w:rsidR="00EA6D92" w:rsidRPr="000B3A97" w:rsidRDefault="00E65710" w:rsidP="00EA6D92">
      <w:pPr>
        <w:pStyle w:val="TM2"/>
        <w:rPr>
          <w:rFonts w:ascii="Times New Roman" w:eastAsia="Arial Unicode MS" w:hAnsi="Times New Roman" w:cs="Times New Roman"/>
          <w:b w:val="0"/>
          <w:sz w:val="22"/>
          <w:szCs w:val="22"/>
        </w:rPr>
      </w:pPr>
      <w:hyperlink w:anchor="_Toc354301386" w:history="1">
        <w:r w:rsidR="00EA6D92" w:rsidRPr="000B3A97">
          <w:rPr>
            <w:rStyle w:val="Lienhypertexte"/>
            <w:rFonts w:ascii="Times New Roman" w:eastAsia="Arial Unicode MS" w:hAnsi="Times New Roman" w:cs="Times New Roman"/>
            <w:b w:val="0"/>
            <w:sz w:val="22"/>
            <w:szCs w:val="22"/>
          </w:rPr>
          <w:t>Article 42: Réception provisoire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E65710" w:rsidP="00EA6D92">
      <w:pPr>
        <w:pStyle w:val="TM2"/>
        <w:rPr>
          <w:rFonts w:ascii="Times New Roman" w:eastAsia="Arial Unicode MS" w:hAnsi="Times New Roman" w:cs="Times New Roman"/>
          <w:b w:val="0"/>
          <w:sz w:val="22"/>
          <w:szCs w:val="22"/>
        </w:rPr>
      </w:pPr>
      <w:hyperlink w:anchor="_Toc354301387" w:history="1">
        <w:r w:rsidR="00EA6D92" w:rsidRPr="000B3A97">
          <w:rPr>
            <w:rStyle w:val="Lienhypertexte"/>
            <w:rFonts w:ascii="Times New Roman" w:eastAsia="Arial Unicode MS" w:hAnsi="Times New Roman" w:cs="Times New Roman"/>
            <w:b w:val="0"/>
            <w:sz w:val="22"/>
            <w:szCs w:val="22"/>
          </w:rPr>
          <w:t>Article 43: Documents à fournir après exécution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40</w:t>
      </w:r>
    </w:p>
    <w:p w:rsidR="00EA6D92" w:rsidRPr="000B3A97" w:rsidRDefault="00E65710"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44 :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E65710" w:rsidP="00EA6D92">
      <w:pPr>
        <w:pStyle w:val="TM2"/>
        <w:rPr>
          <w:rFonts w:ascii="Times New Roman" w:eastAsia="Arial Unicode MS" w:hAnsi="Times New Roman" w:cs="Times New Roman"/>
          <w:b w:val="0"/>
          <w:sz w:val="22"/>
          <w:szCs w:val="22"/>
        </w:rPr>
      </w:pPr>
      <w:hyperlink w:anchor="_Toc354301388" w:history="1">
        <w:r w:rsidR="00EA6D92" w:rsidRPr="000B3A97">
          <w:rPr>
            <w:rStyle w:val="Lienhypertexte"/>
            <w:rFonts w:ascii="Times New Roman" w:eastAsia="Arial Unicode MS" w:hAnsi="Times New Roman" w:cs="Times New Roman"/>
            <w:b w:val="0"/>
            <w:sz w:val="22"/>
            <w:szCs w:val="22"/>
          </w:rPr>
          <w:t>Article 45 : Entretien pendant le délai de garantie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E65710" w:rsidP="00EA6D92">
      <w:pPr>
        <w:pStyle w:val="TM2"/>
        <w:rPr>
          <w:rFonts w:ascii="Times New Roman" w:eastAsia="Arial Unicode MS" w:hAnsi="Times New Roman" w:cs="Times New Roman"/>
          <w:b w:val="0"/>
          <w:sz w:val="22"/>
          <w:szCs w:val="22"/>
        </w:rPr>
      </w:pPr>
      <w:hyperlink w:anchor="_Toc354301389" w:history="1">
        <w:r w:rsidR="00EA6D92" w:rsidRPr="000B3A97">
          <w:rPr>
            <w:rStyle w:val="Lienhypertexte"/>
            <w:rFonts w:ascii="Times New Roman" w:eastAsia="Arial Unicode MS" w:hAnsi="Times New Roman" w:cs="Times New Roman"/>
            <w:b w:val="0"/>
            <w:sz w:val="22"/>
            <w:szCs w:val="22"/>
          </w:rPr>
          <w:t>Article 46: Réception définitive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E65710" w:rsidP="00EA6D92">
      <w:pPr>
        <w:pStyle w:val="TM1"/>
        <w:rPr>
          <w:rFonts w:ascii="Times New Roman" w:eastAsia="Arial Unicode MS" w:hAnsi="Times New Roman" w:cs="Times New Roman"/>
          <w:b/>
          <w:caps/>
          <w:sz w:val="22"/>
          <w:szCs w:val="22"/>
        </w:rPr>
      </w:pPr>
      <w:hyperlink w:anchor="_Toc354301390" w:history="1">
        <w:r w:rsidR="00EA6D92" w:rsidRPr="000B3A97">
          <w:rPr>
            <w:rStyle w:val="Lienhypertexte"/>
            <w:rFonts w:ascii="Times New Roman" w:eastAsia="Arial Unicode MS" w:hAnsi="Times New Roman" w:cs="Times New Roman"/>
            <w:sz w:val="22"/>
            <w:szCs w:val="22"/>
          </w:rPr>
          <w:t xml:space="preserve">CHAPITRE V : CLAUSES DIVERSES </w:t>
        </w:r>
      </w:hyperlink>
      <w:r w:rsidR="00EA6D92" w:rsidRPr="000B3A97">
        <w:rPr>
          <w:rFonts w:ascii="Times New Roman" w:eastAsia="Arial Unicode MS" w:hAnsi="Times New Roman" w:cs="Times New Roman"/>
          <w:sz w:val="22"/>
          <w:szCs w:val="22"/>
        </w:rPr>
        <w:t xml:space="preserve"> </w:t>
      </w:r>
      <w:r w:rsidR="00280653" w:rsidRPr="000B3A97">
        <w:rPr>
          <w:rFonts w:ascii="Times New Roman" w:eastAsia="Arial Unicode MS" w:hAnsi="Times New Roman" w:cs="Times New Roman"/>
          <w:sz w:val="22"/>
          <w:szCs w:val="22"/>
        </w:rPr>
        <w:t>……………………………………………………</w:t>
      </w:r>
      <w:r w:rsidR="00EA6D92" w:rsidRPr="000B3A97">
        <w:rPr>
          <w:rFonts w:ascii="Times New Roman" w:eastAsia="Arial Unicode MS" w:hAnsi="Times New Roman" w:cs="Times New Roman"/>
          <w:sz w:val="22"/>
          <w:szCs w:val="22"/>
        </w:rPr>
        <w:t xml:space="preserve">. </w:t>
      </w:r>
      <w:r w:rsidR="00EA6D92" w:rsidRPr="000B3A97">
        <w:rPr>
          <w:rFonts w:ascii="Times New Roman" w:eastAsia="Arial Unicode MS" w:hAnsi="Times New Roman" w:cs="Times New Roman"/>
          <w:b/>
          <w:sz w:val="22"/>
          <w:szCs w:val="22"/>
        </w:rPr>
        <w:t>41</w:t>
      </w:r>
    </w:p>
    <w:p w:rsidR="00EA6D92" w:rsidRPr="000B3A97" w:rsidRDefault="00E65710" w:rsidP="00EA6D92">
      <w:pPr>
        <w:pStyle w:val="TM2"/>
        <w:rPr>
          <w:rFonts w:ascii="Times New Roman" w:eastAsia="Arial Unicode MS" w:hAnsi="Times New Roman" w:cs="Times New Roman"/>
          <w:b w:val="0"/>
          <w:sz w:val="22"/>
          <w:szCs w:val="22"/>
        </w:rPr>
      </w:pPr>
      <w:hyperlink w:anchor="_Toc354301391" w:history="1">
        <w:r w:rsidR="00EA6D92" w:rsidRPr="000B3A97">
          <w:rPr>
            <w:rStyle w:val="Lienhypertexte"/>
            <w:rFonts w:ascii="Times New Roman" w:eastAsia="Arial Unicode MS" w:hAnsi="Times New Roman" w:cs="Times New Roman"/>
            <w:b w:val="0"/>
            <w:sz w:val="22"/>
            <w:szCs w:val="22"/>
          </w:rPr>
          <w:t>Article 47 : Résiliation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E65710" w:rsidP="00EA6D92">
      <w:pPr>
        <w:pStyle w:val="TM2"/>
        <w:rPr>
          <w:rFonts w:ascii="Times New Roman" w:eastAsia="Arial Unicode MS" w:hAnsi="Times New Roman" w:cs="Times New Roman"/>
          <w:b w:val="0"/>
          <w:sz w:val="22"/>
          <w:szCs w:val="22"/>
        </w:rPr>
      </w:pPr>
      <w:hyperlink w:anchor="_Toc354301392" w:history="1">
        <w:r w:rsidR="00EA6D92" w:rsidRPr="000B3A97">
          <w:rPr>
            <w:rStyle w:val="Lienhypertexte"/>
            <w:rFonts w:ascii="Times New Roman" w:eastAsia="Arial Unicode MS" w:hAnsi="Times New Roman" w:cs="Times New Roman"/>
            <w:b w:val="0"/>
            <w:sz w:val="22"/>
            <w:szCs w:val="22"/>
          </w:rPr>
          <w:t>Article 48 : Edition et diffusion de la Lettre-Commande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E65710" w:rsidP="00EA6D92">
      <w:pPr>
        <w:pStyle w:val="TM2"/>
        <w:rPr>
          <w:rFonts w:ascii="Times New Roman" w:eastAsia="Arial Unicode MS" w:hAnsi="Times New Roman" w:cs="Times New Roman"/>
          <w:b w:val="0"/>
          <w:sz w:val="22"/>
          <w:szCs w:val="22"/>
        </w:rPr>
      </w:pPr>
      <w:hyperlink w:anchor="_Toc354301393" w:history="1">
        <w:r w:rsidR="00EA6D92" w:rsidRPr="000B3A97">
          <w:rPr>
            <w:rStyle w:val="Lienhypertexte"/>
            <w:rFonts w:ascii="Times New Roman" w:eastAsia="Arial Unicode MS" w:hAnsi="Times New Roman" w:cs="Times New Roman"/>
            <w:b w:val="0"/>
            <w:sz w:val="22"/>
            <w:szCs w:val="22"/>
          </w:rPr>
          <w:t>Article 49 : Cas de force majeure</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41</w:t>
      </w:r>
    </w:p>
    <w:p w:rsidR="00EA6D92" w:rsidRPr="000B3A97" w:rsidRDefault="00E65710" w:rsidP="00EA6D92">
      <w:pPr>
        <w:pStyle w:val="TM2"/>
        <w:rPr>
          <w:rFonts w:ascii="Times New Roman" w:eastAsia="Arial Unicode MS" w:hAnsi="Times New Roman" w:cs="Times New Roman"/>
          <w:b w:val="0"/>
          <w:sz w:val="22"/>
          <w:szCs w:val="22"/>
        </w:rPr>
      </w:pPr>
      <w:hyperlink w:anchor="_Toc354301394" w:history="1">
        <w:r w:rsidR="00EA6D92" w:rsidRPr="000B3A97">
          <w:rPr>
            <w:rStyle w:val="Lienhypertexte"/>
            <w:rFonts w:ascii="Times New Roman" w:eastAsia="Arial Unicode MS" w:hAnsi="Times New Roman" w:cs="Times New Roman"/>
            <w:b w:val="0"/>
            <w:sz w:val="22"/>
            <w:szCs w:val="22"/>
          </w:rPr>
          <w:t>Article 50 : Manœuvres frauduleuses et corruption</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E65710" w:rsidP="00EA6D92">
      <w:pPr>
        <w:pStyle w:val="TM2"/>
        <w:rPr>
          <w:rFonts w:ascii="Times New Roman" w:eastAsia="Arial Unicode MS" w:hAnsi="Times New Roman" w:cs="Times New Roman"/>
          <w:b w:val="0"/>
          <w:sz w:val="22"/>
          <w:szCs w:val="22"/>
        </w:rPr>
      </w:pPr>
      <w:hyperlink w:anchor="_Toc354301395" w:history="1">
        <w:r w:rsidR="00EA6D92" w:rsidRPr="000B3A97">
          <w:rPr>
            <w:rStyle w:val="Lienhypertexte"/>
            <w:rFonts w:ascii="Times New Roman" w:eastAsia="Arial Unicode MS" w:hAnsi="Times New Roman" w:cs="Times New Roman"/>
            <w:b w:val="0"/>
            <w:sz w:val="22"/>
            <w:szCs w:val="22"/>
          </w:rPr>
          <w:t>Article 51: Règlement de litiges</w:t>
        </w:r>
        <w:r w:rsidR="00EA6D92" w:rsidRPr="000B3A97">
          <w:rPr>
            <w:rFonts w:ascii="Times New Roman" w:eastAsia="Arial Unicode MS" w:hAnsi="Times New Roman" w:cs="Times New Roman"/>
            <w:webHidden/>
            <w:sz w:val="22"/>
            <w:szCs w:val="22"/>
          </w:rPr>
          <w:tab/>
        </w:r>
      </w:hyperlink>
      <w:r w:rsidR="00EA6D92" w:rsidRPr="000B3A97">
        <w:rPr>
          <w:rFonts w:ascii="Times New Roman" w:eastAsia="Arial Unicode MS" w:hAnsi="Times New Roman" w:cs="Times New Roman"/>
          <w:b w:val="0"/>
          <w:sz w:val="22"/>
          <w:szCs w:val="22"/>
        </w:rPr>
        <w:t>42</w:t>
      </w:r>
    </w:p>
    <w:p w:rsidR="00EA6D92" w:rsidRPr="000B3A97" w:rsidRDefault="00E65710" w:rsidP="00EA6D92">
      <w:pPr>
        <w:pStyle w:val="TM2"/>
        <w:rPr>
          <w:rFonts w:ascii="Times New Roman" w:eastAsia="Arial Unicode MS" w:hAnsi="Times New Roman" w:cs="Times New Roman"/>
          <w:b w:val="0"/>
          <w:bCs w:val="0"/>
          <w:sz w:val="22"/>
          <w:szCs w:val="22"/>
        </w:rPr>
      </w:pPr>
      <w:hyperlink w:anchor="_Toc354301396" w:history="1">
        <w:r w:rsidR="00EA6D92" w:rsidRPr="000B3A97">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0B3A97">
          <w:rPr>
            <w:rFonts w:ascii="Times New Roman" w:eastAsia="Arial Unicode MS" w:hAnsi="Times New Roman" w:cs="Times New Roman"/>
            <w:webHidden/>
            <w:sz w:val="22"/>
            <w:szCs w:val="22"/>
          </w:rPr>
          <w:tab/>
        </w:r>
      </w:hyperlink>
      <w:r w:rsidR="00151594" w:rsidRPr="000B3A97">
        <w:rPr>
          <w:rFonts w:ascii="Times New Roman" w:eastAsia="Arial Unicode MS" w:hAnsi="Times New Roman" w:cs="Times New Roman"/>
          <w:b w:val="0"/>
          <w:bCs w:val="0"/>
          <w:sz w:val="22"/>
          <w:szCs w:val="22"/>
        </w:rPr>
        <w:fldChar w:fldCharType="end"/>
      </w:r>
      <w:r w:rsidR="00EA6D92" w:rsidRPr="000B3A97">
        <w:rPr>
          <w:rFonts w:ascii="Times New Roman" w:eastAsia="Arial Unicode MS" w:hAnsi="Times New Roman" w:cs="Times New Roman"/>
          <w:b w:val="0"/>
          <w:bCs w:val="0"/>
          <w:sz w:val="22"/>
          <w:szCs w:val="22"/>
        </w:rPr>
        <w:t>42</w:t>
      </w:r>
    </w:p>
    <w:p w:rsidR="00EA6D92" w:rsidRDefault="00EA6D92"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2A6E50" w:rsidRDefault="002A6E50" w:rsidP="00EA6D92">
      <w:pPr>
        <w:rPr>
          <w:rFonts w:eastAsia="Arial Unicode MS"/>
        </w:rPr>
      </w:pPr>
    </w:p>
    <w:p w:rsidR="002A6E50" w:rsidRDefault="002A6E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Default="00F04450" w:rsidP="00EA6D92">
      <w:pPr>
        <w:rPr>
          <w:rFonts w:eastAsia="Arial Unicode MS"/>
        </w:rPr>
      </w:pPr>
    </w:p>
    <w:p w:rsidR="00F04450" w:rsidRPr="000B3A97" w:rsidRDefault="00F04450" w:rsidP="00EA6D92">
      <w:pPr>
        <w:rPr>
          <w:rFonts w:eastAsia="Arial Unicode MS"/>
        </w:rPr>
      </w:pPr>
    </w:p>
    <w:p w:rsidR="00EA6D92" w:rsidRPr="000B3A97" w:rsidRDefault="00EA6D92" w:rsidP="00EA6D92">
      <w:pPr>
        <w:rPr>
          <w:rFonts w:eastAsia="Arial Unicode MS"/>
        </w:rPr>
      </w:pPr>
    </w:p>
    <w:p w:rsidR="00EA6D92" w:rsidRPr="000B3A97" w:rsidRDefault="00EA6D92" w:rsidP="00EA6D92">
      <w:pPr>
        <w:pStyle w:val="En-ttedetabledesmatires"/>
        <w:spacing w:before="0" w:line="240" w:lineRule="auto"/>
        <w:rPr>
          <w:rFonts w:ascii="Times New Roman" w:eastAsia="Arial Unicode MS" w:hAnsi="Times New Roman"/>
          <w:bCs w:val="0"/>
          <w:color w:val="auto"/>
          <w:sz w:val="22"/>
          <w:szCs w:val="22"/>
        </w:rPr>
      </w:pPr>
      <w:r w:rsidRPr="000B3A97">
        <w:rPr>
          <w:rFonts w:ascii="Times New Roman" w:eastAsia="Arial Unicode MS" w:hAnsi="Times New Roman"/>
          <w:bCs w:val="0"/>
          <w:color w:val="auto"/>
          <w:sz w:val="22"/>
          <w:szCs w:val="22"/>
        </w:rPr>
        <w:lastRenderedPageBreak/>
        <w:t>CHAPITRE I : GÉNÉRALITÉS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 : Objet de la Lettre-Commande</w:t>
      </w:r>
    </w:p>
    <w:p w:rsidR="004467D4" w:rsidRPr="000B3A97" w:rsidRDefault="00EA6D92" w:rsidP="004467D4">
      <w:pPr>
        <w:jc w:val="both"/>
        <w:rPr>
          <w:rFonts w:eastAsia="Arial Unicode MS"/>
          <w:sz w:val="22"/>
          <w:szCs w:val="22"/>
        </w:rPr>
      </w:pPr>
      <w:r w:rsidRPr="000B3A97">
        <w:rPr>
          <w:rFonts w:eastAsia="Arial Unicode MS"/>
          <w:b/>
          <w:i/>
          <w:sz w:val="22"/>
          <w:szCs w:val="22"/>
        </w:rPr>
        <w:t xml:space="preserve">La Lettre-Commande à élaborer à l’issue du présent Appel d’Offres </w:t>
      </w:r>
      <w:r w:rsidR="00C7698C" w:rsidRPr="000B3A97">
        <w:rPr>
          <w:rFonts w:eastAsia="Arial Unicode MS"/>
          <w:b/>
          <w:i/>
          <w:sz w:val="22"/>
          <w:szCs w:val="22"/>
        </w:rPr>
        <w:t>a</w:t>
      </w:r>
      <w:r w:rsidRPr="000B3A97">
        <w:rPr>
          <w:rFonts w:eastAsia="Arial Unicode MS"/>
          <w:b/>
          <w:i/>
          <w:sz w:val="22"/>
          <w:szCs w:val="22"/>
        </w:rPr>
        <w:t xml:space="preserve"> pour objet l’exécution des </w:t>
      </w:r>
      <w:r w:rsidR="004467D4" w:rsidRPr="000B3A97">
        <w:rPr>
          <w:rFonts w:eastAsia="Arial Unicode MS"/>
          <w:sz w:val="22"/>
          <w:szCs w:val="22"/>
        </w:rPr>
        <w:t xml:space="preserve">travaux de construction </w:t>
      </w:r>
      <w:r w:rsidR="009C5EC4">
        <w:rPr>
          <w:rFonts w:eastAsia="Arial Unicode MS"/>
          <w:sz w:val="22"/>
          <w:szCs w:val="22"/>
        </w:rPr>
        <w:t>d’un hangar de marché</w:t>
      </w:r>
      <w:r w:rsidR="00C7698C">
        <w:rPr>
          <w:rFonts w:eastAsia="Arial Unicode MS"/>
          <w:sz w:val="22"/>
          <w:szCs w:val="22"/>
        </w:rPr>
        <w:t xml:space="preserve"> </w:t>
      </w:r>
      <w:r w:rsidR="004467D4" w:rsidRPr="000B3A97">
        <w:rPr>
          <w:rFonts w:eastAsia="Arial Unicode MS"/>
          <w:sz w:val="22"/>
          <w:szCs w:val="22"/>
        </w:rPr>
        <w:t xml:space="preserve">dans la Commune de </w:t>
      </w:r>
      <w:r w:rsidR="00C52D28">
        <w:rPr>
          <w:rFonts w:eastAsia="Arial Unicode MS"/>
          <w:sz w:val="22"/>
          <w:szCs w:val="22"/>
        </w:rPr>
        <w:t>BELABO</w:t>
      </w:r>
      <w:r w:rsidR="0007777A">
        <w:rPr>
          <w:rFonts w:eastAsia="Arial Unicode MS"/>
          <w:sz w:val="22"/>
          <w:szCs w:val="22"/>
        </w:rPr>
        <w:t xml:space="preserve">  D</w:t>
      </w:r>
      <w:r w:rsidR="00C52D28">
        <w:rPr>
          <w:rFonts w:eastAsia="Arial Unicode MS"/>
          <w:sz w:val="22"/>
          <w:szCs w:val="22"/>
        </w:rPr>
        <w:t>épartement DU lom et djerem</w:t>
      </w:r>
      <w:r w:rsidR="0007777A">
        <w:rPr>
          <w:rFonts w:eastAsia="Arial Unicode MS"/>
          <w:sz w:val="22"/>
          <w:szCs w:val="22"/>
        </w:rPr>
        <w:t>, R</w:t>
      </w:r>
      <w:r w:rsidR="004467D4" w:rsidRPr="000B3A97">
        <w:rPr>
          <w:rFonts w:eastAsia="Arial Unicode MS"/>
          <w:sz w:val="22"/>
          <w:szCs w:val="22"/>
        </w:rPr>
        <w:t xml:space="preserve">égion de l’Est. </w:t>
      </w:r>
    </w:p>
    <w:p w:rsidR="004467D4" w:rsidRPr="000B3A97" w:rsidRDefault="004467D4" w:rsidP="004467D4">
      <w:pPr>
        <w:jc w:val="both"/>
        <w:rPr>
          <w:rFonts w:eastAsia="Arial Unicode MS"/>
          <w:sz w:val="22"/>
          <w:szCs w:val="22"/>
        </w:rPr>
      </w:pPr>
    </w:p>
    <w:p w:rsidR="00EA6D92" w:rsidRPr="000B3A97" w:rsidRDefault="00EA6D92" w:rsidP="004467D4">
      <w:pPr>
        <w:pStyle w:val="Titre2"/>
        <w:rPr>
          <w:rFonts w:eastAsia="Arial Unicode MS"/>
          <w:b/>
          <w:sz w:val="22"/>
          <w:szCs w:val="22"/>
        </w:rPr>
      </w:pPr>
      <w:r w:rsidRPr="000B3A97">
        <w:rPr>
          <w:rFonts w:eastAsia="Arial Unicode MS"/>
          <w:b/>
          <w:sz w:val="22"/>
          <w:szCs w:val="22"/>
        </w:rPr>
        <w:t>Article 2 : Procédure de passation de la Lettre-Commande</w:t>
      </w:r>
    </w:p>
    <w:p w:rsidR="00280653" w:rsidRPr="000B3A97" w:rsidRDefault="00EA6D92" w:rsidP="00280653">
      <w:pPr>
        <w:pStyle w:val="Titre10"/>
        <w:jc w:val="both"/>
        <w:rPr>
          <w:rFonts w:eastAsia="Arial Unicode MS"/>
          <w:b w:val="0"/>
          <w:sz w:val="22"/>
          <w:szCs w:val="22"/>
        </w:rPr>
      </w:pPr>
      <w:r w:rsidRPr="000B3A97">
        <w:rPr>
          <w:rFonts w:eastAsia="Arial Unicode MS"/>
          <w:b w:val="0"/>
          <w:i w:val="0"/>
          <w:sz w:val="22"/>
          <w:szCs w:val="22"/>
        </w:rPr>
        <w:t xml:space="preserve">La Lettre-Commande à élaborer dont l’objet est précisé ci-dessus sera passée à l’issue du présent Appel d’Offres National Ouvert </w:t>
      </w:r>
      <w:r w:rsidR="00280653" w:rsidRPr="000B3A97">
        <w:rPr>
          <w:rFonts w:eastAsia="Arial Unicode MS"/>
          <w:b w:val="0"/>
          <w:i w:val="0"/>
          <w:sz w:val="22"/>
          <w:szCs w:val="22"/>
        </w:rPr>
        <w:t>N</w:t>
      </w:r>
      <w:r w:rsidR="00280653" w:rsidRPr="000B3A97">
        <w:rPr>
          <w:rFonts w:eastAsia="Arial Unicode MS"/>
          <w:b w:val="0"/>
          <w:sz w:val="22"/>
          <w:szCs w:val="22"/>
        </w:rPr>
        <w:t xml:space="preserve">° </w:t>
      </w:r>
      <w:r w:rsidR="00B027B0" w:rsidRPr="000B3A97">
        <w:rPr>
          <w:rFonts w:eastAsia="Arial Unicode MS"/>
          <w:sz w:val="22"/>
          <w:szCs w:val="22"/>
        </w:rPr>
        <w:t>……..</w:t>
      </w:r>
      <w:r w:rsidR="00280653" w:rsidRPr="000B3A97">
        <w:rPr>
          <w:rFonts w:eastAsia="Arial Unicode MS"/>
          <w:i w:val="0"/>
          <w:sz w:val="22"/>
          <w:szCs w:val="22"/>
        </w:rPr>
        <w:t xml:space="preserve"> </w:t>
      </w:r>
      <w:r w:rsidR="00F04450">
        <w:rPr>
          <w:rFonts w:eastAsia="Arial Unicode MS"/>
          <w:b w:val="0"/>
          <w:sz w:val="22"/>
          <w:szCs w:val="22"/>
        </w:rPr>
        <w:t>/AONO</w:t>
      </w:r>
      <w:r w:rsidR="008A16E4">
        <w:rPr>
          <w:rFonts w:eastAsia="Arial Unicode MS"/>
          <w:b w:val="0"/>
          <w:sz w:val="22"/>
          <w:szCs w:val="22"/>
        </w:rPr>
        <w:t>C.</w:t>
      </w:r>
      <w:r w:rsidR="00567C41">
        <w:rPr>
          <w:rFonts w:eastAsia="Arial Unicode MS"/>
          <w:b w:val="0"/>
          <w:sz w:val="22"/>
          <w:szCs w:val="22"/>
        </w:rPr>
        <w:t>BBO</w:t>
      </w:r>
      <w:r w:rsidR="00F04450">
        <w:rPr>
          <w:rFonts w:eastAsia="Arial Unicode MS"/>
          <w:b w:val="0"/>
          <w:sz w:val="22"/>
          <w:szCs w:val="22"/>
        </w:rPr>
        <w:t>/SG/ST/CI</w:t>
      </w:r>
      <w:r w:rsidR="00280653" w:rsidRPr="000B3A97">
        <w:rPr>
          <w:rFonts w:eastAsia="Arial Unicode MS"/>
          <w:b w:val="0"/>
          <w:sz w:val="22"/>
          <w:szCs w:val="22"/>
        </w:rPr>
        <w:t>PM/20</w:t>
      </w:r>
      <w:r w:rsidR="00C52D28">
        <w:rPr>
          <w:rFonts w:eastAsia="Arial Unicode MS"/>
          <w:b w:val="0"/>
          <w:sz w:val="22"/>
          <w:szCs w:val="22"/>
        </w:rPr>
        <w:t>23</w:t>
      </w:r>
      <w:r w:rsidR="009F19CC" w:rsidRPr="000B3A97">
        <w:rPr>
          <w:rFonts w:eastAsia="Arial Unicode MS"/>
          <w:b w:val="0"/>
          <w:sz w:val="22"/>
          <w:szCs w:val="22"/>
        </w:rPr>
        <w:t xml:space="preserve"> </w:t>
      </w:r>
      <w:r w:rsidR="00280653" w:rsidRPr="000B3A97">
        <w:rPr>
          <w:rFonts w:eastAsia="Arial Unicode MS"/>
          <w:b w:val="0"/>
          <w:sz w:val="22"/>
          <w:szCs w:val="22"/>
        </w:rPr>
        <w:t xml:space="preserve"> </w:t>
      </w:r>
      <w:r w:rsidR="00280653" w:rsidRPr="000B3A97">
        <w:rPr>
          <w:rFonts w:eastAsia="Arial Unicode MS"/>
          <w:b w:val="0"/>
          <w:i w:val="0"/>
          <w:sz w:val="22"/>
          <w:szCs w:val="22"/>
        </w:rPr>
        <w:t>D</w:t>
      </w:r>
      <w:r w:rsidR="009F19CC" w:rsidRPr="000B3A97">
        <w:rPr>
          <w:rFonts w:eastAsia="Arial Unicode MS"/>
          <w:b w:val="0"/>
          <w:i w:val="0"/>
          <w:sz w:val="22"/>
          <w:szCs w:val="22"/>
        </w:rPr>
        <w:t xml:space="preserve">U </w:t>
      </w:r>
      <w:r w:rsidR="00B027B0" w:rsidRPr="000B3A97">
        <w:rPr>
          <w:rFonts w:eastAsia="Arial Unicode MS"/>
          <w:i w:val="0"/>
          <w:sz w:val="22"/>
          <w:szCs w:val="22"/>
        </w:rPr>
        <w:t>…..</w:t>
      </w:r>
      <w:r w:rsidR="00280653" w:rsidRPr="000B3A97">
        <w:rPr>
          <w:rFonts w:eastAsia="Arial Unicode MS"/>
          <w:sz w:val="22"/>
          <w:szCs w:val="22"/>
        </w:rPr>
        <w:t>/</w:t>
      </w:r>
      <w:r w:rsidR="00B027B0" w:rsidRPr="000B3A97">
        <w:rPr>
          <w:rFonts w:eastAsia="Arial Unicode MS"/>
          <w:sz w:val="22"/>
          <w:szCs w:val="22"/>
        </w:rPr>
        <w:t>….</w:t>
      </w:r>
      <w:r w:rsidR="00280653" w:rsidRPr="000B3A97">
        <w:rPr>
          <w:rFonts w:eastAsia="Arial Unicode MS"/>
          <w:sz w:val="22"/>
          <w:szCs w:val="22"/>
        </w:rPr>
        <w:t>/20</w:t>
      </w:r>
      <w:r w:rsidR="00191F63">
        <w:rPr>
          <w:rFonts w:eastAsia="Arial Unicode MS"/>
          <w:sz w:val="22"/>
          <w:szCs w:val="22"/>
        </w:rPr>
        <w:t>2</w:t>
      </w:r>
      <w:r w:rsidR="00C52D28">
        <w:rPr>
          <w:rFonts w:eastAsia="Arial Unicode MS"/>
          <w:sz w:val="22"/>
          <w:szCs w:val="22"/>
        </w:rPr>
        <w:t>3</w:t>
      </w:r>
    </w:p>
    <w:p w:rsidR="00EA6D92" w:rsidRPr="000B3A97" w:rsidRDefault="00EA6D92" w:rsidP="00280653">
      <w:pPr>
        <w:pStyle w:val="Titre10"/>
        <w:jc w:val="both"/>
        <w:rPr>
          <w:rFonts w:eastAsia="Arial Unicode MS"/>
          <w:sz w:val="22"/>
          <w:szCs w:val="22"/>
        </w:rPr>
      </w:pPr>
      <w:r w:rsidRPr="000B3A97">
        <w:rPr>
          <w:rFonts w:eastAsia="Arial Unicode MS"/>
          <w:sz w:val="22"/>
          <w:szCs w:val="22"/>
        </w:rPr>
        <w:t>Article 3 : Définitions et Attributions</w:t>
      </w:r>
    </w:p>
    <w:p w:rsidR="00EA6D92" w:rsidRPr="000B3A97" w:rsidRDefault="00EA6D92" w:rsidP="008F1BFC">
      <w:pPr>
        <w:pStyle w:val="Paragraphedeliste"/>
        <w:widowControl w:val="0"/>
        <w:numPr>
          <w:ilvl w:val="0"/>
          <w:numId w:val="76"/>
        </w:numPr>
        <w:tabs>
          <w:tab w:val="left" w:pos="880"/>
        </w:tabs>
        <w:autoSpaceDE w:val="0"/>
        <w:autoSpaceDN w:val="0"/>
        <w:adjustRightInd w:val="0"/>
        <w:ind w:left="567" w:right="-8" w:hanging="207"/>
        <w:jc w:val="both"/>
        <w:rPr>
          <w:rFonts w:eastAsia="Arial Unicode MS"/>
          <w:sz w:val="22"/>
          <w:szCs w:val="22"/>
        </w:rPr>
      </w:pPr>
      <w:r w:rsidRPr="000B3A97">
        <w:rPr>
          <w:rFonts w:eastAsia="Arial Unicode MS"/>
          <w:sz w:val="22"/>
          <w:szCs w:val="22"/>
        </w:rPr>
        <w:t xml:space="preserve">Le Maître d’Ouvrage est le </w:t>
      </w:r>
      <w:r w:rsidR="00CD10E6" w:rsidRPr="000B3A97">
        <w:rPr>
          <w:rFonts w:eastAsia="Arial Unicode MS"/>
          <w:sz w:val="22"/>
          <w:szCs w:val="22"/>
        </w:rPr>
        <w:t xml:space="preserve">Maire de la Commune de </w:t>
      </w:r>
      <w:r w:rsidR="00C52D28">
        <w:rPr>
          <w:rFonts w:eastAsia="Arial Unicode MS"/>
          <w:sz w:val="22"/>
          <w:szCs w:val="22"/>
        </w:rPr>
        <w:t>Bélabo</w:t>
      </w:r>
      <w:r w:rsidR="00CD10E6" w:rsidRPr="000B3A97">
        <w:rPr>
          <w:rFonts w:eastAsia="Arial Unicode MS"/>
          <w:sz w:val="22"/>
          <w:szCs w:val="22"/>
        </w:rPr>
        <w:t>;</w:t>
      </w:r>
    </w:p>
    <w:p w:rsidR="00EA6D92" w:rsidRPr="000B3A97" w:rsidRDefault="00EA6D92" w:rsidP="008F1BFC">
      <w:pPr>
        <w:pStyle w:val="Paragraphedeliste"/>
        <w:widowControl w:val="0"/>
        <w:numPr>
          <w:ilvl w:val="0"/>
          <w:numId w:val="52"/>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Le Chef de service de la Lettre-Commande à élaborer est le </w:t>
      </w:r>
      <w:r w:rsidR="00DD5373" w:rsidRPr="000B3A97">
        <w:rPr>
          <w:rFonts w:eastAsia="Arial Unicode MS"/>
          <w:sz w:val="22"/>
          <w:szCs w:val="22"/>
        </w:rPr>
        <w:t>Secrétaire</w:t>
      </w:r>
      <w:r w:rsidR="00C52D28">
        <w:rPr>
          <w:rFonts w:eastAsia="Arial Unicode MS"/>
          <w:sz w:val="22"/>
          <w:szCs w:val="22"/>
        </w:rPr>
        <w:t xml:space="preserve"> Général de la Commune de Bélabo</w:t>
      </w:r>
      <w:r w:rsidRPr="000B3A97">
        <w:rPr>
          <w:rFonts w:eastAsia="Arial Unicode MS"/>
          <w:sz w:val="22"/>
          <w:szCs w:val="22"/>
        </w:rPr>
        <w:t>;</w:t>
      </w:r>
    </w:p>
    <w:p w:rsidR="00EB637A" w:rsidRPr="000B3A97" w:rsidRDefault="0007777A" w:rsidP="008F1BFC">
      <w:pPr>
        <w:pStyle w:val="Paragraphedeliste"/>
        <w:widowControl w:val="0"/>
        <w:numPr>
          <w:ilvl w:val="0"/>
          <w:numId w:val="52"/>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L’Ingénieur de la</w:t>
      </w:r>
      <w:r w:rsidR="00FA0C49">
        <w:rPr>
          <w:rFonts w:eastAsia="Arial Unicode MS"/>
          <w:sz w:val="22"/>
          <w:szCs w:val="22"/>
        </w:rPr>
        <w:t xml:space="preserve"> </w:t>
      </w:r>
      <w:r>
        <w:rPr>
          <w:rFonts w:eastAsia="Arial Unicode MS"/>
          <w:sz w:val="22"/>
          <w:szCs w:val="22"/>
        </w:rPr>
        <w:t xml:space="preserve"> Lettre-comman</w:t>
      </w:r>
      <w:r w:rsidR="00EA6D92" w:rsidRPr="000B3A97">
        <w:rPr>
          <w:rFonts w:eastAsia="Arial Unicode MS"/>
          <w:sz w:val="22"/>
          <w:szCs w:val="22"/>
        </w:rPr>
        <w:t xml:space="preserve">de à élaborer est le </w:t>
      </w:r>
      <w:r w:rsidR="00FA0C49">
        <w:rPr>
          <w:rFonts w:eastAsia="Arial Unicode MS"/>
          <w:sz w:val="22"/>
          <w:szCs w:val="22"/>
        </w:rPr>
        <w:t>Délégué Départemental des Travaux Publics d</w:t>
      </w:r>
      <w:r w:rsidR="00C52D28">
        <w:rPr>
          <w:rFonts w:eastAsia="Arial Unicode MS"/>
          <w:sz w:val="22"/>
          <w:szCs w:val="22"/>
        </w:rPr>
        <w:t>u Lom et Djerem</w:t>
      </w:r>
      <w:r w:rsidR="00EA6D92" w:rsidRPr="000B3A97">
        <w:rPr>
          <w:rFonts w:eastAsia="Arial Unicode MS"/>
          <w:i/>
          <w:sz w:val="22"/>
          <w:szCs w:val="22"/>
        </w:rPr>
        <w:t>;</w:t>
      </w:r>
    </w:p>
    <w:p w:rsidR="00EA6D92" w:rsidRPr="000B3A97" w:rsidRDefault="00EA6D92" w:rsidP="008F1BFC">
      <w:pPr>
        <w:pStyle w:val="Paragraphedeliste"/>
        <w:widowControl w:val="0"/>
        <w:numPr>
          <w:ilvl w:val="0"/>
          <w:numId w:val="52"/>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 xml:space="preserve">La Commission de Passation des Marchés est la Commission </w:t>
      </w:r>
      <w:r w:rsidR="00F04450">
        <w:rPr>
          <w:rFonts w:eastAsia="Arial Unicode MS"/>
          <w:sz w:val="22"/>
          <w:szCs w:val="22"/>
        </w:rPr>
        <w:t>Interne</w:t>
      </w:r>
      <w:r w:rsidRPr="000B3A97">
        <w:rPr>
          <w:rFonts w:eastAsia="Arial Unicode MS"/>
          <w:sz w:val="22"/>
          <w:szCs w:val="22"/>
        </w:rPr>
        <w:t xml:space="preserve"> de Passation des Marchés Publics </w:t>
      </w:r>
      <w:r w:rsidR="00F04450">
        <w:rPr>
          <w:rFonts w:eastAsia="Arial Unicode MS"/>
          <w:sz w:val="22"/>
          <w:szCs w:val="22"/>
        </w:rPr>
        <w:t xml:space="preserve">de la Commune de </w:t>
      </w:r>
      <w:r w:rsidR="00C52D28">
        <w:rPr>
          <w:rFonts w:eastAsia="Arial Unicode MS"/>
          <w:sz w:val="22"/>
          <w:szCs w:val="22"/>
        </w:rPr>
        <w:t>Bélabo</w:t>
      </w:r>
      <w:r w:rsidR="00545D8D" w:rsidRPr="000B3A97">
        <w:rPr>
          <w:rFonts w:eastAsia="Arial Unicode MS"/>
          <w:sz w:val="22"/>
          <w:szCs w:val="22"/>
        </w:rPr>
        <w:t> </w:t>
      </w:r>
      <w:r w:rsidRPr="000B3A97">
        <w:rPr>
          <w:rFonts w:eastAsia="Arial Unicode MS"/>
          <w:sz w:val="22"/>
          <w:szCs w:val="22"/>
        </w:rPr>
        <w:t>; </w:t>
      </w:r>
    </w:p>
    <w:p w:rsidR="00EA6D92" w:rsidRPr="000B3A97" w:rsidRDefault="00EA6D92" w:rsidP="008F1BFC">
      <w:pPr>
        <w:pStyle w:val="Paragraphedeliste"/>
        <w:widowControl w:val="0"/>
        <w:numPr>
          <w:ilvl w:val="0"/>
          <w:numId w:val="52"/>
        </w:numPr>
        <w:tabs>
          <w:tab w:val="left" w:pos="880"/>
        </w:tabs>
        <w:autoSpaceDE w:val="0"/>
        <w:autoSpaceDN w:val="0"/>
        <w:adjustRightInd w:val="0"/>
        <w:ind w:left="567" w:right="-8" w:hanging="207"/>
        <w:jc w:val="both"/>
        <w:rPr>
          <w:rFonts w:eastAsia="Arial Unicode MS"/>
          <w:i/>
          <w:sz w:val="22"/>
          <w:szCs w:val="22"/>
        </w:rPr>
      </w:pPr>
      <w:r w:rsidRPr="000B3A97">
        <w:rPr>
          <w:rFonts w:eastAsia="Arial Unicode MS"/>
          <w:sz w:val="22"/>
          <w:szCs w:val="22"/>
        </w:rPr>
        <w:t>Le co-contractant est : (</w:t>
      </w:r>
      <w:r w:rsidRPr="000B3A97">
        <w:rPr>
          <w:rFonts w:eastAsia="Arial Unicode MS"/>
          <w:b/>
          <w:i/>
          <w:sz w:val="22"/>
          <w:szCs w:val="22"/>
        </w:rPr>
        <w:t>nom et adresse de l’entreprise</w:t>
      </w:r>
      <w:r w:rsidRPr="000B3A97">
        <w:rPr>
          <w:rFonts w:eastAsia="Arial Unicode MS"/>
          <w:i/>
          <w:sz w:val="22"/>
          <w:szCs w:val="22"/>
        </w:rPr>
        <w:t>)</w:t>
      </w:r>
      <w:r w:rsidRPr="000B3A97">
        <w:rPr>
          <w:rFonts w:eastAsia="Arial Unicode MS"/>
          <w:sz w:val="22"/>
          <w:szCs w:val="22"/>
        </w:rPr>
        <w:t>.</w:t>
      </w:r>
    </w:p>
    <w:p w:rsidR="00EA6D92" w:rsidRPr="000B3A97"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 : Langue, loi et réglementation applicables</w:t>
      </w:r>
    </w:p>
    <w:p w:rsidR="00EA6D92" w:rsidRPr="000B3A97" w:rsidRDefault="00EA6D92" w:rsidP="00EA6D92">
      <w:pPr>
        <w:widowControl w:val="0"/>
        <w:autoSpaceDE w:val="0"/>
        <w:autoSpaceDN w:val="0"/>
        <w:adjustRightInd w:val="0"/>
        <w:ind w:right="-20"/>
        <w:rPr>
          <w:rFonts w:eastAsia="Arial Unicode MS"/>
          <w:sz w:val="22"/>
          <w:szCs w:val="22"/>
        </w:rPr>
      </w:pPr>
      <w:r w:rsidRPr="000B3A97">
        <w:rPr>
          <w:rFonts w:eastAsia="Arial Unicode MS"/>
          <w:sz w:val="22"/>
          <w:szCs w:val="22"/>
        </w:rPr>
        <w:t>4.1. La langue utilisée est le</w:t>
      </w:r>
      <w:r w:rsidRPr="000B3A97">
        <w:rPr>
          <w:rFonts w:eastAsia="Arial Unicode MS"/>
          <w:spacing w:val="7"/>
          <w:sz w:val="22"/>
          <w:szCs w:val="22"/>
        </w:rPr>
        <w:t xml:space="preserve"> français ou l’anglais.</w:t>
      </w:r>
    </w:p>
    <w:p w:rsidR="00EA6D92" w:rsidRPr="000B3A97"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0B3A97">
        <w:rPr>
          <w:rFonts w:eastAsia="Arial Unicode MS"/>
          <w:sz w:val="22"/>
          <w:szCs w:val="22"/>
        </w:rPr>
        <w:t xml:space="preserve">4.2. Le co-contractant s’engagera à observer les lois, </w:t>
      </w:r>
      <w:r w:rsidRPr="000B3A97">
        <w:rPr>
          <w:rFonts w:eastAsia="Arial Unicode MS"/>
          <w:spacing w:val="5"/>
          <w:sz w:val="22"/>
          <w:szCs w:val="22"/>
        </w:rPr>
        <w:t>règlements</w:t>
      </w:r>
      <w:r w:rsidRPr="000B3A97">
        <w:rPr>
          <w:rFonts w:eastAsia="Arial Unicode MS"/>
          <w:sz w:val="22"/>
          <w:szCs w:val="22"/>
        </w:rPr>
        <w:t xml:space="preserve">, </w:t>
      </w:r>
      <w:r w:rsidRPr="000B3A97">
        <w:rPr>
          <w:rFonts w:eastAsia="Arial Unicode MS"/>
          <w:spacing w:val="5"/>
          <w:sz w:val="22"/>
          <w:szCs w:val="22"/>
        </w:rPr>
        <w:t>ordonnance</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n </w:t>
      </w:r>
      <w:r w:rsidRPr="000B3A97">
        <w:rPr>
          <w:rFonts w:eastAsia="Arial Unicode MS"/>
          <w:spacing w:val="5"/>
          <w:sz w:val="22"/>
          <w:szCs w:val="22"/>
        </w:rPr>
        <w:t>vigueu</w:t>
      </w:r>
      <w:r w:rsidRPr="000B3A97">
        <w:rPr>
          <w:rFonts w:eastAsia="Arial Unicode MS"/>
          <w:sz w:val="22"/>
          <w:szCs w:val="22"/>
        </w:rPr>
        <w:t xml:space="preserve">r </w:t>
      </w:r>
      <w:r w:rsidRPr="000B3A97">
        <w:rPr>
          <w:rFonts w:eastAsia="Arial Unicode MS"/>
          <w:spacing w:val="5"/>
          <w:sz w:val="22"/>
          <w:szCs w:val="22"/>
        </w:rPr>
        <w:t xml:space="preserve">en </w:t>
      </w:r>
      <w:r w:rsidRPr="000B3A97">
        <w:rPr>
          <w:rFonts w:eastAsia="Arial Unicode MS"/>
          <w:sz w:val="22"/>
          <w:szCs w:val="22"/>
        </w:rPr>
        <w:t>République du Cameroun, et ce aussi bien dans sa propre organisation que dans la réalisation de la Lettre-Commande qui lui aura été attribuée.</w:t>
      </w:r>
    </w:p>
    <w:p w:rsidR="00EA6D92" w:rsidRPr="000B3A97" w:rsidRDefault="00EA6D92" w:rsidP="00EA6D92">
      <w:pPr>
        <w:widowControl w:val="0"/>
        <w:autoSpaceDE w:val="0"/>
        <w:autoSpaceDN w:val="0"/>
        <w:adjustRightInd w:val="0"/>
        <w:ind w:right="95"/>
        <w:jc w:val="both"/>
        <w:rPr>
          <w:rFonts w:eastAsia="Arial Unicode MS"/>
          <w:sz w:val="22"/>
          <w:szCs w:val="22"/>
        </w:rPr>
      </w:pPr>
      <w:r w:rsidRPr="000B3A97">
        <w:rPr>
          <w:rFonts w:eastAsia="Arial Unicode MS"/>
          <w:sz w:val="22"/>
          <w:szCs w:val="22"/>
        </w:rPr>
        <w:t xml:space="preserve">Si au Cameroun, ces règlements, lois et dispositions administratives et fiscales en vigueur à la date de signature de </w:t>
      </w:r>
      <w:r w:rsidR="004E3D9C" w:rsidRPr="000B3A97">
        <w:rPr>
          <w:rFonts w:eastAsia="Arial Unicode MS"/>
          <w:sz w:val="22"/>
          <w:szCs w:val="22"/>
        </w:rPr>
        <w:t>ladite</w:t>
      </w:r>
      <w:r w:rsidRPr="000B3A97">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0B3A97" w:rsidRDefault="00EA6D92" w:rsidP="00EA6D92">
      <w:pPr>
        <w:widowControl w:val="0"/>
        <w:autoSpaceDE w:val="0"/>
        <w:autoSpaceDN w:val="0"/>
        <w:adjustRightInd w:val="0"/>
        <w:ind w:right="95"/>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5 : Pièces constitutives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pièces contractuelles constitutives de la présente Lettre-Commande sont par ordre de priorité :</w:t>
      </w:r>
    </w:p>
    <w:p w:rsidR="00EA6D92" w:rsidRPr="000B3A97" w:rsidRDefault="00EA6D92" w:rsidP="008F1BFC">
      <w:pPr>
        <w:numPr>
          <w:ilvl w:val="0"/>
          <w:numId w:val="64"/>
        </w:numPr>
        <w:tabs>
          <w:tab w:val="left" w:pos="1134"/>
        </w:tabs>
        <w:jc w:val="both"/>
        <w:rPr>
          <w:rFonts w:eastAsia="Arial Unicode MS"/>
          <w:sz w:val="22"/>
          <w:szCs w:val="22"/>
        </w:rPr>
      </w:pPr>
      <w:r w:rsidRPr="000B3A97">
        <w:rPr>
          <w:rFonts w:eastAsia="Arial Unicode MS"/>
          <w:sz w:val="22"/>
          <w:szCs w:val="22"/>
        </w:rPr>
        <w:t>La Lettre-Commande proprement dite comprenant :</w:t>
      </w:r>
    </w:p>
    <w:p w:rsidR="00EA6D92" w:rsidRPr="000B3A97" w:rsidRDefault="00EA6D92" w:rsidP="008F1BFC">
      <w:pPr>
        <w:numPr>
          <w:ilvl w:val="0"/>
          <w:numId w:val="65"/>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Administratives Particulières (CCAP) ;</w:t>
      </w:r>
    </w:p>
    <w:p w:rsidR="00EA6D92" w:rsidRPr="000B3A97" w:rsidRDefault="00EA6D92" w:rsidP="008F1BFC">
      <w:pPr>
        <w:numPr>
          <w:ilvl w:val="0"/>
          <w:numId w:val="65"/>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Cahier des Clauses Techniques Particulières (CCTP);</w:t>
      </w:r>
    </w:p>
    <w:p w:rsidR="00EA6D92" w:rsidRPr="000B3A97" w:rsidRDefault="00EA6D92" w:rsidP="008F1BFC">
      <w:pPr>
        <w:numPr>
          <w:ilvl w:val="0"/>
          <w:numId w:val="65"/>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Bordereau de Prix (BP) ; </w:t>
      </w:r>
    </w:p>
    <w:p w:rsidR="00EA6D92" w:rsidRPr="000B3A97" w:rsidRDefault="00EA6D92" w:rsidP="008F1BFC">
      <w:pPr>
        <w:numPr>
          <w:ilvl w:val="0"/>
          <w:numId w:val="65"/>
        </w:numPr>
        <w:tabs>
          <w:tab w:val="left" w:pos="1134"/>
          <w:tab w:val="left" w:pos="1560"/>
        </w:tabs>
        <w:ind w:firstLine="1058"/>
        <w:jc w:val="both"/>
        <w:rPr>
          <w:rFonts w:eastAsia="Arial Unicode MS"/>
          <w:sz w:val="22"/>
          <w:szCs w:val="22"/>
        </w:rPr>
      </w:pPr>
      <w:r w:rsidRPr="000B3A97">
        <w:rPr>
          <w:rFonts w:eastAsia="Arial Unicode MS"/>
          <w:sz w:val="22"/>
          <w:szCs w:val="22"/>
        </w:rPr>
        <w:t xml:space="preserve"> Le Détail Quantitatif et Estimatif (DQE) ;</w:t>
      </w:r>
    </w:p>
    <w:p w:rsidR="00EA6D92" w:rsidRPr="000B3A97" w:rsidRDefault="00EA6D92" w:rsidP="008F1BFC">
      <w:pPr>
        <w:numPr>
          <w:ilvl w:val="0"/>
          <w:numId w:val="66"/>
        </w:numPr>
        <w:tabs>
          <w:tab w:val="left" w:pos="1134"/>
        </w:tabs>
        <w:jc w:val="both"/>
        <w:rPr>
          <w:rFonts w:eastAsia="Arial Unicode MS"/>
          <w:sz w:val="22"/>
          <w:szCs w:val="22"/>
        </w:rPr>
      </w:pPr>
      <w:r w:rsidRPr="000B3A97">
        <w:rPr>
          <w:rFonts w:eastAsia="Arial Unicode MS"/>
          <w:sz w:val="22"/>
          <w:szCs w:val="22"/>
        </w:rPr>
        <w:t>La soumission du co-contractant et ses annexes dans toutes les dispositions non contraires au Dossier d’Appel d’Offres et à la présente Lettre-Commande ;</w:t>
      </w:r>
    </w:p>
    <w:p w:rsidR="00EA6D92" w:rsidRPr="000B3A97" w:rsidRDefault="00EA6D92" w:rsidP="008F1BFC">
      <w:pPr>
        <w:numPr>
          <w:ilvl w:val="0"/>
          <w:numId w:val="66"/>
        </w:numPr>
        <w:tabs>
          <w:tab w:val="left" w:pos="1134"/>
        </w:tabs>
        <w:jc w:val="both"/>
        <w:rPr>
          <w:rFonts w:eastAsia="Arial Unicode MS"/>
          <w:sz w:val="22"/>
          <w:szCs w:val="22"/>
        </w:rPr>
      </w:pPr>
      <w:r w:rsidRPr="000B3A97">
        <w:rPr>
          <w:rFonts w:eastAsia="Arial Unicode MS"/>
          <w:sz w:val="22"/>
          <w:szCs w:val="22"/>
        </w:rPr>
        <w:t>Le Dossier d’Appel d’Offres (DAO) ; </w:t>
      </w:r>
    </w:p>
    <w:p w:rsidR="00EA6D92" w:rsidRPr="000B3A97" w:rsidRDefault="00EA6D92" w:rsidP="008F1BFC">
      <w:pPr>
        <w:numPr>
          <w:ilvl w:val="0"/>
          <w:numId w:val="66"/>
        </w:numPr>
        <w:tabs>
          <w:tab w:val="left" w:pos="1134"/>
        </w:tabs>
        <w:jc w:val="both"/>
        <w:rPr>
          <w:rFonts w:eastAsia="Arial Unicode MS"/>
          <w:sz w:val="22"/>
          <w:szCs w:val="22"/>
        </w:rPr>
      </w:pPr>
      <w:r w:rsidRPr="000B3A97">
        <w:rPr>
          <w:rFonts w:eastAsia="Arial Unicode MS"/>
          <w:sz w:val="22"/>
          <w:szCs w:val="22"/>
        </w:rPr>
        <w:t>Le planning d’exécution des travaux ;</w:t>
      </w:r>
    </w:p>
    <w:p w:rsidR="00EA6D92" w:rsidRPr="000B3A97" w:rsidRDefault="00EA6D92" w:rsidP="008F1BFC">
      <w:pPr>
        <w:widowControl w:val="0"/>
        <w:numPr>
          <w:ilvl w:val="0"/>
          <w:numId w:val="66"/>
        </w:numPr>
        <w:autoSpaceDE w:val="0"/>
        <w:autoSpaceDN w:val="0"/>
        <w:adjustRightInd w:val="0"/>
        <w:jc w:val="both"/>
        <w:rPr>
          <w:rFonts w:eastAsia="Arial Unicode MS"/>
          <w:sz w:val="22"/>
          <w:szCs w:val="22"/>
        </w:rPr>
      </w:pPr>
      <w:r w:rsidRPr="000B3A97">
        <w:rPr>
          <w:rFonts w:eastAsia="Arial Unicode MS"/>
          <w:sz w:val="22"/>
          <w:szCs w:val="22"/>
        </w:rPr>
        <w:t>Les APD et les DCE (plans), les notes de calcul, les cahiers de sondage et dossiers géotechniques ;</w:t>
      </w:r>
    </w:p>
    <w:p w:rsidR="00EA6D92" w:rsidRPr="000B3A97" w:rsidRDefault="00EA6D92" w:rsidP="008F1BFC">
      <w:pPr>
        <w:numPr>
          <w:ilvl w:val="0"/>
          <w:numId w:val="66"/>
        </w:numPr>
        <w:tabs>
          <w:tab w:val="left" w:pos="1134"/>
        </w:tabs>
        <w:jc w:val="both"/>
        <w:rPr>
          <w:rFonts w:eastAsia="Arial Unicode MS"/>
          <w:sz w:val="22"/>
          <w:szCs w:val="22"/>
        </w:rPr>
      </w:pPr>
      <w:r w:rsidRPr="000B3A97">
        <w:rPr>
          <w:rFonts w:eastAsia="Arial Unicode MS"/>
          <w:sz w:val="22"/>
          <w:szCs w:val="22"/>
        </w:rPr>
        <w:t>Le Cahier des Clauses Administratives Générales (CCAG) applicables aux marchés publics des travaux,  mis en vigueur par l'arrêté n° 033/CAB/PM du 13 février 2007.</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6 : Textes généraux applicables</w:t>
      </w:r>
    </w:p>
    <w:p w:rsidR="00EA6D92" w:rsidRPr="000B3A97" w:rsidRDefault="00EA6D92" w:rsidP="00EA6D92">
      <w:pPr>
        <w:widowControl w:val="0"/>
        <w:autoSpaceDE w:val="0"/>
        <w:autoSpaceDN w:val="0"/>
        <w:adjustRightInd w:val="0"/>
        <w:ind w:firstLine="360"/>
        <w:jc w:val="both"/>
        <w:rPr>
          <w:rFonts w:eastAsia="Arial Unicode MS"/>
          <w:sz w:val="22"/>
          <w:szCs w:val="22"/>
        </w:rPr>
      </w:pPr>
      <w:r w:rsidRPr="000B3A97">
        <w:rPr>
          <w:rFonts w:eastAsia="Arial Unicode MS"/>
          <w:sz w:val="22"/>
          <w:szCs w:val="22"/>
        </w:rPr>
        <w:t>La Lettre-Commande sera soumise aux textes généraux ci-après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 Loi n° 92/007 du 14 août 1992 portant Code du travail ;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 Loi n° 096/12 du 05 août 1996 portant loi cadre relative à la gestion de l’Environnement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 Loi n° 2000/09 du 13 juillet 2000 fixant l’organisation et les modalités d’exercice de la profession d’Ingénieur de Génie-civil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 Loi 2015/019  du 21 Décembre 2015 portant Loi de Finances de la République du Cameroun pour l’Exercice 2016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Le Décret n° 2001/048 du 23 février 2001 portant organisation et fonctionnement de l’Agence de Régulation des Marchés Publics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Le Décret n° 2003/651/PM du 16 avril 2003 fixant les modalités d’application du régime fiscal et douanier des Marchés Publics ;</w:t>
      </w:r>
    </w:p>
    <w:p w:rsidR="00EA6D92" w:rsidRPr="000B3A97" w:rsidRDefault="00235985" w:rsidP="008F1BFC">
      <w:pPr>
        <w:pStyle w:val="Paragraphedeliste"/>
        <w:numPr>
          <w:ilvl w:val="0"/>
          <w:numId w:val="50"/>
        </w:numPr>
        <w:jc w:val="both"/>
        <w:rPr>
          <w:rFonts w:eastAsia="Arial Unicode MS"/>
          <w:sz w:val="22"/>
          <w:szCs w:val="22"/>
        </w:rPr>
      </w:pPr>
      <w:r>
        <w:rPr>
          <w:rFonts w:eastAsia="Arial Unicode MS"/>
          <w:sz w:val="22"/>
          <w:szCs w:val="22"/>
        </w:rPr>
        <w:t>Le Décret N° 2018/366 du 20</w:t>
      </w:r>
      <w:r w:rsidR="00EA6D92" w:rsidRPr="000B3A97">
        <w:rPr>
          <w:rFonts w:eastAsia="Arial Unicode MS"/>
          <w:sz w:val="22"/>
          <w:szCs w:val="22"/>
        </w:rPr>
        <w:t xml:space="preserve"> </w:t>
      </w:r>
      <w:r>
        <w:rPr>
          <w:rFonts w:eastAsia="Arial Unicode MS"/>
          <w:sz w:val="22"/>
          <w:szCs w:val="22"/>
        </w:rPr>
        <w:t>juin</w:t>
      </w:r>
      <w:r w:rsidR="00EA6D92" w:rsidRPr="000B3A97">
        <w:rPr>
          <w:rFonts w:eastAsia="Arial Unicode MS"/>
          <w:sz w:val="22"/>
          <w:szCs w:val="22"/>
        </w:rPr>
        <w:t xml:space="preserve"> 20</w:t>
      </w:r>
      <w:r>
        <w:rPr>
          <w:rFonts w:eastAsia="Arial Unicode MS"/>
          <w:sz w:val="22"/>
          <w:szCs w:val="22"/>
        </w:rPr>
        <w:t>18</w:t>
      </w:r>
      <w:r w:rsidR="00EA6D92" w:rsidRPr="000B3A97">
        <w:rPr>
          <w:rFonts w:eastAsia="Arial Unicode MS"/>
          <w:sz w:val="22"/>
          <w:szCs w:val="22"/>
        </w:rPr>
        <w:t xml:space="preserve"> portant Code des Marchés Publics</w:t>
      </w:r>
      <w:r>
        <w:rPr>
          <w:rFonts w:eastAsia="Arial Unicode MS"/>
          <w:sz w:val="22"/>
          <w:szCs w:val="22"/>
        </w:rPr>
        <w:t xml:space="preserve"> </w:t>
      </w:r>
      <w:r w:rsidR="00EA6D92" w:rsidRPr="000B3A97">
        <w:rPr>
          <w:rFonts w:eastAsia="Arial Unicode MS"/>
          <w:sz w:val="22"/>
          <w:szCs w:val="22"/>
        </w:rPr>
        <w:t>;</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lastRenderedPageBreak/>
        <w:t>Le Décret n° 2008/376 du 12 novembre 2008 portant organisation administrative de la République du Cameroun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EA6D92" w:rsidRPr="000B3A97" w:rsidRDefault="00EA6D92" w:rsidP="008F1BFC">
      <w:pPr>
        <w:pStyle w:val="Paragraphedeliste"/>
        <w:widowControl w:val="0"/>
        <w:numPr>
          <w:ilvl w:val="0"/>
          <w:numId w:val="50"/>
        </w:numPr>
        <w:autoSpaceDE w:val="0"/>
        <w:autoSpaceDN w:val="0"/>
        <w:adjustRightInd w:val="0"/>
        <w:ind w:right="-20"/>
        <w:jc w:val="both"/>
        <w:rPr>
          <w:rFonts w:eastAsia="Arial Unicode MS"/>
          <w:bCs/>
          <w:sz w:val="22"/>
          <w:szCs w:val="22"/>
        </w:rPr>
      </w:pPr>
      <w:r w:rsidRPr="000B3A97">
        <w:rPr>
          <w:rFonts w:eastAsia="Arial Unicode MS"/>
          <w:bCs/>
          <w:sz w:val="22"/>
          <w:szCs w:val="22"/>
        </w:rPr>
        <w:t xml:space="preserve">Le Décret n° 2012/075 du 08 </w:t>
      </w:r>
      <w:r w:rsidRPr="000B3A97">
        <w:rPr>
          <w:rFonts w:eastAsia="Arial Unicode MS"/>
          <w:iCs/>
          <w:sz w:val="22"/>
          <w:szCs w:val="22"/>
        </w:rPr>
        <w:t xml:space="preserve">mars 2012 </w:t>
      </w:r>
      <w:r w:rsidRPr="000B3A97">
        <w:rPr>
          <w:rFonts w:eastAsia="Arial Unicode MS"/>
          <w:bCs/>
          <w:sz w:val="22"/>
          <w:szCs w:val="22"/>
        </w:rPr>
        <w:t>portant organisation du Ministère des  Marchés Publics;</w:t>
      </w:r>
    </w:p>
    <w:p w:rsidR="00EA6D92" w:rsidRPr="000B3A97" w:rsidRDefault="00EA6D92" w:rsidP="008F1BFC">
      <w:pPr>
        <w:pStyle w:val="Paragraphedeliste"/>
        <w:widowControl w:val="0"/>
        <w:numPr>
          <w:ilvl w:val="0"/>
          <w:numId w:val="50"/>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2012/074 du 08 mars 2012 portant création, organisation et fonctionnement des commissions de passation des marchés Publics;</w:t>
      </w:r>
    </w:p>
    <w:p w:rsidR="00EA6D92" w:rsidRDefault="00EA6D92" w:rsidP="008F1BFC">
      <w:pPr>
        <w:pStyle w:val="Paragraphedeliste"/>
        <w:widowControl w:val="0"/>
        <w:numPr>
          <w:ilvl w:val="0"/>
          <w:numId w:val="50"/>
        </w:numPr>
        <w:autoSpaceDE w:val="0"/>
        <w:autoSpaceDN w:val="0"/>
        <w:adjustRightInd w:val="0"/>
        <w:ind w:right="-20"/>
        <w:jc w:val="both"/>
        <w:rPr>
          <w:rFonts w:eastAsia="Arial Unicode MS"/>
          <w:iCs/>
          <w:sz w:val="22"/>
          <w:szCs w:val="22"/>
        </w:rPr>
      </w:pPr>
      <w:r w:rsidRPr="000B3A97">
        <w:rPr>
          <w:rFonts w:eastAsia="Arial Unicode MS"/>
          <w:iCs/>
          <w:sz w:val="22"/>
          <w:szCs w:val="22"/>
        </w:rPr>
        <w:t>Le Décret n° 2012/076 du 08 mars 2012 modifiant et complétant certaines dispositions du décret n° 2001/048 du 23 février 2001 portant création, organisation et fonctionnement de l’Agence de Régulation des Marchés Publics;</w:t>
      </w:r>
    </w:p>
    <w:p w:rsidR="009E196D" w:rsidRPr="009E196D" w:rsidRDefault="009E196D" w:rsidP="008F1BFC">
      <w:pPr>
        <w:numPr>
          <w:ilvl w:val="0"/>
          <w:numId w:val="50"/>
        </w:numPr>
        <w:spacing w:before="60"/>
        <w:jc w:val="both"/>
        <w:rPr>
          <w:rFonts w:eastAsia="Arial Unicode MS"/>
          <w:iCs/>
          <w:sz w:val="22"/>
          <w:szCs w:val="22"/>
        </w:rPr>
      </w:pPr>
      <w:r w:rsidRPr="009E196D">
        <w:rPr>
          <w:rFonts w:eastAsia="Arial Unicode MS"/>
          <w:iCs/>
          <w:sz w:val="22"/>
          <w:szCs w:val="22"/>
        </w:rPr>
        <w:t>Le décret N°2018/4992/PM du 21 Juin 2018 fixant les règles régissant le processus de maturation des projets d’investissement public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L’Arrêté n° 033/CAB/PM du 13 février 2007 mettant en vigueur les Cahiers des Clauses Administratives Générales (CCAG) applicable aux marchés publics;</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L’Arrêté n° 093/CAB/PM du 05 novembre 2000 fixant les montants de la caution de soumission et les frais du dossier d’appel d’offres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L’Arrêté n° 022/CAB/PM du 02 février 2011 fixant les modalités de recrutement des Consultants individuels ;</w:t>
      </w:r>
    </w:p>
    <w:p w:rsidR="00EA6D92" w:rsidRPr="000B3A97" w:rsidRDefault="00EA6D92" w:rsidP="008F1BFC">
      <w:pPr>
        <w:pStyle w:val="Paragraphedeliste"/>
        <w:widowControl w:val="0"/>
        <w:numPr>
          <w:ilvl w:val="0"/>
          <w:numId w:val="50"/>
        </w:numPr>
        <w:autoSpaceDE w:val="0"/>
        <w:autoSpaceDN w:val="0"/>
        <w:adjustRightInd w:val="0"/>
        <w:ind w:right="-20"/>
        <w:jc w:val="both"/>
        <w:rPr>
          <w:rFonts w:eastAsia="Arial Unicode MS"/>
          <w:iCs/>
          <w:sz w:val="22"/>
          <w:szCs w:val="22"/>
        </w:rPr>
      </w:pPr>
      <w:r w:rsidRPr="000B3A97">
        <w:rPr>
          <w:rFonts w:eastAsia="Arial Unicode MS"/>
          <w:iCs/>
          <w:sz w:val="22"/>
          <w:szCs w:val="22"/>
        </w:rPr>
        <w:t>La Circulaire n° 004/CAB/PM du 30 décembre 2005 relative à l’application du Code des Marchés publics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 Circulaire n° 003/CAB/PM du 18 avril 2008 relative au respect des règles régissant la passation, l’exécution et le contrôle des Marchés Publics ;</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 Circulaire n° 002/CAB/PM du 31 janvier 2011 relative à l’amélioration de la performance du système des Marchés Publics ;</w:t>
      </w:r>
    </w:p>
    <w:p w:rsidR="00EA6D92" w:rsidRPr="000B3A97" w:rsidRDefault="00EA6D92" w:rsidP="008F1BFC">
      <w:pPr>
        <w:pStyle w:val="Paragraphedeliste"/>
        <w:numPr>
          <w:ilvl w:val="0"/>
          <w:numId w:val="50"/>
        </w:numPr>
        <w:spacing w:after="120"/>
        <w:jc w:val="both"/>
        <w:rPr>
          <w:rFonts w:eastAsia="Arial Unicode MS"/>
          <w:sz w:val="22"/>
          <w:szCs w:val="22"/>
        </w:rPr>
      </w:pPr>
      <w:r w:rsidRPr="000B3A97">
        <w:rPr>
          <w:rFonts w:eastAsia="Arial Unicode MS"/>
          <w:sz w:val="22"/>
          <w:szCs w:val="22"/>
        </w:rPr>
        <w:t>La Circulaire n°003/CAB/PM du 31 janvier 2011 précisant les modalités de gestion des changements  des conditions économiques des Marchés Publics ;</w:t>
      </w:r>
    </w:p>
    <w:p w:rsidR="00EA6D92" w:rsidRPr="000B3A97" w:rsidRDefault="00EA6D92" w:rsidP="008F1BFC">
      <w:pPr>
        <w:pStyle w:val="Paragraphedeliste"/>
        <w:widowControl w:val="0"/>
        <w:numPr>
          <w:ilvl w:val="0"/>
          <w:numId w:val="50"/>
        </w:numPr>
        <w:autoSpaceDE w:val="0"/>
        <w:autoSpaceDN w:val="0"/>
        <w:adjustRightInd w:val="0"/>
        <w:ind w:right="-20"/>
        <w:jc w:val="both"/>
        <w:rPr>
          <w:rFonts w:eastAsia="Arial Unicode MS"/>
          <w:iCs/>
          <w:sz w:val="22"/>
          <w:szCs w:val="22"/>
        </w:rPr>
      </w:pPr>
      <w:r w:rsidRPr="000B3A97">
        <w:rPr>
          <w:rFonts w:eastAsia="Arial Unicode MS"/>
          <w:bCs/>
          <w:iCs/>
          <w:sz w:val="22"/>
          <w:szCs w:val="22"/>
        </w:rPr>
        <w:t>La Circulaire N°001/CAB/PR du 19 juin 2012 relative à la passation et au contrôle de l’exécution des marchés publics ;</w:t>
      </w:r>
    </w:p>
    <w:p w:rsidR="00EA6D92" w:rsidRPr="009E196D" w:rsidRDefault="009E196D" w:rsidP="008F1BFC">
      <w:pPr>
        <w:numPr>
          <w:ilvl w:val="0"/>
          <w:numId w:val="50"/>
        </w:numPr>
        <w:jc w:val="both"/>
        <w:rPr>
          <w:rFonts w:eastAsia="Arial Unicode MS"/>
          <w:bCs/>
          <w:iCs/>
          <w:sz w:val="22"/>
          <w:szCs w:val="22"/>
        </w:rPr>
      </w:pPr>
      <w:r w:rsidRPr="009E196D">
        <w:rPr>
          <w:rFonts w:eastAsia="Arial Unicode MS"/>
          <w:bCs/>
          <w:iCs/>
          <w:sz w:val="22"/>
          <w:szCs w:val="22"/>
        </w:rPr>
        <w:t>La circulaire N° 00008349/C/MINFI  du 30 Décembre 2019 portant instructions relatives à l’exécution, au suivi et au contrôle de l’exécution du Budget de l’Etat et d’autres entités publiques pour l’Exercice</w:t>
      </w:r>
      <w:r>
        <w:rPr>
          <w:rFonts w:eastAsia="Arial Unicode MS"/>
          <w:bCs/>
          <w:iCs/>
          <w:sz w:val="22"/>
          <w:szCs w:val="22"/>
        </w:rPr>
        <w:t xml:space="preserve"> 2020</w:t>
      </w:r>
      <w:r w:rsidR="00EA6D92" w:rsidRPr="009E196D">
        <w:rPr>
          <w:rFonts w:eastAsia="Arial Unicode MS"/>
          <w:bCs/>
          <w:iCs/>
          <w:sz w:val="22"/>
          <w:szCs w:val="22"/>
        </w:rPr>
        <w:t>;</w:t>
      </w:r>
    </w:p>
    <w:p w:rsidR="00EA6D92" w:rsidRPr="000B3A97" w:rsidRDefault="00EA6D92" w:rsidP="008F1BFC">
      <w:pPr>
        <w:pStyle w:val="Paragraphedeliste"/>
        <w:numPr>
          <w:ilvl w:val="0"/>
          <w:numId w:val="50"/>
        </w:numPr>
        <w:jc w:val="both"/>
        <w:rPr>
          <w:rFonts w:eastAsia="Arial Unicode MS"/>
          <w:sz w:val="22"/>
          <w:szCs w:val="22"/>
        </w:rPr>
      </w:pPr>
      <w:r w:rsidRPr="000B3A97">
        <w:rPr>
          <w:rFonts w:eastAsia="Arial Unicode MS"/>
          <w:sz w:val="22"/>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EA6D92" w:rsidRPr="000B3A97" w:rsidRDefault="00EA6D92" w:rsidP="00EA6D92">
      <w:pPr>
        <w:pStyle w:val="Titre2"/>
        <w:spacing w:before="120"/>
        <w:jc w:val="both"/>
        <w:rPr>
          <w:rFonts w:eastAsia="Arial Unicode MS"/>
          <w:b/>
          <w:sz w:val="22"/>
          <w:szCs w:val="22"/>
        </w:rPr>
      </w:pPr>
      <w:r w:rsidRPr="000B3A97">
        <w:rPr>
          <w:rFonts w:eastAsia="Arial Unicode MS"/>
          <w:b/>
          <w:sz w:val="22"/>
          <w:szCs w:val="22"/>
        </w:rPr>
        <w:t>Article 7 : Communication</w:t>
      </w:r>
    </w:p>
    <w:p w:rsidR="00EA6D92" w:rsidRPr="000B3A97" w:rsidRDefault="00EA6D92" w:rsidP="00EA6D92">
      <w:pPr>
        <w:widowControl w:val="0"/>
        <w:autoSpaceDE w:val="0"/>
        <w:autoSpaceDN w:val="0"/>
        <w:adjustRightInd w:val="0"/>
        <w:spacing w:after="120" w:line="250" w:lineRule="auto"/>
        <w:ind w:right="-18"/>
        <w:jc w:val="both"/>
        <w:rPr>
          <w:rFonts w:eastAsia="Arial Unicode MS"/>
          <w:sz w:val="22"/>
          <w:szCs w:val="22"/>
        </w:rPr>
      </w:pPr>
      <w:r w:rsidRPr="000B3A97">
        <w:rPr>
          <w:rFonts w:eastAsia="Arial Unicode MS"/>
          <w:b/>
          <w:sz w:val="22"/>
          <w:szCs w:val="22"/>
        </w:rPr>
        <w:t>7.1.</w:t>
      </w:r>
      <w:r w:rsidRPr="000B3A97">
        <w:rPr>
          <w:rFonts w:eastAsia="Arial Unicode MS"/>
          <w:sz w:val="22"/>
          <w:szCs w:val="22"/>
        </w:rPr>
        <w:t xml:space="preserve"> </w:t>
      </w:r>
      <w:r w:rsidRPr="000B3A97">
        <w:rPr>
          <w:rFonts w:eastAsia="Arial Unicode MS"/>
          <w:spacing w:val="2"/>
          <w:sz w:val="22"/>
          <w:szCs w:val="22"/>
        </w:rPr>
        <w:t>Toute</w:t>
      </w:r>
      <w:r w:rsidRPr="000B3A97">
        <w:rPr>
          <w:rFonts w:eastAsia="Arial Unicode MS"/>
          <w:sz w:val="22"/>
          <w:szCs w:val="22"/>
        </w:rPr>
        <w:t>s</w:t>
      </w:r>
      <w:r w:rsidRPr="000B3A97">
        <w:rPr>
          <w:rFonts w:eastAsia="Arial Unicode MS"/>
          <w:spacing w:val="-28"/>
          <w:sz w:val="22"/>
          <w:szCs w:val="22"/>
        </w:rPr>
        <w:t xml:space="preserve"> </w:t>
      </w:r>
      <w:r w:rsidRPr="000B3A97">
        <w:rPr>
          <w:rFonts w:eastAsia="Arial Unicode MS"/>
          <w:spacing w:val="2"/>
          <w:sz w:val="22"/>
          <w:szCs w:val="22"/>
        </w:rPr>
        <w:t>le</w:t>
      </w:r>
      <w:r w:rsidRPr="000B3A97">
        <w:rPr>
          <w:rFonts w:eastAsia="Arial Unicode MS"/>
          <w:sz w:val="22"/>
          <w:szCs w:val="22"/>
        </w:rPr>
        <w:t xml:space="preserve">s </w:t>
      </w:r>
      <w:r w:rsidRPr="000B3A97">
        <w:rPr>
          <w:rFonts w:eastAsia="Arial Unicode MS"/>
          <w:spacing w:val="-28"/>
          <w:sz w:val="22"/>
          <w:szCs w:val="22"/>
        </w:rPr>
        <w:t xml:space="preserve"> </w:t>
      </w:r>
      <w:r w:rsidRPr="000B3A97">
        <w:rPr>
          <w:rFonts w:eastAsia="Arial Unicode MS"/>
          <w:spacing w:val="2"/>
          <w:sz w:val="22"/>
          <w:szCs w:val="22"/>
        </w:rPr>
        <w:t>notification</w:t>
      </w:r>
      <w:r w:rsidRPr="000B3A97">
        <w:rPr>
          <w:rFonts w:eastAsia="Arial Unicode MS"/>
          <w:sz w:val="22"/>
          <w:szCs w:val="22"/>
        </w:rPr>
        <w:t xml:space="preserve">s </w:t>
      </w:r>
      <w:r w:rsidRPr="000B3A97">
        <w:rPr>
          <w:rFonts w:eastAsia="Arial Unicode MS"/>
          <w:spacing w:val="2"/>
          <w:sz w:val="22"/>
          <w:szCs w:val="22"/>
        </w:rPr>
        <w:t>e</w:t>
      </w:r>
      <w:r w:rsidRPr="000B3A97">
        <w:rPr>
          <w:rFonts w:eastAsia="Arial Unicode MS"/>
          <w:sz w:val="22"/>
          <w:szCs w:val="22"/>
        </w:rPr>
        <w:t xml:space="preserve">t </w:t>
      </w:r>
      <w:r w:rsidRPr="000B3A97">
        <w:rPr>
          <w:rFonts w:eastAsia="Arial Unicode MS"/>
          <w:spacing w:val="2"/>
          <w:sz w:val="22"/>
          <w:szCs w:val="22"/>
        </w:rPr>
        <w:t xml:space="preserve">communications </w:t>
      </w:r>
      <w:r w:rsidRPr="000B3A97">
        <w:rPr>
          <w:rFonts w:eastAsia="Arial Unicode MS"/>
          <w:spacing w:val="3"/>
          <w:sz w:val="22"/>
          <w:szCs w:val="22"/>
        </w:rPr>
        <w:t>écrite</w:t>
      </w:r>
      <w:r w:rsidRPr="000B3A97">
        <w:rPr>
          <w:rFonts w:eastAsia="Arial Unicode MS"/>
          <w:sz w:val="22"/>
          <w:szCs w:val="22"/>
        </w:rPr>
        <w:t xml:space="preserve">s </w:t>
      </w:r>
      <w:r w:rsidRPr="000B3A97">
        <w:rPr>
          <w:rFonts w:eastAsia="Arial Unicode MS"/>
          <w:spacing w:val="3"/>
          <w:sz w:val="22"/>
          <w:szCs w:val="22"/>
        </w:rPr>
        <w:t>dan</w:t>
      </w:r>
      <w:r w:rsidRPr="000B3A97">
        <w:rPr>
          <w:rFonts w:eastAsia="Arial Unicode MS"/>
          <w:sz w:val="22"/>
          <w:szCs w:val="22"/>
        </w:rPr>
        <w:t xml:space="preserve">s </w:t>
      </w:r>
      <w:r w:rsidRPr="000B3A97">
        <w:rPr>
          <w:rFonts w:eastAsia="Arial Unicode MS"/>
          <w:spacing w:val="3"/>
          <w:sz w:val="22"/>
          <w:szCs w:val="22"/>
        </w:rPr>
        <w:t>l</w:t>
      </w:r>
      <w:r w:rsidRPr="000B3A97">
        <w:rPr>
          <w:rFonts w:eastAsia="Arial Unicode MS"/>
          <w:sz w:val="22"/>
          <w:szCs w:val="22"/>
        </w:rPr>
        <w:t xml:space="preserve">e </w:t>
      </w:r>
      <w:r w:rsidRPr="000B3A97">
        <w:rPr>
          <w:rFonts w:eastAsia="Arial Unicode MS"/>
          <w:spacing w:val="3"/>
          <w:sz w:val="22"/>
          <w:szCs w:val="22"/>
        </w:rPr>
        <w:t>cadr</w:t>
      </w:r>
      <w:r w:rsidRPr="000B3A97">
        <w:rPr>
          <w:rFonts w:eastAsia="Arial Unicode MS"/>
          <w:sz w:val="22"/>
          <w:szCs w:val="22"/>
        </w:rPr>
        <w:t xml:space="preserve">e </w:t>
      </w:r>
      <w:r w:rsidRPr="000B3A97">
        <w:rPr>
          <w:rFonts w:eastAsia="Arial Unicode MS"/>
          <w:spacing w:val="3"/>
          <w:sz w:val="22"/>
          <w:szCs w:val="22"/>
        </w:rPr>
        <w:t xml:space="preserve">de la Lettre-Commande à élaborer à l’issue du présent appel d’offres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faites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adresses</w:t>
      </w:r>
      <w:r w:rsidRPr="000B3A97">
        <w:rPr>
          <w:rFonts w:eastAsia="Arial Unicode MS"/>
          <w:spacing w:val="6"/>
          <w:sz w:val="22"/>
          <w:szCs w:val="22"/>
        </w:rPr>
        <w:t xml:space="preserve"> </w:t>
      </w:r>
      <w:r w:rsidRPr="000B3A97">
        <w:rPr>
          <w:rFonts w:eastAsia="Arial Unicode MS"/>
          <w:sz w:val="22"/>
          <w:szCs w:val="22"/>
        </w:rPr>
        <w:t>suivantes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0B3A97">
        <w:rPr>
          <w:rFonts w:eastAsia="Arial Unicode MS"/>
          <w:b/>
          <w:sz w:val="22"/>
          <w:szCs w:val="22"/>
        </w:rPr>
        <w:t>a.</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où</w:t>
      </w:r>
      <w:r w:rsidRPr="000B3A97">
        <w:rPr>
          <w:rFonts w:eastAsia="Arial Unicode MS"/>
          <w:spacing w:val="6"/>
          <w:sz w:val="22"/>
          <w:szCs w:val="22"/>
        </w:rPr>
        <w:t xml:space="preserve"> </w:t>
      </w:r>
      <w:r w:rsidRPr="000B3A97">
        <w:rPr>
          <w:rFonts w:eastAsia="Arial Unicode MS"/>
          <w:sz w:val="22"/>
          <w:szCs w:val="22"/>
        </w:rPr>
        <w:t>le Co-contractant</w:t>
      </w:r>
      <w:r w:rsidRPr="000B3A97">
        <w:rPr>
          <w:rFonts w:eastAsia="Arial Unicode MS"/>
          <w:spacing w:val="6"/>
          <w:sz w:val="22"/>
          <w:szCs w:val="22"/>
        </w:rPr>
        <w:t xml:space="preserve"> </w:t>
      </w:r>
      <w:r w:rsidRPr="000B3A97">
        <w:rPr>
          <w:rFonts w:eastAsia="Arial Unicode MS"/>
          <w:sz w:val="22"/>
          <w:szCs w:val="22"/>
        </w:rPr>
        <w:t>est</w:t>
      </w:r>
      <w:r w:rsidRPr="000B3A97">
        <w:rPr>
          <w:rFonts w:eastAsia="Arial Unicode MS"/>
          <w:spacing w:val="6"/>
          <w:sz w:val="22"/>
          <w:szCs w:val="22"/>
        </w:rPr>
        <w:t xml:space="preserve"> </w:t>
      </w:r>
      <w:r w:rsidRPr="000B3A97">
        <w:rPr>
          <w:rFonts w:eastAsia="Arial Unicode MS"/>
          <w:sz w:val="22"/>
          <w:szCs w:val="22"/>
        </w:rPr>
        <w:t>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Adresse complète de l’Entreprise</w:t>
      </w:r>
      <w:r w:rsidR="00545D8D"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34"/>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Dans le cas où l</w:t>
      </w:r>
      <w:r w:rsidR="00235985">
        <w:rPr>
          <w:rFonts w:eastAsia="Arial Unicode MS"/>
          <w:sz w:val="22"/>
          <w:szCs w:val="22"/>
        </w:rPr>
        <w:t xml:space="preserve">e Maître d’Ouvrage </w:t>
      </w:r>
      <w:r w:rsidRPr="000B3A97">
        <w:rPr>
          <w:rFonts w:eastAsia="Arial Unicode MS"/>
          <w:sz w:val="22"/>
          <w:szCs w:val="22"/>
        </w:rPr>
        <w:t>en est le destinataire</w:t>
      </w:r>
      <w:r w:rsidRPr="000B3A97">
        <w:rPr>
          <w:rFonts w:eastAsia="Arial Unicode MS"/>
          <w:spacing w:val="6"/>
          <w:sz w:val="22"/>
          <w:szCs w:val="22"/>
        </w:rPr>
        <w:t xml:space="preserve"> </w:t>
      </w:r>
      <w:r w:rsidRPr="000B3A97">
        <w:rPr>
          <w:rFonts w:eastAsia="Arial Unicode MS"/>
          <w:sz w:val="22"/>
          <w:szCs w:val="22"/>
        </w:rPr>
        <w:t xml:space="preserve">: </w:t>
      </w:r>
      <w:r w:rsidR="00235985">
        <w:rPr>
          <w:rFonts w:eastAsia="Arial Unicode MS"/>
          <w:sz w:val="22"/>
          <w:szCs w:val="22"/>
        </w:rPr>
        <w:t xml:space="preserve">Maire de la Commune de </w:t>
      </w:r>
      <w:r w:rsidR="00865A64">
        <w:rPr>
          <w:rFonts w:eastAsia="Arial Unicode MS"/>
          <w:sz w:val="22"/>
          <w:szCs w:val="22"/>
        </w:rPr>
        <w:t>SALAPOUMBE</w:t>
      </w:r>
      <w:r w:rsidRPr="000B3A97">
        <w:rPr>
          <w:rFonts w:eastAsia="Arial Unicode MS"/>
          <w:b/>
          <w:sz w:val="22"/>
          <w:szCs w:val="22"/>
        </w:rPr>
        <w:t>,</w:t>
      </w:r>
      <w:r w:rsidRPr="000B3A97">
        <w:rPr>
          <w:rFonts w:eastAsia="Arial Unicode MS"/>
          <w:i/>
          <w:iCs/>
          <w:spacing w:val="5"/>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adressée</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 xml:space="preserve">les </w:t>
      </w:r>
      <w:r w:rsidRPr="000B3A97">
        <w:rPr>
          <w:rFonts w:eastAsia="Arial Unicode MS"/>
          <w:spacing w:val="2"/>
          <w:sz w:val="22"/>
          <w:szCs w:val="22"/>
        </w:rPr>
        <w:t>même</w:t>
      </w:r>
      <w:r w:rsidRPr="000B3A97">
        <w:rPr>
          <w:rFonts w:eastAsia="Arial Unicode MS"/>
          <w:sz w:val="22"/>
          <w:szCs w:val="22"/>
        </w:rPr>
        <w:t xml:space="preserve">s </w:t>
      </w:r>
      <w:r w:rsidRPr="000B3A97">
        <w:rPr>
          <w:rFonts w:eastAsia="Arial Unicode MS"/>
          <w:spacing w:val="2"/>
          <w:sz w:val="22"/>
          <w:szCs w:val="22"/>
        </w:rPr>
        <w:t>délais</w:t>
      </w:r>
      <w:r w:rsidRPr="000B3A97">
        <w:rPr>
          <w:rFonts w:eastAsia="Arial Unicode MS"/>
          <w:sz w:val="22"/>
          <w:szCs w:val="22"/>
        </w:rPr>
        <w:t xml:space="preserve">, </w:t>
      </w:r>
      <w:r w:rsidRPr="000B3A97">
        <w:rPr>
          <w:rFonts w:eastAsia="Arial Unicode MS"/>
          <w:spacing w:val="2"/>
          <w:sz w:val="22"/>
          <w:szCs w:val="22"/>
        </w:rPr>
        <w:t>a</w:t>
      </w:r>
      <w:r w:rsidRPr="000B3A97">
        <w:rPr>
          <w:rFonts w:eastAsia="Arial Unicode MS"/>
          <w:sz w:val="22"/>
          <w:szCs w:val="22"/>
        </w:rPr>
        <w:t xml:space="preserve">u </w:t>
      </w:r>
      <w:r w:rsidRPr="000B3A97">
        <w:rPr>
          <w:rFonts w:eastAsia="Arial Unicode MS"/>
          <w:spacing w:val="2"/>
          <w:sz w:val="22"/>
          <w:szCs w:val="22"/>
        </w:rPr>
        <w:t>Chef de Service</w:t>
      </w:r>
      <w:r w:rsidRPr="000B3A97">
        <w:rPr>
          <w:rFonts w:eastAsia="Arial Unicode MS"/>
          <w:sz w:val="22"/>
          <w:szCs w:val="22"/>
        </w:rPr>
        <w:t xml:space="preserve"> et à</w:t>
      </w:r>
      <w:r w:rsidRPr="000B3A97">
        <w:rPr>
          <w:rFonts w:eastAsia="Arial Unicode MS"/>
          <w:spacing w:val="6"/>
          <w:sz w:val="22"/>
          <w:szCs w:val="22"/>
        </w:rPr>
        <w:t xml:space="preserve"> </w:t>
      </w:r>
      <w:r w:rsidRPr="000B3A97">
        <w:rPr>
          <w:rFonts w:eastAsia="Arial Unicode MS"/>
          <w:sz w:val="22"/>
          <w:szCs w:val="22"/>
        </w:rPr>
        <w:t>l’Ingénieur</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cas</w:t>
      </w:r>
      <w:r w:rsidRPr="000B3A97">
        <w:rPr>
          <w:rFonts w:eastAsia="Arial Unicode MS"/>
          <w:spacing w:val="6"/>
          <w:sz w:val="22"/>
          <w:szCs w:val="22"/>
        </w:rPr>
        <w:t xml:space="preserve"> </w:t>
      </w:r>
      <w:r w:rsidRPr="000B3A97">
        <w:rPr>
          <w:rFonts w:eastAsia="Arial Unicode MS"/>
          <w:sz w:val="22"/>
          <w:szCs w:val="22"/>
        </w:rPr>
        <w:t>échéant.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0B3A97"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0B3A97">
        <w:rPr>
          <w:rFonts w:eastAsia="Arial Unicode MS"/>
          <w:b/>
          <w:sz w:val="22"/>
          <w:szCs w:val="22"/>
        </w:rPr>
        <w:t>7.2.</w:t>
      </w:r>
      <w:r w:rsidRPr="000B3A97">
        <w:rPr>
          <w:rFonts w:eastAsia="Arial Unicode MS"/>
          <w:spacing w:val="26"/>
          <w:sz w:val="22"/>
          <w:szCs w:val="22"/>
        </w:rPr>
        <w:t xml:space="preserve"> </w:t>
      </w:r>
      <w:r w:rsidRPr="000B3A97">
        <w:rPr>
          <w:rFonts w:eastAsia="Arial Unicode MS"/>
          <w:sz w:val="22"/>
          <w:szCs w:val="22"/>
        </w:rPr>
        <w:t xml:space="preserve">Le Co-contractant adressera toutes notifications </w:t>
      </w:r>
      <w:r w:rsidRPr="000B3A97">
        <w:rPr>
          <w:rFonts w:eastAsia="Arial Unicode MS"/>
          <w:spacing w:val="5"/>
          <w:sz w:val="22"/>
          <w:szCs w:val="22"/>
        </w:rPr>
        <w:t>écrite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o</w:t>
      </w:r>
      <w:r w:rsidRPr="000B3A97">
        <w:rPr>
          <w:rFonts w:eastAsia="Arial Unicode MS"/>
          <w:sz w:val="22"/>
          <w:szCs w:val="22"/>
        </w:rPr>
        <w:t>u</w:t>
      </w:r>
      <w:r w:rsidRPr="000B3A97">
        <w:rPr>
          <w:rFonts w:eastAsia="Arial Unicode MS"/>
          <w:b/>
          <w:i/>
          <w:sz w:val="22"/>
          <w:szCs w:val="22"/>
        </w:rPr>
        <w:t xml:space="preserve"> </w:t>
      </w:r>
      <w:r w:rsidRPr="000B3A97">
        <w:rPr>
          <w:rFonts w:eastAsia="Arial Unicode MS"/>
          <w:spacing w:val="5"/>
          <w:sz w:val="22"/>
          <w:szCs w:val="22"/>
        </w:rPr>
        <w:t>correspondance</w:t>
      </w:r>
      <w:r w:rsidRPr="000B3A97">
        <w:rPr>
          <w:rFonts w:eastAsia="Arial Unicode MS"/>
          <w:sz w:val="22"/>
          <w:szCs w:val="22"/>
        </w:rPr>
        <w:t>s</w:t>
      </w:r>
      <w:r w:rsidRPr="000B3A97">
        <w:rPr>
          <w:rFonts w:eastAsia="Arial Unicode MS"/>
          <w:b/>
          <w:i/>
          <w:sz w:val="22"/>
          <w:szCs w:val="22"/>
        </w:rPr>
        <w:t xml:space="preserve"> </w:t>
      </w:r>
      <w:r w:rsidRPr="000B3A97">
        <w:rPr>
          <w:rFonts w:eastAsia="Arial Unicode MS"/>
          <w:spacing w:val="5"/>
          <w:sz w:val="22"/>
          <w:szCs w:val="22"/>
        </w:rPr>
        <w:t xml:space="preserve">à </w:t>
      </w:r>
      <w:r w:rsidR="00235985">
        <w:rPr>
          <w:rFonts w:eastAsia="Arial Unicode MS"/>
          <w:sz w:val="22"/>
          <w:szCs w:val="22"/>
        </w:rPr>
        <w:t>l’Ingénieur de</w:t>
      </w:r>
      <w:r w:rsidRPr="000B3A97">
        <w:rPr>
          <w:rFonts w:eastAsia="Arial Unicode MS"/>
          <w:sz w:val="22"/>
          <w:szCs w:val="22"/>
        </w:rPr>
        <w:t xml:space="preserve"> la Lettre-Commande,</w:t>
      </w:r>
      <w:r w:rsidRPr="000B3A97">
        <w:rPr>
          <w:rFonts w:eastAsia="Arial Unicode MS"/>
          <w:spacing w:val="6"/>
          <w:sz w:val="22"/>
          <w:szCs w:val="22"/>
        </w:rPr>
        <w:t xml:space="preserve"> </w:t>
      </w:r>
      <w:r w:rsidRPr="000B3A97">
        <w:rPr>
          <w:rFonts w:eastAsia="Arial Unicode MS"/>
          <w:sz w:val="22"/>
          <w:szCs w:val="22"/>
        </w:rPr>
        <w:t>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Pr="000B3A97">
        <w:rPr>
          <w:rFonts w:eastAsia="Arial Unicode MS"/>
          <w:sz w:val="22"/>
          <w:szCs w:val="22"/>
        </w:rPr>
        <w:t>Chef de Service.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 xml:space="preserve">Article 8 : Ordres de service </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8.1</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L’Ordre de Service de démarrage des travaux sera signé par l</w:t>
      </w:r>
      <w:r w:rsidR="00235985">
        <w:rPr>
          <w:rFonts w:eastAsia="Arial Unicode MS"/>
          <w:sz w:val="22"/>
          <w:szCs w:val="22"/>
        </w:rPr>
        <w:t xml:space="preserve">e Maître d’Ouvrage </w:t>
      </w:r>
      <w:r w:rsidRPr="000B3A97">
        <w:rPr>
          <w:rFonts w:eastAsia="Arial Unicode MS"/>
          <w:sz w:val="22"/>
          <w:szCs w:val="22"/>
        </w:rPr>
        <w:t xml:space="preserve">et notifié par le </w:t>
      </w:r>
      <w:r w:rsidR="00235985">
        <w:rPr>
          <w:rFonts w:eastAsia="Arial Unicode MS"/>
          <w:sz w:val="22"/>
          <w:szCs w:val="22"/>
        </w:rPr>
        <w:t>Chef de Service du Marché</w:t>
      </w:r>
      <w:r w:rsidRPr="000B3A97">
        <w:rPr>
          <w:rFonts w:eastAsia="Arial Unicode MS"/>
          <w:sz w:val="22"/>
          <w:szCs w:val="22"/>
        </w:rPr>
        <w:t xml:space="preserve">, </w:t>
      </w:r>
      <w:r w:rsidR="00695A18" w:rsidRPr="000B3A97">
        <w:rPr>
          <w:rFonts w:eastAsia="Arial Unicode MS"/>
          <w:sz w:val="22"/>
          <w:szCs w:val="22"/>
        </w:rPr>
        <w:t>dans un délai de Huit (08) jours maximum à compter de la date de signature avec copies à l’Ingénieur</w:t>
      </w:r>
      <w:r w:rsidR="00235985">
        <w:rPr>
          <w:rFonts w:eastAsia="Arial Unicode MS"/>
          <w:sz w:val="22"/>
          <w:szCs w:val="22"/>
        </w:rPr>
        <w:t xml:space="preserve"> du Marché</w:t>
      </w:r>
      <w:r w:rsidR="00695A18" w:rsidRPr="000B3A97">
        <w:rPr>
          <w:rFonts w:eastAsia="Arial Unicode MS"/>
          <w:sz w:val="22"/>
          <w:szCs w:val="22"/>
        </w:rPr>
        <w:t xml:space="preserve"> ; </w:t>
      </w:r>
    </w:p>
    <w:p w:rsidR="00EA6D92" w:rsidRPr="004E59C1" w:rsidRDefault="00EA6D92" w:rsidP="00280653">
      <w:pPr>
        <w:widowControl w:val="0"/>
        <w:autoSpaceDE w:val="0"/>
        <w:autoSpaceDN w:val="0"/>
        <w:adjustRightInd w:val="0"/>
        <w:spacing w:after="60"/>
        <w:ind w:right="-34"/>
        <w:jc w:val="both"/>
        <w:rPr>
          <w:rFonts w:eastAsia="Arial Unicode MS"/>
          <w:i/>
          <w:iCs/>
          <w:sz w:val="22"/>
          <w:szCs w:val="22"/>
        </w:rPr>
      </w:pPr>
      <w:r w:rsidRPr="000B3A97">
        <w:rPr>
          <w:rFonts w:eastAsia="Arial Unicode MS"/>
          <w:b/>
          <w:sz w:val="22"/>
          <w:szCs w:val="22"/>
        </w:rPr>
        <w:t>8.2</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4"/>
          <w:sz w:val="22"/>
          <w:szCs w:val="22"/>
        </w:rPr>
        <w:t xml:space="preserve"> </w:t>
      </w:r>
      <w:r w:rsidRPr="000B3A97">
        <w:rPr>
          <w:rFonts w:eastAsia="Arial Unicode MS"/>
          <w:sz w:val="22"/>
          <w:szCs w:val="22"/>
        </w:rPr>
        <w:t>ordres de</w:t>
      </w:r>
      <w:r w:rsidRPr="000B3A97">
        <w:rPr>
          <w:rFonts w:eastAsia="Arial Unicode MS"/>
          <w:spacing w:val="-4"/>
          <w:sz w:val="22"/>
          <w:szCs w:val="22"/>
        </w:rPr>
        <w:t xml:space="preserve"> </w:t>
      </w:r>
      <w:r w:rsidRPr="000B3A97">
        <w:rPr>
          <w:rFonts w:eastAsia="Arial Unicode MS"/>
          <w:sz w:val="22"/>
          <w:szCs w:val="22"/>
        </w:rPr>
        <w:t>services</w:t>
      </w:r>
      <w:r w:rsidRPr="000B3A97">
        <w:rPr>
          <w:rFonts w:eastAsia="Arial Unicode MS"/>
          <w:spacing w:val="-4"/>
          <w:sz w:val="22"/>
          <w:szCs w:val="22"/>
        </w:rPr>
        <w:t xml:space="preserve"> </w:t>
      </w:r>
      <w:r w:rsidRPr="000B3A97">
        <w:rPr>
          <w:rFonts w:eastAsia="Arial Unicode MS"/>
          <w:sz w:val="22"/>
          <w:szCs w:val="22"/>
        </w:rPr>
        <w:t>à</w:t>
      </w:r>
      <w:r w:rsidRPr="000B3A97">
        <w:rPr>
          <w:rFonts w:eastAsia="Arial Unicode MS"/>
          <w:spacing w:val="-4"/>
          <w:sz w:val="22"/>
          <w:szCs w:val="22"/>
        </w:rPr>
        <w:t xml:space="preserve"> </w:t>
      </w:r>
      <w:r w:rsidRPr="000B3A97">
        <w:rPr>
          <w:rFonts w:eastAsia="Arial Unicode MS"/>
          <w:sz w:val="22"/>
          <w:szCs w:val="22"/>
        </w:rPr>
        <w:t>incidence</w:t>
      </w:r>
      <w:r w:rsidRPr="000B3A97">
        <w:rPr>
          <w:rFonts w:eastAsia="Arial Unicode MS"/>
          <w:spacing w:val="-4"/>
          <w:sz w:val="22"/>
          <w:szCs w:val="22"/>
        </w:rPr>
        <w:t xml:space="preserve"> </w:t>
      </w:r>
      <w:r w:rsidRPr="000B3A97">
        <w:rPr>
          <w:rFonts w:eastAsia="Arial Unicode MS"/>
          <w:sz w:val="22"/>
          <w:szCs w:val="22"/>
        </w:rPr>
        <w:t>financière</w:t>
      </w:r>
      <w:r w:rsidRPr="000B3A97">
        <w:rPr>
          <w:rFonts w:eastAsia="Arial Unicode MS"/>
          <w:spacing w:val="-4"/>
          <w:sz w:val="22"/>
          <w:szCs w:val="22"/>
        </w:rPr>
        <w:t xml:space="preserve"> </w:t>
      </w:r>
      <w:r w:rsidRPr="000B3A97">
        <w:rPr>
          <w:rFonts w:eastAsia="Arial Unicode MS"/>
          <w:sz w:val="22"/>
          <w:szCs w:val="22"/>
        </w:rPr>
        <w:t xml:space="preserve">ou </w:t>
      </w:r>
      <w:r w:rsidRPr="000B3A97">
        <w:rPr>
          <w:rFonts w:eastAsia="Arial Unicode MS"/>
          <w:spacing w:val="4"/>
          <w:sz w:val="22"/>
          <w:szCs w:val="22"/>
        </w:rPr>
        <w:t>susceptible</w:t>
      </w:r>
      <w:r w:rsidRPr="000B3A97">
        <w:rPr>
          <w:rFonts w:eastAsia="Arial Unicode MS"/>
          <w:sz w:val="22"/>
          <w:szCs w:val="22"/>
        </w:rPr>
        <w:t xml:space="preserve">s </w:t>
      </w:r>
      <w:r w:rsidRPr="000B3A97">
        <w:rPr>
          <w:rFonts w:eastAsia="Arial Unicode MS"/>
          <w:spacing w:val="4"/>
          <w:sz w:val="22"/>
          <w:szCs w:val="22"/>
        </w:rPr>
        <w:t>d</w:t>
      </w:r>
      <w:r w:rsidRPr="000B3A97">
        <w:rPr>
          <w:rFonts w:eastAsia="Arial Unicode MS"/>
          <w:sz w:val="22"/>
          <w:szCs w:val="22"/>
        </w:rPr>
        <w:t xml:space="preserve">e </w:t>
      </w:r>
      <w:r w:rsidRPr="000B3A97">
        <w:rPr>
          <w:rFonts w:eastAsia="Arial Unicode MS"/>
          <w:spacing w:val="4"/>
          <w:sz w:val="22"/>
          <w:szCs w:val="22"/>
        </w:rPr>
        <w:t>modifie</w:t>
      </w:r>
      <w:r w:rsidRPr="000B3A97">
        <w:rPr>
          <w:rFonts w:eastAsia="Arial Unicode MS"/>
          <w:sz w:val="22"/>
          <w:szCs w:val="22"/>
        </w:rPr>
        <w:t xml:space="preserve">r </w:t>
      </w:r>
      <w:r w:rsidRPr="000B3A97">
        <w:rPr>
          <w:rFonts w:eastAsia="Arial Unicode MS"/>
          <w:spacing w:val="4"/>
          <w:sz w:val="22"/>
          <w:szCs w:val="22"/>
        </w:rPr>
        <w:t>le</w:t>
      </w:r>
      <w:r w:rsidRPr="000B3A97">
        <w:rPr>
          <w:rFonts w:eastAsia="Arial Unicode MS"/>
          <w:sz w:val="22"/>
          <w:szCs w:val="22"/>
        </w:rPr>
        <w:t xml:space="preserve">s </w:t>
      </w:r>
      <w:r w:rsidRPr="000B3A97">
        <w:rPr>
          <w:rFonts w:eastAsia="Arial Unicode MS"/>
          <w:spacing w:val="4"/>
          <w:sz w:val="22"/>
          <w:szCs w:val="22"/>
        </w:rPr>
        <w:t>délai</w:t>
      </w:r>
      <w:r w:rsidRPr="000B3A97">
        <w:rPr>
          <w:rFonts w:eastAsia="Arial Unicode MS"/>
          <w:sz w:val="22"/>
          <w:szCs w:val="22"/>
        </w:rPr>
        <w:t xml:space="preserve">s </w:t>
      </w:r>
      <w:r w:rsidRPr="000B3A97">
        <w:rPr>
          <w:rFonts w:eastAsia="Arial Unicode MS"/>
          <w:spacing w:val="4"/>
          <w:sz w:val="22"/>
          <w:szCs w:val="22"/>
        </w:rPr>
        <w:t xml:space="preserve">seront </w:t>
      </w:r>
      <w:r w:rsidRPr="000B3A97">
        <w:rPr>
          <w:rFonts w:eastAsia="Arial Unicode MS"/>
          <w:sz w:val="22"/>
          <w:szCs w:val="22"/>
        </w:rPr>
        <w:t>signés par</w:t>
      </w:r>
      <w:r w:rsidRPr="000B3A97">
        <w:rPr>
          <w:rFonts w:eastAsia="Arial Unicode MS"/>
          <w:spacing w:val="2"/>
          <w:sz w:val="22"/>
          <w:szCs w:val="22"/>
        </w:rPr>
        <w:t xml:space="preserve"> </w:t>
      </w:r>
      <w:r w:rsidR="00235985">
        <w:rPr>
          <w:rFonts w:eastAsia="Arial Unicode MS"/>
          <w:sz w:val="22"/>
          <w:szCs w:val="22"/>
        </w:rPr>
        <w:t>le Maître d’Ouvrage</w:t>
      </w:r>
      <w:r w:rsidRPr="000B3A97">
        <w:rPr>
          <w:rFonts w:eastAsia="Arial Unicode MS"/>
          <w:sz w:val="22"/>
          <w:szCs w:val="22"/>
        </w:rPr>
        <w:t xml:space="preserve"> et</w:t>
      </w:r>
      <w:r w:rsidRPr="000B3A97">
        <w:rPr>
          <w:rFonts w:eastAsia="Arial Unicode MS"/>
          <w:spacing w:val="2"/>
          <w:sz w:val="22"/>
          <w:szCs w:val="22"/>
        </w:rPr>
        <w:t xml:space="preserve"> </w:t>
      </w:r>
      <w:r w:rsidRPr="000B3A97">
        <w:rPr>
          <w:rFonts w:eastAsia="Arial Unicode MS"/>
          <w:sz w:val="22"/>
          <w:szCs w:val="22"/>
        </w:rPr>
        <w:t>notifiés</w:t>
      </w:r>
      <w:r w:rsidRPr="000B3A97">
        <w:rPr>
          <w:rFonts w:eastAsia="Arial Unicode MS"/>
          <w:spacing w:val="2"/>
          <w:sz w:val="22"/>
          <w:szCs w:val="22"/>
        </w:rPr>
        <w:t xml:space="preserve"> </w:t>
      </w:r>
      <w:r w:rsidRPr="000B3A97">
        <w:rPr>
          <w:rFonts w:eastAsia="Arial Unicode MS"/>
          <w:sz w:val="22"/>
          <w:szCs w:val="22"/>
        </w:rPr>
        <w:t xml:space="preserve">par </w:t>
      </w:r>
      <w:r w:rsidRPr="000B3A97">
        <w:rPr>
          <w:rFonts w:eastAsia="Arial Unicode MS"/>
          <w:i/>
          <w:iCs/>
          <w:sz w:val="22"/>
          <w:szCs w:val="22"/>
        </w:rPr>
        <w:t xml:space="preserve">le </w:t>
      </w:r>
      <w:r w:rsidR="00235985">
        <w:rPr>
          <w:rFonts w:eastAsia="Arial Unicode MS"/>
          <w:i/>
          <w:iCs/>
          <w:sz w:val="22"/>
          <w:szCs w:val="22"/>
        </w:rPr>
        <w:t>Chef de service du Marché</w:t>
      </w:r>
      <w:r w:rsidR="00280653" w:rsidRPr="000B3A97">
        <w:rPr>
          <w:rFonts w:eastAsia="Arial Unicode MS"/>
          <w:sz w:val="22"/>
          <w:szCs w:val="22"/>
        </w:rPr>
        <w:t xml:space="preserve"> avec copie à  l’Ingénieur.</w:t>
      </w:r>
    </w:p>
    <w:p w:rsidR="00EA6D92" w:rsidRPr="000B3A97" w:rsidRDefault="00EA6D92" w:rsidP="00EA6D92">
      <w:pPr>
        <w:widowControl w:val="0"/>
        <w:autoSpaceDE w:val="0"/>
        <w:autoSpaceDN w:val="0"/>
        <w:adjustRightInd w:val="0"/>
        <w:spacing w:after="60" w:line="250" w:lineRule="auto"/>
        <w:ind w:right="95"/>
        <w:jc w:val="both"/>
        <w:rPr>
          <w:rFonts w:eastAsia="Arial Unicode MS"/>
          <w:sz w:val="22"/>
          <w:szCs w:val="22"/>
        </w:rPr>
      </w:pPr>
      <w:r w:rsidRPr="000B3A97">
        <w:rPr>
          <w:rFonts w:eastAsia="Arial Unicode MS"/>
          <w:b/>
          <w:sz w:val="22"/>
          <w:szCs w:val="22"/>
        </w:rPr>
        <w:t>8.3</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caractère</w:t>
      </w:r>
      <w:r w:rsidRPr="000B3A97">
        <w:rPr>
          <w:rFonts w:eastAsia="Arial Unicode MS"/>
          <w:spacing w:val="-6"/>
          <w:sz w:val="22"/>
          <w:szCs w:val="22"/>
        </w:rPr>
        <w:t xml:space="preserve"> </w:t>
      </w:r>
      <w:r w:rsidRPr="000B3A97">
        <w:rPr>
          <w:rFonts w:eastAsia="Arial Unicode MS"/>
          <w:sz w:val="22"/>
          <w:szCs w:val="22"/>
        </w:rPr>
        <w:t>technique</w:t>
      </w:r>
      <w:r w:rsidRPr="000B3A97">
        <w:rPr>
          <w:rFonts w:eastAsia="Arial Unicode MS"/>
          <w:spacing w:val="-6"/>
          <w:sz w:val="22"/>
          <w:szCs w:val="22"/>
        </w:rPr>
        <w:t xml:space="preserve"> </w:t>
      </w:r>
      <w:r w:rsidRPr="000B3A97">
        <w:rPr>
          <w:rFonts w:eastAsia="Arial Unicode MS"/>
          <w:sz w:val="22"/>
          <w:szCs w:val="22"/>
        </w:rPr>
        <w:t>liés au</w:t>
      </w:r>
      <w:r w:rsidRPr="000B3A97">
        <w:rPr>
          <w:rFonts w:eastAsia="Arial Unicode MS"/>
          <w:spacing w:val="-2"/>
          <w:sz w:val="22"/>
          <w:szCs w:val="22"/>
        </w:rPr>
        <w:t xml:space="preserve"> </w:t>
      </w:r>
      <w:r w:rsidRPr="000B3A97">
        <w:rPr>
          <w:rFonts w:eastAsia="Arial Unicode MS"/>
          <w:sz w:val="22"/>
          <w:szCs w:val="22"/>
        </w:rPr>
        <w:t>déroulement</w:t>
      </w:r>
      <w:r w:rsidRPr="000B3A97">
        <w:rPr>
          <w:rFonts w:eastAsia="Arial Unicode MS"/>
          <w:spacing w:val="-2"/>
          <w:sz w:val="22"/>
          <w:szCs w:val="22"/>
        </w:rPr>
        <w:t xml:space="preserve"> </w:t>
      </w:r>
      <w:r w:rsidRPr="000B3A97">
        <w:rPr>
          <w:rFonts w:eastAsia="Arial Unicode MS"/>
          <w:sz w:val="22"/>
          <w:szCs w:val="22"/>
        </w:rPr>
        <w:t>normal</w:t>
      </w:r>
      <w:r w:rsidRPr="000B3A97">
        <w:rPr>
          <w:rFonts w:eastAsia="Arial Unicode MS"/>
          <w:spacing w:val="-2"/>
          <w:sz w:val="22"/>
          <w:szCs w:val="22"/>
        </w:rPr>
        <w:t xml:space="preserve"> </w:t>
      </w:r>
      <w:r w:rsidRPr="000B3A97">
        <w:rPr>
          <w:rFonts w:eastAsia="Arial Unicode MS"/>
          <w:sz w:val="22"/>
          <w:szCs w:val="22"/>
        </w:rPr>
        <w:t>du</w:t>
      </w:r>
      <w:r w:rsidRPr="000B3A97">
        <w:rPr>
          <w:rFonts w:eastAsia="Arial Unicode MS"/>
          <w:spacing w:val="-2"/>
          <w:sz w:val="22"/>
          <w:szCs w:val="22"/>
        </w:rPr>
        <w:t xml:space="preserve"> </w:t>
      </w:r>
      <w:r w:rsidRPr="000B3A97">
        <w:rPr>
          <w:rFonts w:eastAsia="Arial Unicode MS"/>
          <w:sz w:val="22"/>
          <w:szCs w:val="22"/>
        </w:rPr>
        <w:t>chantier</w:t>
      </w:r>
      <w:r w:rsidRPr="000B3A97">
        <w:rPr>
          <w:rFonts w:eastAsia="Arial Unicode MS"/>
          <w:spacing w:val="-2"/>
          <w:sz w:val="22"/>
          <w:szCs w:val="22"/>
        </w:rPr>
        <w:t xml:space="preserve"> </w:t>
      </w:r>
      <w:r w:rsidRPr="000B3A97">
        <w:rPr>
          <w:rFonts w:eastAsia="Arial Unicode MS"/>
          <w:sz w:val="22"/>
          <w:szCs w:val="22"/>
        </w:rPr>
        <w:t>et</w:t>
      </w:r>
      <w:r w:rsidRPr="000B3A97">
        <w:rPr>
          <w:rFonts w:eastAsia="Arial Unicode MS"/>
          <w:spacing w:val="-2"/>
          <w:sz w:val="22"/>
          <w:szCs w:val="22"/>
        </w:rPr>
        <w:t xml:space="preserve"> </w:t>
      </w:r>
      <w:r w:rsidRPr="000B3A97">
        <w:rPr>
          <w:rFonts w:eastAsia="Arial Unicode MS"/>
          <w:sz w:val="22"/>
          <w:szCs w:val="22"/>
        </w:rPr>
        <w:t>sans</w:t>
      </w:r>
      <w:r w:rsidRPr="000B3A97">
        <w:rPr>
          <w:rFonts w:eastAsia="Arial Unicode MS"/>
          <w:spacing w:val="-2"/>
          <w:sz w:val="22"/>
          <w:szCs w:val="22"/>
        </w:rPr>
        <w:t xml:space="preserve"> </w:t>
      </w:r>
      <w:r w:rsidRPr="000B3A97">
        <w:rPr>
          <w:rFonts w:eastAsia="Arial Unicode MS"/>
          <w:sz w:val="22"/>
          <w:szCs w:val="22"/>
        </w:rPr>
        <w:t>incidence</w:t>
      </w:r>
      <w:r w:rsidRPr="000B3A97">
        <w:rPr>
          <w:rFonts w:eastAsia="Arial Unicode MS"/>
          <w:spacing w:val="11"/>
          <w:sz w:val="22"/>
          <w:szCs w:val="22"/>
        </w:rPr>
        <w:t xml:space="preserve"> </w:t>
      </w:r>
      <w:r w:rsidRPr="000B3A97">
        <w:rPr>
          <w:rFonts w:eastAsia="Arial Unicode MS"/>
          <w:sz w:val="22"/>
          <w:szCs w:val="22"/>
        </w:rPr>
        <w:t>financière</w:t>
      </w:r>
      <w:r w:rsidRPr="000B3A97">
        <w:rPr>
          <w:rFonts w:eastAsia="Arial Unicode MS"/>
          <w:spacing w:val="11"/>
          <w:sz w:val="22"/>
          <w:szCs w:val="22"/>
        </w:rPr>
        <w:t xml:space="preserve"> </w:t>
      </w:r>
      <w:r w:rsidRPr="000B3A97">
        <w:rPr>
          <w:rFonts w:eastAsia="Arial Unicode MS"/>
          <w:sz w:val="22"/>
          <w:szCs w:val="22"/>
        </w:rPr>
        <w:t>seront</w:t>
      </w:r>
      <w:r w:rsidRPr="000B3A97">
        <w:rPr>
          <w:rFonts w:eastAsia="Arial Unicode MS"/>
          <w:spacing w:val="11"/>
          <w:sz w:val="22"/>
          <w:szCs w:val="22"/>
        </w:rPr>
        <w:t xml:space="preserve"> </w:t>
      </w:r>
      <w:r w:rsidRPr="000B3A97">
        <w:rPr>
          <w:rFonts w:eastAsia="Arial Unicode MS"/>
          <w:sz w:val="22"/>
          <w:szCs w:val="22"/>
        </w:rPr>
        <w:t>préparés, signés</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8"/>
          <w:sz w:val="22"/>
          <w:szCs w:val="22"/>
        </w:rPr>
        <w:t xml:space="preserve"> </w:t>
      </w:r>
      <w:r w:rsidRPr="000B3A97">
        <w:rPr>
          <w:rFonts w:eastAsia="Arial Unicode MS"/>
          <w:sz w:val="22"/>
          <w:szCs w:val="22"/>
        </w:rPr>
        <w:t>notifiés</w:t>
      </w:r>
      <w:r w:rsidRPr="000B3A97">
        <w:rPr>
          <w:rFonts w:eastAsia="Arial Unicode MS"/>
          <w:spacing w:val="-8"/>
          <w:sz w:val="22"/>
          <w:szCs w:val="22"/>
        </w:rPr>
        <w:t xml:space="preserve"> </w:t>
      </w:r>
      <w:r w:rsidRPr="000B3A97">
        <w:rPr>
          <w:rFonts w:eastAsia="Arial Unicode MS"/>
          <w:sz w:val="22"/>
          <w:szCs w:val="22"/>
        </w:rPr>
        <w:t xml:space="preserve">par </w:t>
      </w:r>
      <w:r w:rsidRPr="000B3A97">
        <w:rPr>
          <w:rFonts w:eastAsia="Arial Unicode MS"/>
          <w:i/>
          <w:sz w:val="22"/>
          <w:szCs w:val="22"/>
        </w:rPr>
        <w:t>l’Ingénieur</w:t>
      </w:r>
      <w:r w:rsidRPr="000B3A97">
        <w:rPr>
          <w:rFonts w:eastAsia="Arial Unicode MS"/>
          <w:i/>
          <w:iCs/>
          <w:sz w:val="22"/>
          <w:szCs w:val="22"/>
        </w:rPr>
        <w:t xml:space="preserve"> de la Lettre-commande à élaborer.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8.4</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Les</w:t>
      </w:r>
      <w:r w:rsidRPr="000B3A97">
        <w:rPr>
          <w:rFonts w:eastAsia="Arial Unicode MS"/>
          <w:spacing w:val="17"/>
          <w:sz w:val="22"/>
          <w:szCs w:val="22"/>
        </w:rPr>
        <w:t xml:space="preserve"> </w:t>
      </w:r>
      <w:r w:rsidRPr="000B3A97">
        <w:rPr>
          <w:rFonts w:eastAsia="Arial Unicode MS"/>
          <w:sz w:val="22"/>
          <w:szCs w:val="22"/>
        </w:rPr>
        <w:t>ordres</w:t>
      </w:r>
      <w:r w:rsidRPr="000B3A97">
        <w:rPr>
          <w:rFonts w:eastAsia="Arial Unicode MS"/>
          <w:spacing w:val="17"/>
          <w:sz w:val="22"/>
          <w:szCs w:val="22"/>
        </w:rPr>
        <w:t xml:space="preserve"> </w:t>
      </w:r>
      <w:r w:rsidRPr="000B3A97">
        <w:rPr>
          <w:rFonts w:eastAsia="Arial Unicode MS"/>
          <w:sz w:val="22"/>
          <w:szCs w:val="22"/>
        </w:rPr>
        <w:t>de</w:t>
      </w:r>
      <w:r w:rsidRPr="000B3A97">
        <w:rPr>
          <w:rFonts w:eastAsia="Arial Unicode MS"/>
          <w:spacing w:val="17"/>
          <w:sz w:val="22"/>
          <w:szCs w:val="22"/>
        </w:rPr>
        <w:t xml:space="preserve"> </w:t>
      </w:r>
      <w:r w:rsidRPr="000B3A97">
        <w:rPr>
          <w:rFonts w:eastAsia="Arial Unicode MS"/>
          <w:sz w:val="22"/>
          <w:szCs w:val="22"/>
        </w:rPr>
        <w:t>services</w:t>
      </w:r>
      <w:r w:rsidRPr="000B3A97">
        <w:rPr>
          <w:rFonts w:eastAsia="Arial Unicode MS"/>
          <w:spacing w:val="17"/>
          <w:sz w:val="22"/>
          <w:szCs w:val="22"/>
        </w:rPr>
        <w:t xml:space="preserve"> </w:t>
      </w:r>
      <w:r w:rsidRPr="000B3A97">
        <w:rPr>
          <w:rFonts w:eastAsia="Arial Unicode MS"/>
          <w:sz w:val="22"/>
          <w:szCs w:val="22"/>
        </w:rPr>
        <w:t>valant</w:t>
      </w:r>
      <w:r w:rsidRPr="000B3A97">
        <w:rPr>
          <w:rFonts w:eastAsia="Arial Unicode MS"/>
          <w:spacing w:val="17"/>
          <w:sz w:val="22"/>
          <w:szCs w:val="22"/>
        </w:rPr>
        <w:t xml:space="preserve"> </w:t>
      </w:r>
      <w:r w:rsidRPr="000B3A97">
        <w:rPr>
          <w:rFonts w:eastAsia="Arial Unicode MS"/>
          <w:sz w:val="22"/>
          <w:szCs w:val="22"/>
        </w:rPr>
        <w:t>mise</w:t>
      </w:r>
      <w:r w:rsidRPr="000B3A97">
        <w:rPr>
          <w:rFonts w:eastAsia="Arial Unicode MS"/>
          <w:spacing w:val="17"/>
          <w:sz w:val="22"/>
          <w:szCs w:val="22"/>
        </w:rPr>
        <w:t xml:space="preserve"> </w:t>
      </w:r>
      <w:r w:rsidRPr="000B3A97">
        <w:rPr>
          <w:rFonts w:eastAsia="Arial Unicode MS"/>
          <w:sz w:val="22"/>
          <w:szCs w:val="22"/>
        </w:rPr>
        <w:t>en</w:t>
      </w:r>
      <w:r w:rsidRPr="000B3A97">
        <w:rPr>
          <w:rFonts w:eastAsia="Arial Unicode MS"/>
          <w:spacing w:val="17"/>
          <w:sz w:val="22"/>
          <w:szCs w:val="22"/>
        </w:rPr>
        <w:t xml:space="preserve"> </w:t>
      </w:r>
      <w:r w:rsidRPr="000B3A97">
        <w:rPr>
          <w:rFonts w:eastAsia="Arial Unicode MS"/>
          <w:sz w:val="22"/>
          <w:szCs w:val="22"/>
        </w:rPr>
        <w:t>demeure sont</w:t>
      </w:r>
      <w:r w:rsidRPr="000B3A97">
        <w:rPr>
          <w:rFonts w:eastAsia="Arial Unicode MS"/>
          <w:spacing w:val="6"/>
          <w:sz w:val="22"/>
          <w:szCs w:val="22"/>
        </w:rPr>
        <w:t xml:space="preserve"> </w:t>
      </w:r>
      <w:r w:rsidRPr="000B3A97">
        <w:rPr>
          <w:rFonts w:eastAsia="Arial Unicode MS"/>
          <w:sz w:val="22"/>
          <w:szCs w:val="22"/>
        </w:rPr>
        <w:t>signés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i/>
          <w:spacing w:val="6"/>
          <w:sz w:val="22"/>
          <w:szCs w:val="22"/>
        </w:rPr>
        <w:t>l’Autorité Contractante</w:t>
      </w:r>
      <w:r w:rsidRPr="000B3A97">
        <w:rPr>
          <w:rFonts w:eastAsia="Arial Unicode MS"/>
          <w:spacing w:val="6"/>
          <w:sz w:val="22"/>
          <w:szCs w:val="22"/>
        </w:rPr>
        <w:t xml:space="preserve"> </w:t>
      </w:r>
      <w:r w:rsidRPr="000B3A97">
        <w:rPr>
          <w:rFonts w:eastAsia="Arial Unicode MS"/>
          <w:i/>
          <w:iCs/>
          <w:sz w:val="22"/>
          <w:szCs w:val="22"/>
        </w:rPr>
        <w:t>et</w:t>
      </w:r>
      <w:r w:rsidRPr="000B3A97">
        <w:rPr>
          <w:rFonts w:eastAsia="Arial Unicode MS"/>
          <w:b/>
          <w:i/>
          <w:iCs/>
          <w:sz w:val="22"/>
          <w:szCs w:val="22"/>
        </w:rPr>
        <w:t xml:space="preserve">  </w:t>
      </w:r>
      <w:r w:rsidRPr="000B3A97">
        <w:rPr>
          <w:rFonts w:eastAsia="Arial Unicode MS"/>
          <w:sz w:val="22"/>
          <w:szCs w:val="22"/>
        </w:rPr>
        <w:t xml:space="preserve"> notifiés par </w:t>
      </w:r>
      <w:r w:rsidRPr="000B3A97">
        <w:rPr>
          <w:rFonts w:eastAsia="Arial Unicode MS"/>
          <w:i/>
          <w:iCs/>
          <w:sz w:val="22"/>
          <w:szCs w:val="22"/>
        </w:rPr>
        <w:lastRenderedPageBreak/>
        <w:t>le Maître d’Ouvrage</w:t>
      </w:r>
      <w:r w:rsidRPr="000B3A97">
        <w:rPr>
          <w:rFonts w:eastAsia="Arial Unicode MS"/>
          <w:sz w:val="22"/>
          <w:szCs w:val="22"/>
        </w:rPr>
        <w:t>, avec copie à  l’Ingénieur.</w:t>
      </w:r>
    </w:p>
    <w:p w:rsidR="00EA6D92" w:rsidRPr="000B3A97" w:rsidRDefault="00EA6D92" w:rsidP="00EA6D92">
      <w:pPr>
        <w:widowControl w:val="0"/>
        <w:autoSpaceDE w:val="0"/>
        <w:autoSpaceDN w:val="0"/>
        <w:adjustRightInd w:val="0"/>
        <w:spacing w:after="60"/>
        <w:ind w:right="-34"/>
        <w:jc w:val="both"/>
        <w:rPr>
          <w:rFonts w:eastAsia="Arial Unicode MS"/>
          <w:sz w:val="22"/>
          <w:szCs w:val="22"/>
        </w:rPr>
      </w:pPr>
      <w:r w:rsidRPr="000B3A97">
        <w:rPr>
          <w:rFonts w:eastAsia="Arial Unicode MS"/>
          <w:b/>
          <w:sz w:val="22"/>
          <w:szCs w:val="22"/>
        </w:rPr>
        <w:t>8.5</w:t>
      </w:r>
      <w:r w:rsidRPr="000B3A97">
        <w:rPr>
          <w:rFonts w:eastAsia="Arial Unicode MS"/>
          <w:sz w:val="22"/>
          <w:szCs w:val="22"/>
        </w:rPr>
        <w:t>.</w:t>
      </w:r>
      <w:r w:rsidRPr="000B3A97">
        <w:rPr>
          <w:rFonts w:eastAsia="Arial Unicode MS"/>
          <w:spacing w:val="26"/>
          <w:sz w:val="22"/>
          <w:szCs w:val="22"/>
        </w:rPr>
        <w:t xml:space="preserve"> </w:t>
      </w:r>
      <w:r w:rsidRPr="000B3A97">
        <w:rPr>
          <w:rFonts w:eastAsia="Arial Unicode MS"/>
          <w:sz w:val="22"/>
          <w:szCs w:val="22"/>
        </w:rPr>
        <w:t>Le co-contractant dispose d’un délai de quinze (15) jours pour émettre des réserves sur tout Ordre de Service reçu. Le fait d’émettre des réserves ne dispense pas l’entreprise d’exécuter</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ordres</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service</w:t>
      </w:r>
      <w:r w:rsidRPr="000B3A97">
        <w:rPr>
          <w:rFonts w:eastAsia="Arial Unicode MS"/>
          <w:spacing w:val="6"/>
          <w:sz w:val="22"/>
          <w:szCs w:val="22"/>
        </w:rPr>
        <w:t xml:space="preserve"> </w:t>
      </w:r>
      <w:r w:rsidRPr="000B3A97">
        <w:rPr>
          <w:rFonts w:eastAsia="Arial Unicode MS"/>
          <w:sz w:val="22"/>
          <w:szCs w:val="22"/>
        </w:rPr>
        <w:t>reçus.</w:t>
      </w:r>
    </w:p>
    <w:p w:rsidR="00EA6D92" w:rsidRPr="000B3A97" w:rsidRDefault="00EA6D92" w:rsidP="00EA6D92">
      <w:pPr>
        <w:pStyle w:val="Titre2"/>
        <w:rPr>
          <w:rFonts w:eastAsia="Arial Unicode MS"/>
          <w:sz w:val="22"/>
          <w:szCs w:val="22"/>
        </w:rPr>
      </w:pPr>
      <w:r w:rsidRPr="000B3A97">
        <w:rPr>
          <w:rFonts w:eastAsia="Arial Unicode MS"/>
          <w:b/>
          <w:sz w:val="22"/>
          <w:szCs w:val="22"/>
        </w:rPr>
        <w:t>Article 9 : Lettre-Commande à tranches</w:t>
      </w:r>
      <w:r w:rsidRPr="000B3A97">
        <w:rPr>
          <w:rFonts w:eastAsia="Arial Unicode MS"/>
          <w:sz w:val="22"/>
          <w:szCs w:val="22"/>
        </w:rPr>
        <w:t xml:space="preserve"> </w:t>
      </w:r>
      <w:r w:rsidRPr="000B3A97">
        <w:rPr>
          <w:rFonts w:eastAsia="Arial Unicode MS"/>
          <w:b/>
          <w:sz w:val="22"/>
          <w:szCs w:val="22"/>
        </w:rPr>
        <w:t>conditionnelles</w:t>
      </w:r>
    </w:p>
    <w:p w:rsidR="00EA6D92" w:rsidRPr="000B3A97" w:rsidRDefault="00EA6D92" w:rsidP="00EA6D92">
      <w:pPr>
        <w:pStyle w:val="Titre10"/>
        <w:jc w:val="both"/>
        <w:rPr>
          <w:rFonts w:eastAsia="Arial Unicode MS"/>
          <w:b w:val="0"/>
          <w:bCs/>
          <w:i w:val="0"/>
          <w:sz w:val="22"/>
          <w:szCs w:val="22"/>
        </w:rPr>
      </w:pPr>
      <w:r w:rsidRPr="000B3A97">
        <w:rPr>
          <w:rFonts w:eastAsia="Arial Unicode MS"/>
          <w:b w:val="0"/>
          <w:bCs/>
          <w:i w:val="0"/>
          <w:sz w:val="22"/>
          <w:szCs w:val="22"/>
        </w:rPr>
        <w:t xml:space="preserve">La  Lettre-Commande à élaborer à l’issue du présent appel d’offres comportera  une tranche unique. </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10 : Matériel et personnel du  co-contractant</w:t>
      </w:r>
    </w:p>
    <w:p w:rsidR="00EA6D92" w:rsidRPr="000B3A97" w:rsidRDefault="00EA6D92" w:rsidP="00EA6D92">
      <w:pPr>
        <w:widowControl w:val="0"/>
        <w:autoSpaceDE w:val="0"/>
        <w:autoSpaceDN w:val="0"/>
        <w:adjustRightInd w:val="0"/>
        <w:spacing w:line="250" w:lineRule="auto"/>
        <w:ind w:right="-34"/>
        <w:jc w:val="both"/>
        <w:rPr>
          <w:rFonts w:eastAsia="Arial Unicode MS"/>
          <w:sz w:val="22"/>
          <w:szCs w:val="22"/>
        </w:rPr>
      </w:pPr>
      <w:r w:rsidRPr="000B3A97">
        <w:rPr>
          <w:rFonts w:eastAsia="Arial Unicode MS"/>
          <w:b/>
          <w:sz w:val="22"/>
          <w:szCs w:val="22"/>
        </w:rPr>
        <w:t>10.1</w:t>
      </w:r>
      <w:r w:rsidRPr="000B3A97">
        <w:rPr>
          <w:rFonts w:eastAsia="Arial Unicode MS"/>
          <w:sz w:val="22"/>
          <w:szCs w:val="22"/>
        </w:rPr>
        <w:t xml:space="preserve">. Toute modification même partielle apportée aux propositions approuvées du co-contractant n’interviendra qu’après agrément </w:t>
      </w:r>
      <w:r w:rsidR="0045249B">
        <w:rPr>
          <w:rFonts w:eastAsia="Arial Unicode MS"/>
          <w:sz w:val="22"/>
          <w:szCs w:val="22"/>
        </w:rPr>
        <w:t>écrit du Maître d’Ouvrage</w:t>
      </w:r>
      <w:r w:rsidRPr="000B3A97">
        <w:rPr>
          <w:rFonts w:eastAsia="Arial Unicode MS"/>
          <w:sz w:val="22"/>
          <w:szCs w:val="22"/>
        </w:rPr>
        <w:t>. En cas de modification, le co-contractant fera remplacer par un personnel de compétence (qualifications et expérience) au moins égale ou par un matériel de performance similaire et en bon état de marche.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10.2</w:t>
      </w:r>
      <w:r w:rsidRPr="000B3A97">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0B3A97">
        <w:rPr>
          <w:rFonts w:eastAsia="Arial Unicode MS"/>
          <w:w w:val="99"/>
          <w:sz w:val="22"/>
          <w:szCs w:val="22"/>
        </w:rPr>
        <w:t xml:space="preserve"> </w:t>
      </w:r>
      <w:r w:rsidRPr="000B3A97">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r w:rsidRPr="000B3A97">
        <w:rPr>
          <w:rFonts w:eastAsia="Arial Unicode MS"/>
          <w:b/>
          <w:sz w:val="22"/>
          <w:szCs w:val="22"/>
        </w:rPr>
        <w:t>10.3</w:t>
      </w:r>
      <w:r w:rsidRPr="000B3A97">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0B3A97"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0B3A97" w:rsidRDefault="00EA6D92" w:rsidP="00EA6D92">
      <w:pPr>
        <w:pStyle w:val="Titre10"/>
        <w:jc w:val="left"/>
        <w:rPr>
          <w:rFonts w:eastAsia="Arial Unicode MS"/>
          <w:sz w:val="22"/>
          <w:szCs w:val="22"/>
        </w:rPr>
      </w:pPr>
      <w:r w:rsidRPr="000B3A97">
        <w:rPr>
          <w:rFonts w:eastAsia="Arial Unicode MS"/>
          <w:bCs/>
          <w:sz w:val="22"/>
          <w:szCs w:val="22"/>
        </w:rPr>
        <w:t>CHAPITRE II : CLAUSES FINANCIERES</w:t>
      </w:r>
    </w:p>
    <w:p w:rsidR="00EA6D92" w:rsidRPr="000B3A97" w:rsidRDefault="00EA6D92" w:rsidP="00EA6D92">
      <w:pPr>
        <w:pStyle w:val="Titre2"/>
        <w:keepNext w:val="0"/>
        <w:widowControl w:val="0"/>
        <w:autoSpaceDE w:val="0"/>
        <w:autoSpaceDN w:val="0"/>
        <w:adjustRightInd w:val="0"/>
        <w:spacing w:after="60"/>
        <w:jc w:val="both"/>
        <w:rPr>
          <w:rFonts w:eastAsia="Arial Unicode MS"/>
          <w:b/>
          <w:sz w:val="22"/>
          <w:szCs w:val="22"/>
        </w:rPr>
      </w:pPr>
      <w:r w:rsidRPr="000B3A97">
        <w:rPr>
          <w:rFonts w:eastAsia="Arial Unicode MS"/>
          <w:b/>
          <w:sz w:val="22"/>
          <w:szCs w:val="22"/>
        </w:rPr>
        <w:t>Article 11 : Garanties et cautions</w:t>
      </w:r>
    </w:p>
    <w:p w:rsidR="00EA6D92" w:rsidRPr="000B3A97" w:rsidRDefault="00EA6D92" w:rsidP="00EA6D92">
      <w:pPr>
        <w:widowControl w:val="0"/>
        <w:autoSpaceDE w:val="0"/>
        <w:autoSpaceDN w:val="0"/>
        <w:adjustRightInd w:val="0"/>
        <w:ind w:right="-20"/>
        <w:rPr>
          <w:rFonts w:eastAsia="Arial Unicode MS"/>
          <w:b/>
          <w:iCs/>
          <w:sz w:val="22"/>
          <w:szCs w:val="22"/>
        </w:rPr>
      </w:pPr>
      <w:r w:rsidRPr="000B3A97">
        <w:rPr>
          <w:rFonts w:eastAsia="Arial Unicode MS"/>
          <w:b/>
          <w:bCs/>
          <w:sz w:val="22"/>
          <w:szCs w:val="22"/>
        </w:rPr>
        <w:t>11.1</w:t>
      </w:r>
      <w:r w:rsidRPr="000B3A97">
        <w:rPr>
          <w:rFonts w:eastAsia="Arial Unicode MS"/>
          <w:i/>
          <w:iCs/>
          <w:sz w:val="22"/>
          <w:szCs w:val="22"/>
        </w:rPr>
        <w:t>.</w:t>
      </w:r>
      <w:r w:rsidRPr="000B3A97">
        <w:rPr>
          <w:rFonts w:eastAsia="Arial Unicode MS"/>
          <w:i/>
          <w:iCs/>
          <w:spacing w:val="6"/>
          <w:sz w:val="22"/>
          <w:szCs w:val="22"/>
        </w:rPr>
        <w:t xml:space="preserve"> </w:t>
      </w:r>
      <w:r w:rsidRPr="000B3A97">
        <w:rPr>
          <w:rFonts w:eastAsia="Arial Unicode MS"/>
          <w:b/>
          <w:iCs/>
          <w:sz w:val="22"/>
          <w:szCs w:val="22"/>
        </w:rPr>
        <w:t>Cautionnement</w:t>
      </w:r>
      <w:r w:rsidRPr="000B3A97">
        <w:rPr>
          <w:rFonts w:eastAsia="Arial Unicode MS"/>
          <w:b/>
          <w:iCs/>
          <w:spacing w:val="6"/>
          <w:sz w:val="22"/>
          <w:szCs w:val="22"/>
        </w:rPr>
        <w:t xml:space="preserve"> </w:t>
      </w:r>
      <w:r w:rsidRPr="000B3A97">
        <w:rPr>
          <w:rFonts w:eastAsia="Arial Unicode MS"/>
          <w:b/>
          <w:iCs/>
          <w:sz w:val="22"/>
          <w:szCs w:val="22"/>
        </w:rPr>
        <w:t>définitif</w:t>
      </w:r>
    </w:p>
    <w:p w:rsidR="00EA6D92" w:rsidRPr="000B3A97" w:rsidRDefault="00695A18" w:rsidP="00EA6D92">
      <w:pPr>
        <w:pStyle w:val="Titre10"/>
        <w:jc w:val="both"/>
        <w:rPr>
          <w:rFonts w:eastAsia="Arial Unicode MS"/>
          <w:b w:val="0"/>
          <w:i w:val="0"/>
          <w:sz w:val="22"/>
          <w:szCs w:val="22"/>
        </w:rPr>
      </w:pPr>
      <w:r w:rsidRPr="000B3A97">
        <w:rPr>
          <w:rFonts w:eastAsia="Arial Unicode MS"/>
          <w:b w:val="0"/>
          <w:i w:val="0"/>
          <w:spacing w:val="1"/>
          <w:sz w:val="22"/>
          <w:szCs w:val="22"/>
        </w:rPr>
        <w:t>Sans objet</w:t>
      </w:r>
      <w:r w:rsidR="00545D8D" w:rsidRPr="000B3A97">
        <w:rPr>
          <w:rFonts w:eastAsia="Arial Unicode MS"/>
          <w:b w:val="0"/>
          <w:i w:val="0"/>
          <w:sz w:val="22"/>
          <w:szCs w:val="22"/>
        </w:rPr>
        <w:t xml:space="preserve"> et conformément à l’article 72 du code des Marchés Publics.</w:t>
      </w:r>
    </w:p>
    <w:p w:rsidR="004575AF" w:rsidRPr="000B3A97" w:rsidRDefault="00EA6D92" w:rsidP="004575AF">
      <w:pPr>
        <w:widowControl w:val="0"/>
        <w:autoSpaceDE w:val="0"/>
        <w:autoSpaceDN w:val="0"/>
        <w:adjustRightInd w:val="0"/>
        <w:spacing w:before="120"/>
        <w:ind w:right="-20"/>
        <w:rPr>
          <w:rFonts w:eastAsia="Arial Unicode MS"/>
          <w:b/>
          <w:iCs/>
          <w:spacing w:val="6"/>
          <w:sz w:val="22"/>
          <w:szCs w:val="22"/>
        </w:rPr>
      </w:pPr>
      <w:r w:rsidRPr="000B3A97">
        <w:rPr>
          <w:rFonts w:eastAsia="Arial Unicode MS"/>
          <w:b/>
          <w:bCs/>
          <w:sz w:val="22"/>
          <w:szCs w:val="22"/>
        </w:rPr>
        <w:t>11.2</w:t>
      </w:r>
      <w:r w:rsidRPr="000B3A97">
        <w:rPr>
          <w:rFonts w:eastAsia="Arial Unicode MS"/>
          <w:i/>
          <w:iCs/>
          <w:spacing w:val="6"/>
          <w:sz w:val="22"/>
          <w:szCs w:val="22"/>
        </w:rPr>
        <w:t xml:space="preserve">. </w:t>
      </w:r>
      <w:r w:rsidRPr="000B3A97">
        <w:rPr>
          <w:rFonts w:eastAsia="Arial Unicode MS"/>
          <w:b/>
          <w:iCs/>
          <w:spacing w:val="6"/>
          <w:sz w:val="22"/>
          <w:szCs w:val="22"/>
        </w:rPr>
        <w:t>Cautionnement de garantie</w:t>
      </w:r>
    </w:p>
    <w:p w:rsidR="00EA6D92" w:rsidRPr="000B3A97" w:rsidRDefault="00EA6D92" w:rsidP="004575AF">
      <w:pPr>
        <w:pStyle w:val="Titre10"/>
        <w:jc w:val="both"/>
        <w:rPr>
          <w:rFonts w:eastAsia="Arial Unicode MS"/>
          <w:b w:val="0"/>
          <w:i w:val="0"/>
          <w:spacing w:val="1"/>
          <w:sz w:val="22"/>
          <w:szCs w:val="22"/>
        </w:rPr>
      </w:pPr>
      <w:r w:rsidRPr="000B3A97">
        <w:rPr>
          <w:rFonts w:eastAsia="Arial Unicode MS"/>
          <w:b w:val="0"/>
          <w:i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12 : Montant de la Lettre-Commande</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sz w:val="22"/>
          <w:szCs w:val="22"/>
        </w:rPr>
        <w:t>Le</w:t>
      </w:r>
      <w:r w:rsidRPr="000B3A97">
        <w:rPr>
          <w:rFonts w:eastAsia="Arial Unicode MS"/>
          <w:spacing w:val="30"/>
          <w:sz w:val="22"/>
          <w:szCs w:val="22"/>
        </w:rPr>
        <w:t xml:space="preserve"> </w:t>
      </w:r>
      <w:r w:rsidRPr="000B3A97">
        <w:rPr>
          <w:rFonts w:eastAsia="Arial Unicode MS"/>
          <w:sz w:val="22"/>
          <w:szCs w:val="22"/>
        </w:rPr>
        <w:t>montant</w:t>
      </w:r>
      <w:r w:rsidRPr="000B3A97">
        <w:rPr>
          <w:rFonts w:eastAsia="Arial Unicode MS"/>
          <w:spacing w:val="30"/>
          <w:sz w:val="22"/>
          <w:szCs w:val="22"/>
        </w:rPr>
        <w:t xml:space="preserve"> </w:t>
      </w:r>
      <w:r w:rsidRPr="000B3A97">
        <w:rPr>
          <w:rFonts w:eastAsia="Arial Unicode MS"/>
          <w:sz w:val="22"/>
          <w:szCs w:val="22"/>
        </w:rPr>
        <w:t>de la Lettre-Commande à élaborer,</w:t>
      </w:r>
      <w:r w:rsidRPr="000B3A97">
        <w:rPr>
          <w:rFonts w:eastAsia="Arial Unicode MS"/>
          <w:spacing w:val="30"/>
          <w:sz w:val="22"/>
          <w:szCs w:val="22"/>
        </w:rPr>
        <w:t xml:space="preserve"> </w:t>
      </w:r>
      <w:r w:rsidRPr="000B3A97">
        <w:rPr>
          <w:rFonts w:eastAsia="Arial Unicode MS"/>
          <w:sz w:val="22"/>
          <w:szCs w:val="22"/>
        </w:rPr>
        <w:t>tel</w:t>
      </w:r>
      <w:r w:rsidRPr="000B3A97">
        <w:rPr>
          <w:rFonts w:eastAsia="Arial Unicode MS"/>
          <w:spacing w:val="30"/>
          <w:sz w:val="22"/>
          <w:szCs w:val="22"/>
        </w:rPr>
        <w:t xml:space="preserve"> </w:t>
      </w:r>
      <w:r w:rsidRPr="000B3A97">
        <w:rPr>
          <w:rFonts w:eastAsia="Arial Unicode MS"/>
          <w:sz w:val="22"/>
          <w:szCs w:val="22"/>
        </w:rPr>
        <w:t>qu’il</w:t>
      </w:r>
      <w:r w:rsidRPr="000B3A97">
        <w:rPr>
          <w:rFonts w:eastAsia="Arial Unicode MS"/>
          <w:spacing w:val="30"/>
          <w:sz w:val="22"/>
          <w:szCs w:val="22"/>
        </w:rPr>
        <w:t xml:space="preserve"> </w:t>
      </w:r>
      <w:r w:rsidRPr="000B3A97">
        <w:rPr>
          <w:rFonts w:eastAsia="Arial Unicode MS"/>
          <w:sz w:val="22"/>
          <w:szCs w:val="22"/>
        </w:rPr>
        <w:t>ressort</w:t>
      </w:r>
      <w:r w:rsidRPr="000B3A97">
        <w:rPr>
          <w:rFonts w:eastAsia="Arial Unicode MS"/>
          <w:spacing w:val="30"/>
          <w:sz w:val="22"/>
          <w:szCs w:val="22"/>
        </w:rPr>
        <w:t xml:space="preserve"> </w:t>
      </w:r>
      <w:r w:rsidRPr="000B3A97">
        <w:rPr>
          <w:rFonts w:eastAsia="Arial Unicode MS"/>
          <w:sz w:val="22"/>
          <w:szCs w:val="22"/>
        </w:rPr>
        <w:t>des détails</w:t>
      </w:r>
      <w:r w:rsidRPr="000B3A97">
        <w:rPr>
          <w:rFonts w:eastAsia="Arial Unicode MS"/>
          <w:spacing w:val="20"/>
          <w:sz w:val="22"/>
          <w:szCs w:val="22"/>
        </w:rPr>
        <w:t xml:space="preserve"> </w:t>
      </w:r>
      <w:r w:rsidRPr="000B3A97">
        <w:rPr>
          <w:rFonts w:eastAsia="Arial Unicode MS"/>
          <w:sz w:val="22"/>
          <w:szCs w:val="22"/>
        </w:rPr>
        <w:t>estimatifs,</w:t>
      </w:r>
      <w:r w:rsidRPr="000B3A97">
        <w:rPr>
          <w:rFonts w:eastAsia="Arial Unicode MS"/>
          <w:spacing w:val="20"/>
          <w:sz w:val="22"/>
          <w:szCs w:val="22"/>
        </w:rPr>
        <w:t xml:space="preserve"> </w:t>
      </w:r>
      <w:r w:rsidRPr="000B3A97">
        <w:rPr>
          <w:rFonts w:eastAsia="Arial Unicode MS"/>
          <w:sz w:val="22"/>
          <w:szCs w:val="22"/>
        </w:rPr>
        <w:t>est</w:t>
      </w:r>
      <w:r w:rsidRPr="000B3A97">
        <w:rPr>
          <w:rFonts w:eastAsia="Arial Unicode MS"/>
          <w:spacing w:val="20"/>
          <w:sz w:val="22"/>
          <w:szCs w:val="22"/>
        </w:rPr>
        <w:t xml:space="preserve"> </w:t>
      </w:r>
      <w:r w:rsidRPr="000B3A97">
        <w:rPr>
          <w:rFonts w:eastAsia="Arial Unicode MS"/>
          <w:sz w:val="22"/>
          <w:szCs w:val="22"/>
        </w:rPr>
        <w:t>de</w:t>
      </w:r>
      <w:r w:rsidRPr="000B3A97">
        <w:rPr>
          <w:rFonts w:eastAsia="Arial Unicode MS"/>
          <w:spacing w:val="20"/>
          <w:sz w:val="22"/>
          <w:szCs w:val="22"/>
        </w:rPr>
        <w:t xml:space="preserve"> </w:t>
      </w:r>
      <w:r w:rsidRPr="000B3A97">
        <w:rPr>
          <w:rFonts w:eastAsia="Arial Unicode MS"/>
          <w:b/>
          <w:sz w:val="22"/>
          <w:szCs w:val="22"/>
        </w:rPr>
        <w:t xml:space="preserve">___________ </w:t>
      </w:r>
      <w:r w:rsidRPr="000B3A97">
        <w:rPr>
          <w:rFonts w:eastAsia="Arial Unicode MS"/>
          <w:sz w:val="22"/>
          <w:szCs w:val="22"/>
        </w:rPr>
        <w:t>(_______) Francs CFA</w:t>
      </w:r>
      <w:r w:rsidRPr="000B3A97">
        <w:rPr>
          <w:rFonts w:eastAsia="Arial Unicode MS"/>
          <w:spacing w:val="3"/>
          <w:sz w:val="22"/>
          <w:szCs w:val="22"/>
        </w:rPr>
        <w:t xml:space="preserve"> </w:t>
      </w:r>
      <w:r w:rsidRPr="000B3A97">
        <w:rPr>
          <w:rFonts w:eastAsia="Arial Unicode MS"/>
          <w:sz w:val="22"/>
          <w:szCs w:val="22"/>
        </w:rPr>
        <w:t>Toutes</w:t>
      </w:r>
      <w:r w:rsidRPr="000B3A97">
        <w:rPr>
          <w:rFonts w:eastAsia="Arial Unicode MS"/>
          <w:spacing w:val="3"/>
          <w:sz w:val="22"/>
          <w:szCs w:val="22"/>
        </w:rPr>
        <w:t xml:space="preserve"> </w:t>
      </w:r>
      <w:r w:rsidRPr="000B3A97">
        <w:rPr>
          <w:rFonts w:eastAsia="Arial Unicode MS"/>
          <w:sz w:val="22"/>
          <w:szCs w:val="22"/>
        </w:rPr>
        <w:t>Taxes Comprises</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soit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HTVA</w:t>
      </w:r>
      <w:r w:rsidRPr="000B3A97">
        <w:rPr>
          <w:rFonts w:eastAsia="Arial Unicode MS"/>
          <w:spacing w:val="6"/>
          <w:sz w:val="22"/>
          <w:szCs w:val="22"/>
        </w:rPr>
        <w:t xml:space="preserve"> </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b/>
          <w:sz w:val="22"/>
          <w:szCs w:val="22"/>
        </w:rPr>
        <w:t xml:space="preserve">_________________________________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widowControl w:val="0"/>
        <w:autoSpaceDE w:val="0"/>
        <w:autoSpaceDN w:val="0"/>
        <w:adjustRightInd w:val="0"/>
        <w:ind w:left="708" w:right="-20"/>
        <w:rPr>
          <w:rFonts w:eastAsia="Arial Unicode MS"/>
          <w:sz w:val="22"/>
          <w:szCs w:val="22"/>
        </w:rPr>
      </w:pP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z w:val="22"/>
          <w:szCs w:val="22"/>
        </w:rPr>
        <w:t>Montant</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 xml:space="preserve">: </w:t>
      </w:r>
      <w:r w:rsidRPr="000B3A97">
        <w:rPr>
          <w:rFonts w:eastAsia="Arial Unicode MS"/>
          <w:b/>
          <w:sz w:val="22"/>
          <w:szCs w:val="22"/>
        </w:rPr>
        <w:t xml:space="preserve">_______________________________ (_______) </w:t>
      </w:r>
      <w:r w:rsidRPr="000B3A97">
        <w:rPr>
          <w:rFonts w:eastAsia="Arial Unicode MS"/>
          <w:sz w:val="22"/>
          <w:szCs w:val="22"/>
        </w:rPr>
        <w:t>francs</w:t>
      </w:r>
      <w:r w:rsidRPr="000B3A97">
        <w:rPr>
          <w:rFonts w:eastAsia="Arial Unicode MS"/>
          <w:spacing w:val="6"/>
          <w:sz w:val="22"/>
          <w:szCs w:val="22"/>
        </w:rPr>
        <w:t xml:space="preserve"> </w:t>
      </w:r>
      <w:r w:rsidRPr="000B3A97">
        <w:rPr>
          <w:rFonts w:eastAsia="Arial Unicode MS"/>
          <w:sz w:val="22"/>
          <w:szCs w:val="22"/>
        </w:rPr>
        <w:t>CFA</w:t>
      </w:r>
    </w:p>
    <w:p w:rsidR="00EA6D92" w:rsidRPr="000B3A97" w:rsidRDefault="00EA6D92" w:rsidP="00EA6D92">
      <w:pPr>
        <w:pStyle w:val="Corpsdetexte3"/>
        <w:widowControl w:val="0"/>
        <w:autoSpaceDE w:val="0"/>
        <w:autoSpaceDN w:val="0"/>
        <w:adjustRightInd w:val="0"/>
        <w:rPr>
          <w:rFonts w:eastAsia="Arial Unicode MS"/>
          <w:i w:val="0"/>
          <w:sz w:val="22"/>
          <w:szCs w:val="22"/>
        </w:rPr>
      </w:pPr>
      <w:r w:rsidRPr="000B3A97">
        <w:rPr>
          <w:rFonts w:eastAsia="Arial Unicode MS"/>
          <w:b w:val="0"/>
          <w:i w:val="0"/>
          <w:sz w:val="22"/>
          <w:szCs w:val="22"/>
        </w:rPr>
        <w:t>Il s'obtient par application des prix du bordereau aux quantités du détail estimatif.</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13 : Consistance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prix figurant au bordereau sont réputés avoir été établis sur la base des conditions économiques existantes en République du Cameroun.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la nature et la qualité des sols et terrains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les conditions de transport et d'accès au chantier à toute époque de l'année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le régime des eaux et des pluies dans la région et les risques d'inondation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les sujétions liées à la situation des travaux.</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14 : Mode de règlement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0B3A97">
        <w:rPr>
          <w:rFonts w:eastAsia="Arial Unicode MS"/>
          <w:bCs/>
          <w:sz w:val="22"/>
          <w:szCs w:val="22"/>
        </w:rPr>
        <w:t xml:space="preserve">.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Default="00EA6D92" w:rsidP="00EA6D92">
      <w:pPr>
        <w:pStyle w:val="Corpsdetexte"/>
        <w:tabs>
          <w:tab w:val="left" w:pos="1965"/>
        </w:tabs>
        <w:jc w:val="both"/>
        <w:rPr>
          <w:rFonts w:eastAsia="Arial Unicode MS"/>
          <w:sz w:val="22"/>
          <w:szCs w:val="22"/>
        </w:rPr>
      </w:pPr>
      <w:r w:rsidRPr="000B3A97">
        <w:rPr>
          <w:rFonts w:eastAsia="Arial Unicode MS"/>
          <w:sz w:val="22"/>
          <w:szCs w:val="22"/>
        </w:rPr>
        <w:lastRenderedPageBreak/>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0B3A97">
        <w:rPr>
          <w:rFonts w:eastAsia="Arial Unicode MS"/>
          <w:bCs/>
          <w:sz w:val="22"/>
          <w:szCs w:val="22"/>
        </w:rPr>
        <w:t xml:space="preserve"> </w:t>
      </w:r>
      <w:r w:rsidRPr="000B3A97">
        <w:rPr>
          <w:rFonts w:eastAsia="Arial Unicode MS"/>
          <w:sz w:val="22"/>
          <w:szCs w:val="22"/>
        </w:rPr>
        <w:t xml:space="preserve">toutefois, un montant de 10% sera retenu sur tout paiement. Ce montant qui constituera la retenue de garantie, sera restitué au co-contractant un (1) an après la date de réception provisoire de l’ouvrage par main </w:t>
      </w:r>
      <w:r w:rsidR="0045249B">
        <w:rPr>
          <w:rFonts w:eastAsia="Arial Unicode MS"/>
          <w:sz w:val="22"/>
          <w:szCs w:val="22"/>
        </w:rPr>
        <w:t>levée du Maître d’Ouvrage</w:t>
      </w:r>
      <w:r w:rsidRPr="000B3A97">
        <w:rPr>
          <w:rFonts w:eastAsia="Arial Unicode MS"/>
          <w:sz w:val="22"/>
          <w:szCs w:val="22"/>
        </w:rPr>
        <w:t>.</w:t>
      </w:r>
    </w:p>
    <w:p w:rsidR="00C65C79" w:rsidRDefault="00C65C79" w:rsidP="00EA6D92">
      <w:pPr>
        <w:pStyle w:val="Corpsdetexte"/>
        <w:tabs>
          <w:tab w:val="left" w:pos="1965"/>
        </w:tabs>
        <w:jc w:val="both"/>
        <w:rPr>
          <w:rFonts w:eastAsia="Arial Unicode MS"/>
          <w:sz w:val="22"/>
          <w:szCs w:val="22"/>
        </w:rPr>
      </w:pPr>
    </w:p>
    <w:p w:rsidR="004E59C1" w:rsidRPr="000B3A97" w:rsidRDefault="004E59C1" w:rsidP="00EA6D92">
      <w:pPr>
        <w:pStyle w:val="Corpsdetexte"/>
        <w:tabs>
          <w:tab w:val="left" w:pos="1965"/>
        </w:tabs>
        <w:jc w:val="both"/>
        <w:rPr>
          <w:rFonts w:eastAsia="Arial Unicode MS"/>
          <w:bCs/>
          <w:sz w:val="22"/>
          <w:szCs w:val="22"/>
        </w:rPr>
      </w:pPr>
      <w:r>
        <w:rPr>
          <w:rFonts w:eastAsia="Arial Unicode MS"/>
          <w:sz w:val="22"/>
          <w:szCs w:val="22"/>
        </w:rPr>
        <w:t>Un décompte général</w:t>
      </w:r>
      <w:r w:rsidR="00C65C79">
        <w:rPr>
          <w:rFonts w:eastAsia="Arial Unicode MS"/>
          <w:sz w:val="22"/>
          <w:szCs w:val="22"/>
        </w:rPr>
        <w:t xml:space="preserve"> (récapitulant toute la liasse des paiements effectués ainsi que les procès-verbaux des réceptions)</w:t>
      </w:r>
      <w:r>
        <w:rPr>
          <w:rFonts w:eastAsia="Arial Unicode MS"/>
          <w:sz w:val="22"/>
          <w:szCs w:val="22"/>
        </w:rPr>
        <w:t xml:space="preserve"> sera transmis par le Maitre d’Ouvrage à la Délégation Départemental des Marchés Publics de la Boumba et Ngoko pour apposition </w:t>
      </w:r>
      <w:r w:rsidR="00C65C79">
        <w:rPr>
          <w:rFonts w:eastAsia="Arial Unicode MS"/>
          <w:sz w:val="22"/>
          <w:szCs w:val="22"/>
        </w:rPr>
        <w:t>du visa</w:t>
      </w:r>
      <w:r>
        <w:rPr>
          <w:rFonts w:eastAsia="Arial Unicode MS"/>
          <w:sz w:val="22"/>
          <w:szCs w:val="22"/>
        </w:rPr>
        <w:t xml:space="preserve"> </w:t>
      </w:r>
      <w:r w:rsidR="00C65C79">
        <w:rPr>
          <w:rFonts w:eastAsia="Arial Unicode MS"/>
          <w:sz w:val="22"/>
          <w:szCs w:val="22"/>
        </w:rPr>
        <w:t xml:space="preserve">sur ce décompte </w:t>
      </w:r>
      <w:r>
        <w:rPr>
          <w:rFonts w:eastAsia="Arial Unicode MS"/>
          <w:sz w:val="22"/>
          <w:szCs w:val="22"/>
        </w:rPr>
        <w:t xml:space="preserve">afin de clôturer et </w:t>
      </w:r>
      <w:r w:rsidR="00C65C79">
        <w:rPr>
          <w:rFonts w:eastAsia="Arial Unicode MS"/>
          <w:sz w:val="22"/>
          <w:szCs w:val="22"/>
        </w:rPr>
        <w:t>archiver le Marché.</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15 : Lieu et mode de paiement</w:t>
      </w:r>
    </w:p>
    <w:p w:rsidR="00EA6D92" w:rsidRPr="000B3A97" w:rsidRDefault="00EA6D92" w:rsidP="00EA6D92">
      <w:pPr>
        <w:widowControl w:val="0"/>
        <w:autoSpaceDE w:val="0"/>
        <w:autoSpaceDN w:val="0"/>
        <w:adjustRightInd w:val="0"/>
        <w:ind w:right="-19"/>
        <w:jc w:val="both"/>
        <w:rPr>
          <w:rFonts w:eastAsia="Arial Unicode MS"/>
          <w:sz w:val="22"/>
          <w:szCs w:val="22"/>
        </w:rPr>
      </w:pPr>
      <w:r w:rsidRPr="000B3A97">
        <w:rPr>
          <w:rFonts w:eastAsia="Arial Unicode MS"/>
          <w:b/>
          <w:sz w:val="22"/>
          <w:szCs w:val="22"/>
        </w:rPr>
        <w:t>15.1.</w:t>
      </w:r>
      <w:r w:rsidRPr="000B3A97">
        <w:rPr>
          <w:rFonts w:eastAsia="Arial Unicode MS"/>
          <w:sz w:val="22"/>
          <w:szCs w:val="22"/>
        </w:rPr>
        <w:t xml:space="preserve"> En</w:t>
      </w:r>
      <w:r w:rsidRPr="000B3A97">
        <w:rPr>
          <w:rFonts w:eastAsia="Arial Unicode MS"/>
          <w:spacing w:val="-1"/>
          <w:sz w:val="22"/>
          <w:szCs w:val="22"/>
        </w:rPr>
        <w:t xml:space="preserve"> </w:t>
      </w:r>
      <w:r w:rsidRPr="000B3A97">
        <w:rPr>
          <w:rFonts w:eastAsia="Arial Unicode MS"/>
          <w:sz w:val="22"/>
          <w:szCs w:val="22"/>
        </w:rPr>
        <w:t>contrepartie</w:t>
      </w:r>
      <w:r w:rsidRPr="000B3A97">
        <w:rPr>
          <w:rFonts w:eastAsia="Arial Unicode MS"/>
          <w:spacing w:val="-1"/>
          <w:sz w:val="22"/>
          <w:szCs w:val="22"/>
        </w:rPr>
        <w:t xml:space="preserve"> </w:t>
      </w:r>
      <w:r w:rsidRPr="000B3A97">
        <w:rPr>
          <w:rFonts w:eastAsia="Arial Unicode MS"/>
          <w:sz w:val="22"/>
          <w:szCs w:val="22"/>
        </w:rPr>
        <w:t>des</w:t>
      </w:r>
      <w:r w:rsidRPr="000B3A97">
        <w:rPr>
          <w:rFonts w:eastAsia="Arial Unicode MS"/>
          <w:spacing w:val="-1"/>
          <w:sz w:val="22"/>
          <w:szCs w:val="22"/>
        </w:rPr>
        <w:t xml:space="preserve"> </w:t>
      </w:r>
      <w:r w:rsidRPr="000B3A97">
        <w:rPr>
          <w:rFonts w:eastAsia="Arial Unicode MS"/>
          <w:sz w:val="22"/>
          <w:szCs w:val="22"/>
        </w:rPr>
        <w:t>paiements</w:t>
      </w:r>
      <w:r w:rsidRPr="000B3A97">
        <w:rPr>
          <w:rFonts w:eastAsia="Arial Unicode MS"/>
          <w:spacing w:val="-1"/>
          <w:sz w:val="22"/>
          <w:szCs w:val="22"/>
        </w:rPr>
        <w:t xml:space="preserve"> </w:t>
      </w:r>
      <w:r w:rsidRPr="000B3A97">
        <w:rPr>
          <w:rFonts w:eastAsia="Arial Unicode MS"/>
          <w:sz w:val="22"/>
          <w:szCs w:val="22"/>
        </w:rPr>
        <w:t>à</w:t>
      </w:r>
      <w:r w:rsidRPr="000B3A97">
        <w:rPr>
          <w:rFonts w:eastAsia="Arial Unicode MS"/>
          <w:spacing w:val="-1"/>
          <w:sz w:val="22"/>
          <w:szCs w:val="22"/>
        </w:rPr>
        <w:t xml:space="preserve"> </w:t>
      </w:r>
      <w:r w:rsidRPr="000B3A97">
        <w:rPr>
          <w:rFonts w:eastAsia="Arial Unicode MS"/>
          <w:sz w:val="22"/>
          <w:szCs w:val="22"/>
        </w:rPr>
        <w:t>effectuer</w:t>
      </w:r>
      <w:r w:rsidRPr="000B3A97">
        <w:rPr>
          <w:rFonts w:eastAsia="Arial Unicode MS"/>
          <w:spacing w:val="-1"/>
          <w:sz w:val="22"/>
          <w:szCs w:val="22"/>
        </w:rPr>
        <w:t xml:space="preserve"> </w:t>
      </w:r>
      <w:r w:rsidRPr="000B3A97">
        <w:rPr>
          <w:rFonts w:eastAsia="Arial Unicode MS"/>
          <w:sz w:val="22"/>
          <w:szCs w:val="22"/>
        </w:rPr>
        <w:t>par l’Administration au Co-contractant, dans les conditions</w:t>
      </w:r>
      <w:r w:rsidRPr="000B3A97">
        <w:rPr>
          <w:rFonts w:eastAsia="Arial Unicode MS"/>
          <w:spacing w:val="21"/>
          <w:sz w:val="22"/>
          <w:szCs w:val="22"/>
        </w:rPr>
        <w:t xml:space="preserve"> </w:t>
      </w:r>
      <w:r w:rsidRPr="000B3A97">
        <w:rPr>
          <w:rFonts w:eastAsia="Arial Unicode MS"/>
          <w:sz w:val="22"/>
          <w:szCs w:val="22"/>
        </w:rPr>
        <w:t>indiquées</w:t>
      </w:r>
      <w:r w:rsidRPr="000B3A97">
        <w:rPr>
          <w:rFonts w:eastAsia="Arial Unicode MS"/>
          <w:spacing w:val="21"/>
          <w:sz w:val="22"/>
          <w:szCs w:val="22"/>
        </w:rPr>
        <w:t xml:space="preserve"> </w:t>
      </w:r>
      <w:r w:rsidRPr="000B3A97">
        <w:rPr>
          <w:rFonts w:eastAsia="Arial Unicode MS"/>
          <w:sz w:val="22"/>
          <w:szCs w:val="22"/>
        </w:rPr>
        <w:t>dans</w:t>
      </w:r>
      <w:r w:rsidRPr="000B3A97">
        <w:rPr>
          <w:rFonts w:eastAsia="Arial Unicode MS"/>
          <w:spacing w:val="21"/>
          <w:sz w:val="22"/>
          <w:szCs w:val="22"/>
        </w:rPr>
        <w:t xml:space="preserve"> </w:t>
      </w:r>
      <w:r w:rsidRPr="000B3A97">
        <w:rPr>
          <w:rFonts w:eastAsia="Arial Unicode MS"/>
          <w:sz w:val="22"/>
          <w:szCs w:val="22"/>
        </w:rPr>
        <w:t>la Lettre-Commande,</w:t>
      </w:r>
      <w:r w:rsidRPr="000B3A97">
        <w:rPr>
          <w:rFonts w:eastAsia="Arial Unicode MS"/>
          <w:spacing w:val="21"/>
          <w:sz w:val="22"/>
          <w:szCs w:val="22"/>
        </w:rPr>
        <w:t xml:space="preserve"> ce dernier </w:t>
      </w:r>
      <w:r w:rsidRPr="000B3A97">
        <w:rPr>
          <w:rFonts w:eastAsia="Arial Unicode MS"/>
          <w:sz w:val="22"/>
          <w:szCs w:val="22"/>
        </w:rPr>
        <w:t>s’engagera par les présentes à exécuter la dite Lettre-Commande conformément aux dispositions</w:t>
      </w:r>
      <w:r w:rsidRPr="000B3A97">
        <w:rPr>
          <w:rFonts w:eastAsia="Arial Unicode MS"/>
          <w:spacing w:val="6"/>
          <w:sz w:val="22"/>
          <w:szCs w:val="22"/>
        </w:rPr>
        <w:t xml:space="preserve"> </w:t>
      </w:r>
      <w:r w:rsidRPr="000B3A97">
        <w:rPr>
          <w:rFonts w:eastAsia="Arial Unicode MS"/>
          <w:sz w:val="22"/>
          <w:szCs w:val="22"/>
        </w:rPr>
        <w:t>y portées.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 xml:space="preserve">15.2. </w:t>
      </w:r>
      <w:r w:rsidR="0045249B">
        <w:rPr>
          <w:rFonts w:eastAsia="Arial Unicode MS"/>
          <w:sz w:val="22"/>
          <w:szCs w:val="22"/>
        </w:rPr>
        <w:t>Le Maître d’Ouvrage</w:t>
      </w:r>
      <w:r w:rsidRPr="000B3A97">
        <w:rPr>
          <w:rFonts w:eastAsia="Arial Unicode MS"/>
          <w:sz w:val="22"/>
          <w:szCs w:val="22"/>
        </w:rPr>
        <w:t>, fera libérer les sommes dues au titre de l’exécution de la Lettre-Commande à élaborer par virement au compte n° :</w:t>
      </w:r>
      <w:r w:rsidRPr="000B3A97">
        <w:rPr>
          <w:rFonts w:eastAsia="Arial Unicode MS"/>
          <w:b/>
          <w:bCs/>
          <w:sz w:val="22"/>
          <w:szCs w:val="22"/>
        </w:rPr>
        <w:t xml:space="preserve"> _____ </w:t>
      </w:r>
      <w:r w:rsidRPr="000B3A97">
        <w:rPr>
          <w:rFonts w:eastAsia="Arial Unicode MS"/>
          <w:sz w:val="22"/>
          <w:szCs w:val="22"/>
        </w:rPr>
        <w:t xml:space="preserve">ouvert par le Co-contractant auprès de la banque </w:t>
      </w:r>
      <w:r w:rsidR="0045249B">
        <w:rPr>
          <w:rFonts w:eastAsia="Arial Unicode MS"/>
          <w:b/>
          <w:sz w:val="22"/>
          <w:szCs w:val="22"/>
        </w:rPr>
        <w:t>_____________</w:t>
      </w:r>
      <w:r w:rsidRPr="000B3A97">
        <w:rPr>
          <w:rFonts w:eastAsia="Arial Unicode MS"/>
          <w:bCs/>
          <w:noProof/>
          <w:sz w:val="22"/>
          <w:szCs w:val="22"/>
        </w:rPr>
        <w:t xml:space="preserve">au nom de </w:t>
      </w:r>
      <w:r w:rsidRPr="000B3A97">
        <w:rPr>
          <w:rFonts w:eastAsia="Arial Unicode MS"/>
          <w:b/>
          <w:sz w:val="22"/>
          <w:szCs w:val="22"/>
        </w:rPr>
        <w:t>________</w:t>
      </w:r>
      <w:r w:rsidRPr="000B3A97">
        <w:rPr>
          <w:rFonts w:eastAsia="Arial Unicode MS"/>
          <w:sz w:val="22"/>
          <w:szCs w:val="22"/>
        </w:rPr>
        <w:t xml:space="preserv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16 : Variation des prix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16.1</w:t>
      </w:r>
      <w:r w:rsidRPr="000B3A97">
        <w:rPr>
          <w:rFonts w:eastAsia="Arial Unicode MS"/>
          <w:sz w:val="22"/>
          <w:szCs w:val="22"/>
        </w:rPr>
        <w:t xml:space="preserve"> Les prix de la présente Lettre-Commande en projet  seront fermes et non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16.2</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révisables.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16.3</w:t>
      </w:r>
      <w:r w:rsidRPr="000B3A97">
        <w:rPr>
          <w:rFonts w:eastAsia="Arial Unicode MS"/>
          <w:sz w:val="22"/>
          <w:szCs w:val="22"/>
        </w:rPr>
        <w:t xml:space="preserve"> Les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du </w:t>
      </w:r>
      <w:r w:rsidRPr="000B3A97">
        <w:rPr>
          <w:rFonts w:eastAsia="Arial Unicode MS"/>
          <w:spacing w:val="-29"/>
          <w:sz w:val="22"/>
          <w:szCs w:val="22"/>
        </w:rPr>
        <w:t xml:space="preserve"> </w:t>
      </w:r>
      <w:r w:rsidRPr="000B3A97">
        <w:rPr>
          <w:rFonts w:eastAsia="Arial Unicode MS"/>
          <w:sz w:val="22"/>
          <w:szCs w:val="22"/>
        </w:rPr>
        <w:t xml:space="preserve">bordereau </w:t>
      </w:r>
      <w:r w:rsidRPr="000B3A97">
        <w:rPr>
          <w:rFonts w:eastAsia="Arial Unicode MS"/>
          <w:spacing w:val="-29"/>
          <w:sz w:val="22"/>
          <w:szCs w:val="22"/>
        </w:rPr>
        <w:t xml:space="preserve"> </w:t>
      </w:r>
      <w:r w:rsidRPr="000B3A97">
        <w:rPr>
          <w:rFonts w:eastAsia="Arial Unicode MS"/>
          <w:sz w:val="22"/>
          <w:szCs w:val="22"/>
        </w:rPr>
        <w:t xml:space="preserve">des </w:t>
      </w:r>
      <w:r w:rsidRPr="000B3A97">
        <w:rPr>
          <w:rFonts w:eastAsia="Arial Unicode MS"/>
          <w:spacing w:val="-29"/>
          <w:sz w:val="22"/>
          <w:szCs w:val="22"/>
        </w:rPr>
        <w:t xml:space="preserve"> </w:t>
      </w:r>
      <w:r w:rsidRPr="000B3A97">
        <w:rPr>
          <w:rFonts w:eastAsia="Arial Unicode MS"/>
          <w:sz w:val="22"/>
          <w:szCs w:val="22"/>
        </w:rPr>
        <w:t xml:space="preserve">prix </w:t>
      </w:r>
      <w:r w:rsidRPr="000B3A97">
        <w:rPr>
          <w:rFonts w:eastAsia="Arial Unicode MS"/>
          <w:spacing w:val="-29"/>
          <w:sz w:val="22"/>
          <w:szCs w:val="22"/>
        </w:rPr>
        <w:t xml:space="preserve"> </w:t>
      </w:r>
      <w:r w:rsidRPr="000B3A97">
        <w:rPr>
          <w:rFonts w:eastAsia="Arial Unicode MS"/>
          <w:sz w:val="22"/>
          <w:szCs w:val="22"/>
        </w:rPr>
        <w:t xml:space="preserve">unitaires ne </w:t>
      </w:r>
      <w:r w:rsidRPr="000B3A97">
        <w:rPr>
          <w:rFonts w:eastAsia="Arial Unicode MS"/>
          <w:spacing w:val="-29"/>
          <w:sz w:val="22"/>
          <w:szCs w:val="22"/>
        </w:rPr>
        <w:t xml:space="preserve"> </w:t>
      </w:r>
      <w:r w:rsidRPr="000B3A97">
        <w:rPr>
          <w:rFonts w:eastAsia="Arial Unicode MS"/>
          <w:sz w:val="22"/>
          <w:szCs w:val="22"/>
        </w:rPr>
        <w:t>seront pas actualisables.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17 : Valorisation des travaux</w:t>
      </w:r>
    </w:p>
    <w:p w:rsidR="00EA6D92" w:rsidRPr="000B3A97" w:rsidRDefault="00EA6D92" w:rsidP="00EA6D92">
      <w:pPr>
        <w:widowControl w:val="0"/>
        <w:autoSpaceDE w:val="0"/>
        <w:autoSpaceDN w:val="0"/>
        <w:adjustRightInd w:val="0"/>
        <w:spacing w:line="287" w:lineRule="auto"/>
        <w:ind w:right="-143"/>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w:t>
      </w:r>
      <w:r w:rsidRPr="000B3A97">
        <w:rPr>
          <w:rFonts w:eastAsia="Arial Unicode MS"/>
          <w:sz w:val="22"/>
          <w:szCs w:val="22"/>
        </w:rPr>
        <w:t xml:space="preserve"> sera à prix unitaires.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18 : Intérêts moratoires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19 : Pénalités de retard</w:t>
      </w: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19.1. Pénalités pour dépassement de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En cas de retard sur le délai d'exécution prévu à l'Article 27, le co-contractant sera passible d'une pénalité pour retard de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 xml:space="preserve">1/2000è du montant TTC de la Lettre-Commande de base par jour calendaire de retard jusqu'au 30è jour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1/1000è du montant TTC de la Lettre-Commande de base par jour calendaire de retard au-delà du 30è jour.</w:t>
      </w:r>
    </w:p>
    <w:p w:rsidR="00EA6D92" w:rsidRPr="000B3A97" w:rsidRDefault="00EA6D92" w:rsidP="00EA6D92">
      <w:pPr>
        <w:pStyle w:val="Corpsdetexte"/>
        <w:tabs>
          <w:tab w:val="left" w:pos="1965"/>
        </w:tabs>
        <w:rPr>
          <w:rFonts w:eastAsia="Arial Unicode MS"/>
          <w:sz w:val="22"/>
          <w:szCs w:val="22"/>
        </w:rPr>
      </w:pPr>
      <w:r w:rsidRPr="000B3A97">
        <w:rPr>
          <w:rFonts w:eastAsia="Arial Unicode MS"/>
          <w:sz w:val="22"/>
          <w:szCs w:val="22"/>
        </w:rPr>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montant cumulé des pénalités de retard (dépassement de délai contractuel), en tout état de cause, est limité à dix pour cent (10%) du montant TTC de la Lettre-Commande de base et de ses avenants éventuels, sous peine de résiliation de la dite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b/>
          <w:sz w:val="22"/>
          <w:szCs w:val="22"/>
        </w:rPr>
      </w:pPr>
      <w:r w:rsidRPr="000B3A97">
        <w:rPr>
          <w:rFonts w:eastAsia="Arial Unicode MS"/>
          <w:b/>
          <w:sz w:val="22"/>
          <w:szCs w:val="22"/>
        </w:rPr>
        <w:t>19.3. Prime en cas d'avance sur le délai contractuel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n'est pas prévu de prime en cas d'avance sur le délai contractuel.</w:t>
      </w:r>
    </w:p>
    <w:p w:rsidR="00EA6D92" w:rsidRPr="000B3A97" w:rsidRDefault="00EA6D92" w:rsidP="00EA6D92">
      <w:pPr>
        <w:pStyle w:val="Titre2"/>
        <w:spacing w:before="120"/>
        <w:rPr>
          <w:rFonts w:eastAsia="Arial Unicode MS"/>
          <w:bCs/>
          <w:iCs/>
          <w:sz w:val="22"/>
          <w:szCs w:val="22"/>
        </w:rPr>
      </w:pPr>
      <w:r w:rsidRPr="000B3A97">
        <w:rPr>
          <w:rFonts w:eastAsia="Arial Unicode MS"/>
          <w:b/>
          <w:sz w:val="22"/>
          <w:szCs w:val="22"/>
        </w:rPr>
        <w:t>Article 20 : Règlement en cas de groupement d’Entreprises</w:t>
      </w:r>
      <w:r w:rsidRPr="000B3A97">
        <w:rPr>
          <w:rFonts w:eastAsia="Arial Unicode MS"/>
          <w:sz w:val="22"/>
          <w:szCs w:val="22"/>
        </w:rPr>
        <w:t>.</w:t>
      </w:r>
      <w:r w:rsidRPr="000B3A97">
        <w:rPr>
          <w:rFonts w:eastAsia="Arial Unicode MS"/>
          <w:bCs/>
          <w:iCs/>
          <w:sz w:val="22"/>
          <w:szCs w:val="22"/>
        </w:rPr>
        <w:t xml:space="preserve"> </w:t>
      </w:r>
    </w:p>
    <w:p w:rsidR="00EA6D92" w:rsidRPr="000B3A97" w:rsidRDefault="00DD5373" w:rsidP="00EA6D92">
      <w:pPr>
        <w:widowControl w:val="0"/>
        <w:autoSpaceDE w:val="0"/>
        <w:autoSpaceDN w:val="0"/>
        <w:adjustRightInd w:val="0"/>
        <w:spacing w:line="250" w:lineRule="auto"/>
        <w:ind w:right="-16"/>
        <w:jc w:val="both"/>
        <w:rPr>
          <w:rFonts w:eastAsia="Arial Unicode MS"/>
          <w:sz w:val="22"/>
          <w:szCs w:val="22"/>
        </w:rPr>
      </w:pPr>
      <w:r w:rsidRPr="000B3A97">
        <w:rPr>
          <w:rFonts w:eastAsia="Arial Unicode MS"/>
          <w:sz w:val="22"/>
          <w:szCs w:val="22"/>
        </w:rPr>
        <w:t>Sans objet</w:t>
      </w:r>
      <w:r w:rsidR="00EA6D92" w:rsidRPr="000B3A97">
        <w:rPr>
          <w:rFonts w:eastAsia="Arial Unicode MS"/>
          <w:sz w:val="22"/>
          <w:szCs w:val="22"/>
        </w:rPr>
        <w:t>.</w:t>
      </w:r>
    </w:p>
    <w:p w:rsidR="00EA6D92" w:rsidRPr="000B3A97" w:rsidRDefault="00EA6D92" w:rsidP="00EA6D92">
      <w:pPr>
        <w:pStyle w:val="Titre2"/>
        <w:spacing w:before="120"/>
        <w:rPr>
          <w:rFonts w:eastAsia="Arial Unicode MS"/>
          <w:b/>
          <w:bCs/>
          <w:iCs/>
          <w:sz w:val="22"/>
          <w:szCs w:val="22"/>
        </w:rPr>
      </w:pPr>
      <w:r w:rsidRPr="000B3A97">
        <w:rPr>
          <w:rFonts w:eastAsia="Arial Unicode MS"/>
          <w:b/>
          <w:sz w:val="22"/>
          <w:szCs w:val="22"/>
        </w:rPr>
        <w:t>Article 21 : Décompte final</w:t>
      </w:r>
      <w:r w:rsidRPr="000B3A97">
        <w:rPr>
          <w:rFonts w:eastAsia="Arial Unicode MS"/>
          <w:b/>
          <w:bCs/>
          <w:iCs/>
          <w:sz w:val="22"/>
          <w:szCs w:val="22"/>
        </w:rPr>
        <w:t xml:space="preserve"> </w:t>
      </w:r>
    </w:p>
    <w:p w:rsidR="00EA6D92" w:rsidRPr="000B3A97" w:rsidRDefault="00EA6D92" w:rsidP="00EA6D92">
      <w:pPr>
        <w:widowControl w:val="0"/>
        <w:autoSpaceDE w:val="0"/>
        <w:autoSpaceDN w:val="0"/>
        <w:adjustRightInd w:val="0"/>
        <w:ind w:right="-16"/>
        <w:jc w:val="both"/>
        <w:rPr>
          <w:rFonts w:eastAsia="Arial Unicode MS"/>
          <w:sz w:val="22"/>
          <w:szCs w:val="22"/>
        </w:rPr>
      </w:pPr>
      <w:r w:rsidRPr="000B3A97">
        <w:rPr>
          <w:rFonts w:eastAsia="Arial Unicode MS"/>
          <w:b/>
          <w:sz w:val="22"/>
          <w:szCs w:val="22"/>
        </w:rPr>
        <w:t>21.1</w:t>
      </w:r>
      <w:r w:rsidRPr="000B3A97">
        <w:rPr>
          <w:rFonts w:eastAsia="Arial Unicode MS"/>
          <w:sz w:val="22"/>
          <w:szCs w:val="22"/>
        </w:rPr>
        <w:t>. Après achèvement des travaux et dans un délai maximum</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trente (30) jours</w:t>
      </w:r>
      <w:r w:rsidRPr="000B3A97">
        <w:rPr>
          <w:rFonts w:eastAsia="Arial Unicode MS"/>
          <w:spacing w:val="16"/>
          <w:sz w:val="22"/>
          <w:szCs w:val="22"/>
        </w:rPr>
        <w:t xml:space="preserve"> </w:t>
      </w:r>
      <w:r w:rsidRPr="000B3A97">
        <w:rPr>
          <w:rFonts w:eastAsia="Arial Unicode MS"/>
          <w:sz w:val="22"/>
          <w:szCs w:val="22"/>
        </w:rPr>
        <w:t>après la</w:t>
      </w:r>
      <w:r w:rsidRPr="000B3A97">
        <w:rPr>
          <w:rFonts w:eastAsia="Arial Unicode MS"/>
          <w:spacing w:val="16"/>
          <w:sz w:val="22"/>
          <w:szCs w:val="22"/>
        </w:rPr>
        <w:t xml:space="preserve"> </w:t>
      </w:r>
      <w:r w:rsidRPr="000B3A97">
        <w:rPr>
          <w:rFonts w:eastAsia="Arial Unicode MS"/>
          <w:sz w:val="22"/>
          <w:szCs w:val="22"/>
        </w:rPr>
        <w:t>date</w:t>
      </w:r>
      <w:r w:rsidRPr="000B3A97">
        <w:rPr>
          <w:rFonts w:eastAsia="Arial Unicode MS"/>
          <w:spacing w:val="16"/>
          <w:sz w:val="22"/>
          <w:szCs w:val="22"/>
        </w:rPr>
        <w:t xml:space="preserve"> </w:t>
      </w:r>
      <w:r w:rsidRPr="000B3A97">
        <w:rPr>
          <w:rFonts w:eastAsia="Arial Unicode MS"/>
          <w:sz w:val="22"/>
          <w:szCs w:val="22"/>
        </w:rPr>
        <w:t>de</w:t>
      </w:r>
      <w:r w:rsidRPr="000B3A97">
        <w:rPr>
          <w:rFonts w:eastAsia="Arial Unicode MS"/>
          <w:spacing w:val="16"/>
          <w:sz w:val="22"/>
          <w:szCs w:val="22"/>
        </w:rPr>
        <w:t xml:space="preserve"> </w:t>
      </w:r>
      <w:r w:rsidRPr="000B3A97">
        <w:rPr>
          <w:rFonts w:eastAsia="Arial Unicode MS"/>
          <w:sz w:val="22"/>
          <w:szCs w:val="22"/>
        </w:rPr>
        <w:t xml:space="preserve">réception </w:t>
      </w:r>
      <w:r w:rsidRPr="000B3A97">
        <w:rPr>
          <w:rFonts w:eastAsia="Arial Unicode MS"/>
          <w:spacing w:val="5"/>
          <w:sz w:val="22"/>
          <w:szCs w:val="22"/>
        </w:rPr>
        <w:t>provisoire</w:t>
      </w:r>
      <w:r w:rsidRPr="000B3A97">
        <w:rPr>
          <w:rFonts w:eastAsia="Arial Unicode MS"/>
          <w:sz w:val="22"/>
          <w:szCs w:val="22"/>
        </w:rPr>
        <w:t xml:space="preserve">, </w:t>
      </w:r>
      <w:r w:rsidRPr="000B3A97">
        <w:rPr>
          <w:rFonts w:eastAsia="Arial Unicode MS"/>
          <w:spacing w:val="5"/>
          <w:sz w:val="22"/>
          <w:szCs w:val="22"/>
        </w:rPr>
        <w:t>le co-contractant</w:t>
      </w:r>
      <w:r w:rsidRPr="000B3A97">
        <w:rPr>
          <w:rFonts w:eastAsia="Arial Unicode MS"/>
          <w:sz w:val="22"/>
          <w:szCs w:val="22"/>
        </w:rPr>
        <w:t xml:space="preserve"> </w:t>
      </w:r>
      <w:r w:rsidRPr="000B3A97">
        <w:rPr>
          <w:rFonts w:eastAsia="Arial Unicode MS"/>
          <w:spacing w:val="5"/>
          <w:sz w:val="22"/>
          <w:szCs w:val="22"/>
        </w:rPr>
        <w:t>établir</w:t>
      </w:r>
      <w:r w:rsidRPr="000B3A97">
        <w:rPr>
          <w:rFonts w:eastAsia="Arial Unicode MS"/>
          <w:sz w:val="22"/>
          <w:szCs w:val="22"/>
        </w:rPr>
        <w:t xml:space="preserve">a à </w:t>
      </w:r>
      <w:r w:rsidRPr="000B3A97">
        <w:rPr>
          <w:rFonts w:eastAsia="Arial Unicode MS"/>
          <w:spacing w:val="5"/>
          <w:sz w:val="22"/>
          <w:szCs w:val="22"/>
        </w:rPr>
        <w:t>parti</w:t>
      </w:r>
      <w:r w:rsidRPr="000B3A97">
        <w:rPr>
          <w:rFonts w:eastAsia="Arial Unicode MS"/>
          <w:sz w:val="22"/>
          <w:szCs w:val="22"/>
        </w:rPr>
        <w:t xml:space="preserve">r </w:t>
      </w:r>
      <w:r w:rsidRPr="000B3A97">
        <w:rPr>
          <w:rFonts w:eastAsia="Arial Unicode MS"/>
          <w:spacing w:val="5"/>
          <w:sz w:val="22"/>
          <w:szCs w:val="22"/>
        </w:rPr>
        <w:t xml:space="preserve">des </w:t>
      </w:r>
      <w:r w:rsidRPr="000B3A97">
        <w:rPr>
          <w:rFonts w:eastAsia="Arial Unicode MS"/>
          <w:sz w:val="22"/>
          <w:szCs w:val="22"/>
        </w:rPr>
        <w:t>constats contradictoires,</w:t>
      </w:r>
      <w:r w:rsidRPr="000B3A97">
        <w:rPr>
          <w:rFonts w:eastAsia="Arial Unicode MS"/>
          <w:spacing w:val="12"/>
          <w:sz w:val="22"/>
          <w:szCs w:val="22"/>
        </w:rPr>
        <w:t xml:space="preserve"> </w:t>
      </w:r>
      <w:r w:rsidRPr="000B3A97">
        <w:rPr>
          <w:rFonts w:eastAsia="Arial Unicode MS"/>
          <w:sz w:val="22"/>
          <w:szCs w:val="22"/>
        </w:rPr>
        <w:t>le</w:t>
      </w:r>
      <w:r w:rsidRPr="000B3A97">
        <w:rPr>
          <w:rFonts w:eastAsia="Arial Unicode MS"/>
          <w:spacing w:val="12"/>
          <w:sz w:val="22"/>
          <w:szCs w:val="22"/>
        </w:rPr>
        <w:t xml:space="preserve"> </w:t>
      </w:r>
      <w:r w:rsidRPr="000B3A97">
        <w:rPr>
          <w:rFonts w:eastAsia="Arial Unicode MS"/>
          <w:sz w:val="22"/>
          <w:szCs w:val="22"/>
        </w:rPr>
        <w:t>projet</w:t>
      </w:r>
      <w:r w:rsidRPr="000B3A97">
        <w:rPr>
          <w:rFonts w:eastAsia="Arial Unicode MS"/>
          <w:spacing w:val="12"/>
          <w:sz w:val="22"/>
          <w:szCs w:val="22"/>
        </w:rPr>
        <w:t xml:space="preserve"> </w:t>
      </w:r>
      <w:r w:rsidRPr="000B3A97">
        <w:rPr>
          <w:rFonts w:eastAsia="Arial Unicode MS"/>
          <w:sz w:val="22"/>
          <w:szCs w:val="22"/>
        </w:rPr>
        <w:t>de</w:t>
      </w:r>
      <w:r w:rsidRPr="000B3A97">
        <w:rPr>
          <w:rFonts w:eastAsia="Arial Unicode MS"/>
          <w:spacing w:val="12"/>
          <w:sz w:val="22"/>
          <w:szCs w:val="22"/>
        </w:rPr>
        <w:t xml:space="preserve"> </w:t>
      </w:r>
      <w:r w:rsidRPr="000B3A97">
        <w:rPr>
          <w:rFonts w:eastAsia="Arial Unicode MS"/>
          <w:sz w:val="22"/>
          <w:szCs w:val="22"/>
        </w:rPr>
        <w:t>décompte</w:t>
      </w:r>
      <w:r w:rsidRPr="000B3A97">
        <w:rPr>
          <w:rFonts w:eastAsia="Arial Unicode MS"/>
          <w:spacing w:val="12"/>
          <w:sz w:val="22"/>
          <w:szCs w:val="22"/>
        </w:rPr>
        <w:t xml:space="preserve"> </w:t>
      </w:r>
      <w:r w:rsidRPr="000B3A97">
        <w:rPr>
          <w:rFonts w:eastAsia="Arial Unicode MS"/>
          <w:sz w:val="22"/>
          <w:szCs w:val="22"/>
        </w:rPr>
        <w:t>final des travaux effectivement réalisés qui récapitule le montant total des sommes auxquelles il peut prétendre</w:t>
      </w:r>
      <w:r w:rsidRPr="000B3A97">
        <w:rPr>
          <w:rFonts w:eastAsia="Arial Unicode MS"/>
          <w:spacing w:val="3"/>
          <w:sz w:val="22"/>
          <w:szCs w:val="22"/>
        </w:rPr>
        <w:t xml:space="preserve"> </w:t>
      </w:r>
      <w:r w:rsidRPr="000B3A97">
        <w:rPr>
          <w:rFonts w:eastAsia="Arial Unicode MS"/>
          <w:sz w:val="22"/>
          <w:szCs w:val="22"/>
        </w:rPr>
        <w:t>du</w:t>
      </w:r>
      <w:r w:rsidRPr="000B3A97">
        <w:rPr>
          <w:rFonts w:eastAsia="Arial Unicode MS"/>
          <w:spacing w:val="3"/>
          <w:sz w:val="22"/>
          <w:szCs w:val="22"/>
        </w:rPr>
        <w:t xml:space="preserve"> </w:t>
      </w:r>
      <w:r w:rsidRPr="000B3A97">
        <w:rPr>
          <w:rFonts w:eastAsia="Arial Unicode MS"/>
          <w:sz w:val="22"/>
          <w:szCs w:val="22"/>
        </w:rPr>
        <w:t>fait</w:t>
      </w:r>
      <w:r w:rsidRPr="000B3A97">
        <w:rPr>
          <w:rFonts w:eastAsia="Arial Unicode MS"/>
          <w:spacing w:val="3"/>
          <w:sz w:val="22"/>
          <w:szCs w:val="22"/>
        </w:rPr>
        <w:t xml:space="preserve"> </w:t>
      </w:r>
      <w:r w:rsidRPr="000B3A97">
        <w:rPr>
          <w:rFonts w:eastAsia="Arial Unicode MS"/>
          <w:sz w:val="22"/>
          <w:szCs w:val="22"/>
        </w:rPr>
        <w:lastRenderedPageBreak/>
        <w:t>de</w:t>
      </w:r>
      <w:r w:rsidRPr="000B3A97">
        <w:rPr>
          <w:rFonts w:eastAsia="Arial Unicode MS"/>
          <w:spacing w:val="3"/>
          <w:sz w:val="22"/>
          <w:szCs w:val="22"/>
        </w:rPr>
        <w:t xml:space="preserve"> </w:t>
      </w:r>
      <w:r w:rsidRPr="000B3A97">
        <w:rPr>
          <w:rFonts w:eastAsia="Arial Unicode MS"/>
          <w:sz w:val="22"/>
          <w:szCs w:val="22"/>
        </w:rPr>
        <w:t>l’exécution</w:t>
      </w:r>
      <w:r w:rsidRPr="000B3A97">
        <w:rPr>
          <w:rFonts w:eastAsia="Arial Unicode MS"/>
          <w:spacing w:val="3"/>
          <w:sz w:val="22"/>
          <w:szCs w:val="22"/>
        </w:rPr>
        <w:t xml:space="preserve"> </w:t>
      </w:r>
      <w:r w:rsidRPr="000B3A97">
        <w:rPr>
          <w:rFonts w:eastAsia="Arial Unicode MS"/>
          <w:sz w:val="22"/>
          <w:szCs w:val="22"/>
        </w:rPr>
        <w:t>de la Lettre-Commande à élaborer dans</w:t>
      </w:r>
      <w:r w:rsidRPr="000B3A97">
        <w:rPr>
          <w:rFonts w:eastAsia="Arial Unicode MS"/>
          <w:spacing w:val="3"/>
          <w:sz w:val="22"/>
          <w:szCs w:val="22"/>
        </w:rPr>
        <w:t xml:space="preserve"> </w:t>
      </w:r>
      <w:r w:rsidRPr="000B3A97">
        <w:rPr>
          <w:rFonts w:eastAsia="Arial Unicode MS"/>
          <w:sz w:val="22"/>
          <w:szCs w:val="22"/>
        </w:rPr>
        <w:t>son ensemble.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21.2</w:t>
      </w:r>
      <w:r w:rsidRPr="000B3A97">
        <w:rPr>
          <w:rFonts w:eastAsia="Arial Unicode MS"/>
          <w:sz w:val="22"/>
          <w:szCs w:val="22"/>
        </w:rPr>
        <w:t xml:space="preserve">. Le Chef de Service disposera de quinze (15) jours pour approuver le décompte ou apporter des observations éventuelles. </w:t>
      </w:r>
    </w:p>
    <w:p w:rsidR="00EA6D92" w:rsidRPr="000B3A97" w:rsidRDefault="00EA6D92" w:rsidP="00EA6D92">
      <w:pPr>
        <w:widowControl w:val="0"/>
        <w:autoSpaceDE w:val="0"/>
        <w:autoSpaceDN w:val="0"/>
        <w:adjustRightInd w:val="0"/>
        <w:spacing w:before="2"/>
        <w:rPr>
          <w:rFonts w:eastAsia="Arial Unicode MS"/>
          <w:sz w:val="22"/>
          <w:szCs w:val="22"/>
        </w:rPr>
      </w:pPr>
      <w:r w:rsidRPr="000B3A97">
        <w:rPr>
          <w:rFonts w:eastAsia="Arial Unicode MS"/>
          <w:b/>
          <w:sz w:val="22"/>
          <w:szCs w:val="22"/>
        </w:rPr>
        <w:t>21.3</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22 : Décompte général et définitif</w:t>
      </w:r>
    </w:p>
    <w:p w:rsidR="00EA6D92" w:rsidRPr="000B3A97" w:rsidRDefault="00EA6D92" w:rsidP="00EA6D92">
      <w:pPr>
        <w:widowControl w:val="0"/>
        <w:autoSpaceDE w:val="0"/>
        <w:autoSpaceDN w:val="0"/>
        <w:adjustRightInd w:val="0"/>
        <w:ind w:right="-1"/>
        <w:jc w:val="both"/>
        <w:rPr>
          <w:rFonts w:eastAsia="Arial Unicode MS"/>
          <w:sz w:val="22"/>
          <w:szCs w:val="22"/>
        </w:rPr>
      </w:pPr>
      <w:r w:rsidRPr="000B3A97">
        <w:rPr>
          <w:rFonts w:eastAsia="Arial Unicode MS"/>
          <w:b/>
          <w:sz w:val="22"/>
          <w:szCs w:val="22"/>
        </w:rPr>
        <w:t>22.1</w:t>
      </w:r>
      <w:r w:rsidRPr="000B3A97">
        <w:rPr>
          <w:rFonts w:eastAsia="Arial Unicode MS"/>
          <w:sz w:val="22"/>
          <w:szCs w:val="22"/>
        </w:rPr>
        <w:t>. L’Ingénieur disposera de quinze (15) jours pour établir le décompte  général à compter de la date de réception définitive des travaux.</w:t>
      </w:r>
    </w:p>
    <w:p w:rsidR="00EA6D92" w:rsidRPr="000B3A97" w:rsidRDefault="00EA6D92" w:rsidP="00EA6D92">
      <w:pPr>
        <w:widowControl w:val="0"/>
        <w:autoSpaceDE w:val="0"/>
        <w:autoSpaceDN w:val="0"/>
        <w:adjustRightInd w:val="0"/>
        <w:spacing w:after="120"/>
        <w:ind w:right="-1"/>
        <w:jc w:val="both"/>
        <w:rPr>
          <w:rFonts w:eastAsia="Arial Unicode MS"/>
          <w:sz w:val="22"/>
          <w:szCs w:val="22"/>
        </w:rPr>
      </w:pPr>
      <w:r w:rsidRPr="000B3A97">
        <w:rPr>
          <w:rFonts w:eastAsia="Arial Unicode MS"/>
          <w:sz w:val="22"/>
          <w:szCs w:val="22"/>
        </w:rPr>
        <w:t>A</w:t>
      </w:r>
      <w:r w:rsidRPr="000B3A97">
        <w:rPr>
          <w:rFonts w:eastAsia="Arial Unicode MS"/>
          <w:spacing w:val="27"/>
          <w:sz w:val="22"/>
          <w:szCs w:val="22"/>
        </w:rPr>
        <w:t xml:space="preserve"> </w:t>
      </w:r>
      <w:r w:rsidRPr="000B3A97">
        <w:rPr>
          <w:rFonts w:eastAsia="Arial Unicode MS"/>
          <w:sz w:val="22"/>
          <w:szCs w:val="22"/>
        </w:rPr>
        <w:t>la</w:t>
      </w:r>
      <w:r w:rsidRPr="000B3A97">
        <w:rPr>
          <w:rFonts w:eastAsia="Arial Unicode MS"/>
          <w:spacing w:val="27"/>
          <w:sz w:val="22"/>
          <w:szCs w:val="22"/>
        </w:rPr>
        <w:t xml:space="preserve"> </w:t>
      </w:r>
      <w:r w:rsidRPr="000B3A97">
        <w:rPr>
          <w:rFonts w:eastAsia="Arial Unicode MS"/>
          <w:sz w:val="22"/>
          <w:szCs w:val="22"/>
        </w:rPr>
        <w:t>fin</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la </w:t>
      </w:r>
      <w:r w:rsidRPr="000B3A97">
        <w:rPr>
          <w:rFonts w:eastAsia="Arial Unicode MS"/>
          <w:sz w:val="22"/>
          <w:szCs w:val="22"/>
        </w:rPr>
        <w:t>période</w:t>
      </w:r>
      <w:r w:rsidRPr="000B3A97">
        <w:rPr>
          <w:rFonts w:eastAsia="Arial Unicode MS"/>
          <w:spacing w:val="27"/>
          <w:sz w:val="22"/>
          <w:szCs w:val="22"/>
        </w:rPr>
        <w:t xml:space="preserve"> </w:t>
      </w:r>
      <w:r w:rsidRPr="000B3A97">
        <w:rPr>
          <w:rFonts w:eastAsia="Arial Unicode MS"/>
          <w:sz w:val="22"/>
          <w:szCs w:val="22"/>
        </w:rPr>
        <w:t>de</w:t>
      </w:r>
      <w:r w:rsidRPr="000B3A97">
        <w:rPr>
          <w:rFonts w:eastAsia="Arial Unicode MS"/>
          <w:spacing w:val="27"/>
          <w:sz w:val="22"/>
          <w:szCs w:val="22"/>
        </w:rPr>
        <w:t xml:space="preserve"> </w:t>
      </w:r>
      <w:r w:rsidRPr="000B3A97">
        <w:rPr>
          <w:rFonts w:eastAsia="Arial Unicode MS"/>
          <w:sz w:val="22"/>
          <w:szCs w:val="22"/>
        </w:rPr>
        <w:t>garantie</w:t>
      </w:r>
      <w:r w:rsidRPr="000B3A97">
        <w:rPr>
          <w:rFonts w:eastAsia="Arial Unicode MS"/>
          <w:spacing w:val="27"/>
          <w:sz w:val="22"/>
          <w:szCs w:val="22"/>
        </w:rPr>
        <w:t xml:space="preserve"> </w:t>
      </w:r>
      <w:r w:rsidRPr="000B3A97">
        <w:rPr>
          <w:rFonts w:eastAsia="Arial Unicode MS"/>
          <w:sz w:val="22"/>
          <w:szCs w:val="22"/>
        </w:rPr>
        <w:t>qui</w:t>
      </w:r>
      <w:r w:rsidRPr="000B3A97">
        <w:rPr>
          <w:rFonts w:eastAsia="Arial Unicode MS"/>
          <w:spacing w:val="27"/>
          <w:sz w:val="22"/>
          <w:szCs w:val="22"/>
        </w:rPr>
        <w:t xml:space="preserve"> </w:t>
      </w:r>
      <w:r w:rsidRPr="000B3A97">
        <w:rPr>
          <w:rFonts w:eastAsia="Arial Unicode MS"/>
          <w:sz w:val="22"/>
          <w:szCs w:val="22"/>
        </w:rPr>
        <w:t>donnera</w:t>
      </w:r>
      <w:r w:rsidRPr="000B3A97">
        <w:rPr>
          <w:rFonts w:eastAsia="Arial Unicode MS"/>
          <w:spacing w:val="27"/>
          <w:sz w:val="22"/>
          <w:szCs w:val="22"/>
        </w:rPr>
        <w:t xml:space="preserve"> </w:t>
      </w:r>
      <w:r w:rsidRPr="000B3A97">
        <w:rPr>
          <w:rFonts w:eastAsia="Arial Unicode MS"/>
          <w:sz w:val="22"/>
          <w:szCs w:val="22"/>
        </w:rPr>
        <w:t>lieu</w:t>
      </w:r>
      <w:r w:rsidRPr="000B3A97">
        <w:rPr>
          <w:rFonts w:eastAsia="Arial Unicode MS"/>
          <w:spacing w:val="27"/>
          <w:sz w:val="22"/>
          <w:szCs w:val="22"/>
        </w:rPr>
        <w:t xml:space="preserve"> </w:t>
      </w:r>
      <w:r w:rsidRPr="000B3A97">
        <w:rPr>
          <w:rFonts w:eastAsia="Arial Unicode MS"/>
          <w:sz w:val="22"/>
          <w:szCs w:val="22"/>
        </w:rPr>
        <w:t>à</w:t>
      </w:r>
      <w:r w:rsidRPr="000B3A97">
        <w:rPr>
          <w:rFonts w:eastAsia="Arial Unicode MS"/>
          <w:spacing w:val="27"/>
          <w:sz w:val="22"/>
          <w:szCs w:val="22"/>
        </w:rPr>
        <w:t xml:space="preserve"> </w:t>
      </w:r>
      <w:r w:rsidRPr="000B3A97">
        <w:rPr>
          <w:rFonts w:eastAsia="Arial Unicode MS"/>
          <w:sz w:val="22"/>
          <w:szCs w:val="22"/>
        </w:rPr>
        <w:t>la réception</w:t>
      </w:r>
      <w:r w:rsidRPr="000B3A97">
        <w:rPr>
          <w:rFonts w:eastAsia="Arial Unicode MS"/>
          <w:spacing w:val="24"/>
          <w:sz w:val="22"/>
          <w:szCs w:val="22"/>
        </w:rPr>
        <w:t xml:space="preserve"> </w:t>
      </w:r>
      <w:r w:rsidRPr="000B3A97">
        <w:rPr>
          <w:rFonts w:eastAsia="Arial Unicode MS"/>
          <w:sz w:val="22"/>
          <w:szCs w:val="22"/>
        </w:rPr>
        <w:t>définitive</w:t>
      </w:r>
      <w:r w:rsidRPr="000B3A97">
        <w:rPr>
          <w:rFonts w:eastAsia="Arial Unicode MS"/>
          <w:spacing w:val="24"/>
          <w:sz w:val="22"/>
          <w:szCs w:val="22"/>
        </w:rPr>
        <w:t xml:space="preserve"> </w:t>
      </w:r>
      <w:r w:rsidRPr="000B3A97">
        <w:rPr>
          <w:rFonts w:eastAsia="Arial Unicode MS"/>
          <w:sz w:val="22"/>
          <w:szCs w:val="22"/>
        </w:rPr>
        <w:t>des</w:t>
      </w:r>
      <w:r w:rsidRPr="000B3A97">
        <w:rPr>
          <w:rFonts w:eastAsia="Arial Unicode MS"/>
          <w:spacing w:val="24"/>
          <w:sz w:val="22"/>
          <w:szCs w:val="22"/>
        </w:rPr>
        <w:t xml:space="preserve"> </w:t>
      </w:r>
      <w:r w:rsidRPr="000B3A97">
        <w:rPr>
          <w:rFonts w:eastAsia="Arial Unicode MS"/>
          <w:sz w:val="22"/>
          <w:szCs w:val="22"/>
        </w:rPr>
        <w:t>travaux,</w:t>
      </w:r>
      <w:r w:rsidRPr="000B3A97">
        <w:rPr>
          <w:rFonts w:eastAsia="Arial Unicode MS"/>
          <w:spacing w:val="24"/>
          <w:sz w:val="22"/>
          <w:szCs w:val="22"/>
        </w:rPr>
        <w:t xml:space="preserve"> </w:t>
      </w:r>
      <w:r w:rsidRPr="000B3A97">
        <w:rPr>
          <w:rFonts w:eastAsia="Arial Unicode MS"/>
          <w:sz w:val="22"/>
          <w:szCs w:val="22"/>
        </w:rPr>
        <w:t>l’Ingénieur</w:t>
      </w:r>
      <w:r w:rsidRPr="000B3A97">
        <w:rPr>
          <w:rFonts w:eastAsia="Arial Unicode MS"/>
          <w:spacing w:val="24"/>
          <w:sz w:val="22"/>
          <w:szCs w:val="22"/>
        </w:rPr>
        <w:t xml:space="preserve"> </w:t>
      </w:r>
      <w:r w:rsidRPr="000B3A97">
        <w:rPr>
          <w:rFonts w:eastAsia="Arial Unicode MS"/>
          <w:sz w:val="22"/>
          <w:szCs w:val="22"/>
        </w:rPr>
        <w:t>dressera le décompte général et définitif de la Lettre-Commande à élaborer qu’il</w:t>
      </w:r>
      <w:r w:rsidRPr="000B3A97">
        <w:rPr>
          <w:rFonts w:eastAsia="Arial Unicode MS"/>
          <w:spacing w:val="2"/>
          <w:sz w:val="22"/>
          <w:szCs w:val="22"/>
        </w:rPr>
        <w:t xml:space="preserve"> </w:t>
      </w:r>
      <w:r w:rsidRPr="000B3A97">
        <w:rPr>
          <w:rFonts w:eastAsia="Arial Unicode MS"/>
          <w:sz w:val="22"/>
          <w:szCs w:val="22"/>
        </w:rPr>
        <w:t>fera</w:t>
      </w:r>
      <w:r w:rsidRPr="000B3A97">
        <w:rPr>
          <w:rFonts w:eastAsia="Arial Unicode MS"/>
          <w:spacing w:val="2"/>
          <w:sz w:val="22"/>
          <w:szCs w:val="22"/>
        </w:rPr>
        <w:t xml:space="preserve"> </w:t>
      </w:r>
      <w:r w:rsidRPr="000B3A97">
        <w:rPr>
          <w:rFonts w:eastAsia="Arial Unicode MS"/>
          <w:sz w:val="22"/>
          <w:szCs w:val="22"/>
        </w:rPr>
        <w:t>signer</w:t>
      </w:r>
      <w:r w:rsidRPr="000B3A97">
        <w:rPr>
          <w:rFonts w:eastAsia="Arial Unicode MS"/>
          <w:spacing w:val="2"/>
          <w:sz w:val="22"/>
          <w:szCs w:val="22"/>
        </w:rPr>
        <w:t xml:space="preserve"> </w:t>
      </w:r>
      <w:r w:rsidRPr="000B3A97">
        <w:rPr>
          <w:rFonts w:eastAsia="Arial Unicode MS"/>
          <w:sz w:val="22"/>
          <w:szCs w:val="22"/>
        </w:rPr>
        <w:t>contradictoirement</w:t>
      </w:r>
      <w:r w:rsidRPr="000B3A97">
        <w:rPr>
          <w:rFonts w:eastAsia="Arial Unicode MS"/>
          <w:spacing w:val="2"/>
          <w:sz w:val="22"/>
          <w:szCs w:val="22"/>
        </w:rPr>
        <w:t xml:space="preserve"> </w:t>
      </w:r>
      <w:r w:rsidRPr="000B3A97">
        <w:rPr>
          <w:rFonts w:eastAsia="Arial Unicode MS"/>
          <w:sz w:val="22"/>
          <w:szCs w:val="22"/>
        </w:rPr>
        <w:t>par</w:t>
      </w:r>
      <w:r w:rsidRPr="000B3A97">
        <w:rPr>
          <w:rFonts w:eastAsia="Arial Unicode MS"/>
          <w:spacing w:val="2"/>
          <w:sz w:val="22"/>
          <w:szCs w:val="22"/>
        </w:rPr>
        <w:t xml:space="preserve"> </w:t>
      </w:r>
      <w:r w:rsidRPr="000B3A97">
        <w:rPr>
          <w:rFonts w:eastAsia="Arial Unicode MS"/>
          <w:sz w:val="22"/>
          <w:szCs w:val="22"/>
        </w:rPr>
        <w:t>le Co-contractant et</w:t>
      </w:r>
      <w:r w:rsidRPr="000B3A97">
        <w:rPr>
          <w:rFonts w:eastAsia="Arial Unicode MS"/>
          <w:spacing w:val="6"/>
          <w:sz w:val="22"/>
          <w:szCs w:val="22"/>
        </w:rPr>
        <w:t xml:space="preserve"> </w:t>
      </w:r>
      <w:r w:rsidR="0045249B">
        <w:rPr>
          <w:rFonts w:eastAsia="Arial Unicode MS"/>
          <w:sz w:val="22"/>
          <w:szCs w:val="22"/>
        </w:rPr>
        <w:t>le  Maître d’Ouvrage</w:t>
      </w: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Ce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comprendra</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décompte</w:t>
      </w:r>
      <w:r w:rsidRPr="000B3A97">
        <w:rPr>
          <w:rFonts w:eastAsia="Arial Unicode MS"/>
          <w:spacing w:val="6"/>
          <w:sz w:val="22"/>
          <w:szCs w:val="22"/>
        </w:rPr>
        <w:t xml:space="preserve"> </w:t>
      </w:r>
      <w:r w:rsidRPr="000B3A97">
        <w:rPr>
          <w:rFonts w:eastAsia="Arial Unicode MS"/>
          <w:sz w:val="22"/>
          <w:szCs w:val="22"/>
        </w:rPr>
        <w:t>final,</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solde,</w:t>
      </w:r>
    </w:p>
    <w:p w:rsidR="00EA6D92" w:rsidRPr="000B3A97" w:rsidRDefault="00EA6D92" w:rsidP="00EA6D92">
      <w:pPr>
        <w:widowControl w:val="0"/>
        <w:autoSpaceDE w:val="0"/>
        <w:autoSpaceDN w:val="0"/>
        <w:adjustRightInd w:val="0"/>
        <w:ind w:right="-20" w:firstLine="708"/>
        <w:rPr>
          <w:rFonts w:eastAsia="Arial Unicode MS"/>
          <w:sz w:val="22"/>
          <w:szCs w:val="22"/>
        </w:rPr>
      </w:pPr>
      <w:r w:rsidRPr="000B3A97">
        <w:rPr>
          <w:rFonts w:eastAsia="Arial Unicode MS"/>
          <w:sz w:val="22"/>
          <w:szCs w:val="22"/>
        </w:rPr>
        <w:t>-</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récapitulation</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acomptes</w:t>
      </w:r>
      <w:r w:rsidRPr="000B3A97">
        <w:rPr>
          <w:rFonts w:eastAsia="Arial Unicode MS"/>
          <w:spacing w:val="6"/>
          <w:sz w:val="22"/>
          <w:szCs w:val="22"/>
        </w:rPr>
        <w:t xml:space="preserve"> </w:t>
      </w:r>
      <w:r w:rsidRPr="000B3A97">
        <w:rPr>
          <w:rFonts w:eastAsia="Arial Unicode MS"/>
          <w:sz w:val="22"/>
          <w:szCs w:val="22"/>
        </w:rPr>
        <w:t>mensuels.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signature du décompte général et définitif sans réserve par le Co-contractant, liera définitivement les </w:t>
      </w:r>
      <w:r w:rsidRPr="000B3A97">
        <w:rPr>
          <w:rFonts w:eastAsia="Arial Unicode MS"/>
          <w:spacing w:val="1"/>
          <w:sz w:val="22"/>
          <w:szCs w:val="22"/>
        </w:rPr>
        <w:t>partie</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t </w:t>
      </w:r>
      <w:r w:rsidRPr="000B3A97">
        <w:rPr>
          <w:rFonts w:eastAsia="Arial Unicode MS"/>
          <w:spacing w:val="-29"/>
          <w:sz w:val="22"/>
          <w:szCs w:val="22"/>
        </w:rPr>
        <w:t xml:space="preserve"> </w:t>
      </w:r>
      <w:r w:rsidRPr="000B3A97">
        <w:rPr>
          <w:rFonts w:eastAsia="Arial Unicode MS"/>
          <w:spacing w:val="1"/>
          <w:sz w:val="22"/>
          <w:szCs w:val="22"/>
        </w:rPr>
        <w:t>me</w:t>
      </w:r>
      <w:r w:rsidRPr="000B3A97">
        <w:rPr>
          <w:rFonts w:eastAsia="Arial Unicode MS"/>
          <w:sz w:val="22"/>
          <w:szCs w:val="22"/>
        </w:rPr>
        <w:t xml:space="preserve">ttra </w:t>
      </w:r>
      <w:r w:rsidRPr="000B3A97">
        <w:rPr>
          <w:rFonts w:eastAsia="Arial Unicode MS"/>
          <w:spacing w:val="-29"/>
          <w:sz w:val="22"/>
          <w:szCs w:val="22"/>
        </w:rPr>
        <w:t xml:space="preserve"> </w:t>
      </w:r>
      <w:r w:rsidRPr="000B3A97">
        <w:rPr>
          <w:rFonts w:eastAsia="Arial Unicode MS"/>
          <w:spacing w:val="1"/>
          <w:sz w:val="22"/>
          <w:szCs w:val="22"/>
        </w:rPr>
        <w:t>fi</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à la Lettre-Commande</w:t>
      </w:r>
      <w:r w:rsidRPr="000B3A97">
        <w:rPr>
          <w:rFonts w:eastAsia="Arial Unicode MS"/>
          <w:sz w:val="22"/>
          <w:szCs w:val="22"/>
        </w:rPr>
        <w:t xml:space="preserve">, </w:t>
      </w:r>
      <w:r w:rsidRPr="000B3A97">
        <w:rPr>
          <w:rFonts w:eastAsia="Arial Unicode MS"/>
          <w:spacing w:val="-29"/>
          <w:sz w:val="22"/>
          <w:szCs w:val="22"/>
        </w:rPr>
        <w:t xml:space="preserve"> </w:t>
      </w:r>
      <w:r w:rsidRPr="000B3A97">
        <w:rPr>
          <w:rFonts w:eastAsia="Arial Unicode MS"/>
          <w:spacing w:val="1"/>
          <w:sz w:val="22"/>
          <w:szCs w:val="22"/>
        </w:rPr>
        <w:t>sau</w:t>
      </w:r>
      <w:r w:rsidRPr="000B3A97">
        <w:rPr>
          <w:rFonts w:eastAsia="Arial Unicode MS"/>
          <w:sz w:val="22"/>
          <w:szCs w:val="22"/>
        </w:rPr>
        <w:t xml:space="preserve">f </w:t>
      </w:r>
      <w:r w:rsidRPr="000B3A97">
        <w:rPr>
          <w:rFonts w:eastAsia="Arial Unicode MS"/>
          <w:spacing w:val="-29"/>
          <w:sz w:val="22"/>
          <w:szCs w:val="22"/>
        </w:rPr>
        <w:t xml:space="preserve"> </w:t>
      </w:r>
      <w:r w:rsidRPr="000B3A97">
        <w:rPr>
          <w:rFonts w:eastAsia="Arial Unicode MS"/>
          <w:spacing w:val="1"/>
          <w:sz w:val="22"/>
          <w:szCs w:val="22"/>
        </w:rPr>
        <w:t>e</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c</w:t>
      </w:r>
      <w:r w:rsidRPr="000B3A97">
        <w:rPr>
          <w:rFonts w:eastAsia="Arial Unicode MS"/>
          <w:sz w:val="22"/>
          <w:szCs w:val="22"/>
        </w:rPr>
        <w:t xml:space="preserve">e </w:t>
      </w:r>
      <w:r w:rsidRPr="000B3A97">
        <w:rPr>
          <w:rFonts w:eastAsia="Arial Unicode MS"/>
          <w:spacing w:val="-29"/>
          <w:sz w:val="22"/>
          <w:szCs w:val="22"/>
        </w:rPr>
        <w:t xml:space="preserve"> </w:t>
      </w:r>
      <w:r w:rsidRPr="000B3A97">
        <w:rPr>
          <w:rFonts w:eastAsia="Arial Unicode MS"/>
          <w:spacing w:val="1"/>
          <w:sz w:val="22"/>
          <w:szCs w:val="22"/>
        </w:rPr>
        <w:t xml:space="preserve">qui </w:t>
      </w:r>
      <w:r w:rsidRPr="000B3A97">
        <w:rPr>
          <w:rFonts w:eastAsia="Arial Unicode MS"/>
          <w:sz w:val="22"/>
          <w:szCs w:val="22"/>
        </w:rPr>
        <w:t>concerne</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intérêts</w:t>
      </w:r>
      <w:r w:rsidRPr="000B3A97">
        <w:rPr>
          <w:rFonts w:eastAsia="Arial Unicode MS"/>
          <w:spacing w:val="6"/>
          <w:sz w:val="22"/>
          <w:szCs w:val="22"/>
        </w:rPr>
        <w:t xml:space="preserve"> </w:t>
      </w:r>
      <w:r w:rsidRPr="000B3A97">
        <w:rPr>
          <w:rFonts w:eastAsia="Arial Unicode MS"/>
          <w:sz w:val="22"/>
          <w:szCs w:val="22"/>
        </w:rPr>
        <w:t>moratoires.</w:t>
      </w:r>
    </w:p>
    <w:p w:rsidR="00EA6D92" w:rsidRPr="000B3A97" w:rsidRDefault="00EA6D92" w:rsidP="00EA6D92">
      <w:pPr>
        <w:widowControl w:val="0"/>
        <w:autoSpaceDE w:val="0"/>
        <w:autoSpaceDN w:val="0"/>
        <w:adjustRightInd w:val="0"/>
        <w:spacing w:line="258" w:lineRule="auto"/>
        <w:jc w:val="both"/>
        <w:rPr>
          <w:rFonts w:eastAsia="Arial Unicode MS"/>
          <w:sz w:val="22"/>
          <w:szCs w:val="22"/>
        </w:rPr>
      </w:pPr>
      <w:r w:rsidRPr="000B3A97">
        <w:rPr>
          <w:rFonts w:eastAsia="Arial Unicode MS"/>
          <w:b/>
          <w:sz w:val="22"/>
          <w:szCs w:val="22"/>
        </w:rPr>
        <w:t>22.2</w:t>
      </w:r>
      <w:r w:rsidRPr="000B3A97">
        <w:rPr>
          <w:rFonts w:eastAsia="Arial Unicode MS"/>
          <w:sz w:val="22"/>
          <w:szCs w:val="22"/>
        </w:rPr>
        <w:t>. Le Co-contractant disposera de sept (7) jours pour renvoyer le décompte corrigé revêtu de sa signature.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23 : Régime fiscal et douanier</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Le décret N° 2003/651/PM du 16 avril 2003 définit les modalités de mise en œuvre du régime fiscal des Marchés Publics. La</w:t>
      </w:r>
      <w:r w:rsidRPr="000B3A97">
        <w:rPr>
          <w:rFonts w:eastAsia="Arial Unicode MS"/>
          <w:spacing w:val="30"/>
          <w:sz w:val="22"/>
          <w:szCs w:val="22"/>
        </w:rPr>
        <w:t xml:space="preserve"> </w:t>
      </w:r>
      <w:r w:rsidRPr="000B3A97">
        <w:rPr>
          <w:rFonts w:eastAsia="Arial Unicode MS"/>
          <w:sz w:val="22"/>
          <w:szCs w:val="22"/>
        </w:rPr>
        <w:t>fiscalité</w:t>
      </w:r>
      <w:r w:rsidRPr="000B3A97">
        <w:rPr>
          <w:rFonts w:eastAsia="Arial Unicode MS"/>
          <w:spacing w:val="30"/>
          <w:sz w:val="22"/>
          <w:szCs w:val="22"/>
        </w:rPr>
        <w:t xml:space="preserve"> </w:t>
      </w:r>
      <w:r w:rsidRPr="000B3A97">
        <w:rPr>
          <w:rFonts w:eastAsia="Arial Unicode MS"/>
          <w:sz w:val="22"/>
          <w:szCs w:val="22"/>
        </w:rPr>
        <w:t>applicable</w:t>
      </w:r>
      <w:r w:rsidRPr="000B3A97">
        <w:rPr>
          <w:rFonts w:eastAsia="Arial Unicode MS"/>
          <w:spacing w:val="30"/>
          <w:sz w:val="22"/>
          <w:szCs w:val="22"/>
        </w:rPr>
        <w:t xml:space="preserve"> </w:t>
      </w:r>
      <w:r w:rsidRPr="000B3A97">
        <w:rPr>
          <w:rFonts w:eastAsia="Arial Unicode MS"/>
          <w:sz w:val="22"/>
          <w:szCs w:val="22"/>
        </w:rPr>
        <w:t>à la Lettre-Commande à élaborer à l’issue du présent appel d’Offres</w:t>
      </w:r>
      <w:r w:rsidRPr="000B3A97">
        <w:rPr>
          <w:rFonts w:eastAsia="Arial Unicode MS"/>
          <w:spacing w:val="6"/>
          <w:sz w:val="22"/>
          <w:szCs w:val="22"/>
        </w:rPr>
        <w:t xml:space="preserve"> </w:t>
      </w:r>
      <w:r w:rsidRPr="000B3A97">
        <w:rPr>
          <w:rFonts w:eastAsia="Arial Unicode MS"/>
          <w:sz w:val="22"/>
          <w:szCs w:val="22"/>
        </w:rPr>
        <w:t>comportera</w:t>
      </w:r>
      <w:r w:rsidRPr="000B3A97">
        <w:rPr>
          <w:rFonts w:eastAsia="Arial Unicode MS"/>
          <w:spacing w:val="6"/>
          <w:sz w:val="22"/>
          <w:szCs w:val="22"/>
        </w:rPr>
        <w:t xml:space="preserve"> </w:t>
      </w:r>
      <w:r w:rsidRPr="000B3A97">
        <w:rPr>
          <w:rFonts w:eastAsia="Arial Unicode MS"/>
          <w:sz w:val="22"/>
          <w:szCs w:val="22"/>
        </w:rPr>
        <w:t>notamment</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w:t>
      </w:r>
      <w:r w:rsidRPr="000B3A97">
        <w:rPr>
          <w:rFonts w:eastAsia="Arial Unicode MS"/>
          <w:spacing w:val="5"/>
          <w:sz w:val="22"/>
          <w:szCs w:val="22"/>
        </w:rPr>
        <w:t>De</w:t>
      </w:r>
      <w:r w:rsidRPr="000B3A97">
        <w:rPr>
          <w:rFonts w:eastAsia="Arial Unicode MS"/>
          <w:sz w:val="22"/>
          <w:szCs w:val="22"/>
        </w:rPr>
        <w:t xml:space="preserve">s </w:t>
      </w:r>
      <w:r w:rsidRPr="000B3A97">
        <w:rPr>
          <w:rFonts w:eastAsia="Arial Unicode MS"/>
          <w:spacing w:val="5"/>
          <w:sz w:val="22"/>
          <w:szCs w:val="22"/>
        </w:rPr>
        <w:t>impôt</w:t>
      </w:r>
      <w:r w:rsidRPr="000B3A97">
        <w:rPr>
          <w:rFonts w:eastAsia="Arial Unicode MS"/>
          <w:sz w:val="22"/>
          <w:szCs w:val="22"/>
        </w:rPr>
        <w:t xml:space="preserve">s </w:t>
      </w:r>
      <w:r w:rsidRPr="000B3A97">
        <w:rPr>
          <w:rFonts w:eastAsia="Arial Unicode MS"/>
          <w:spacing w:val="5"/>
          <w:sz w:val="22"/>
          <w:szCs w:val="22"/>
        </w:rPr>
        <w:t>e</w:t>
      </w:r>
      <w:r w:rsidRPr="000B3A97">
        <w:rPr>
          <w:rFonts w:eastAsia="Arial Unicode MS"/>
          <w:sz w:val="22"/>
          <w:szCs w:val="22"/>
        </w:rPr>
        <w:t xml:space="preserve">t </w:t>
      </w:r>
      <w:r w:rsidRPr="000B3A97">
        <w:rPr>
          <w:rFonts w:eastAsia="Arial Unicode MS"/>
          <w:spacing w:val="5"/>
          <w:sz w:val="22"/>
          <w:szCs w:val="22"/>
        </w:rPr>
        <w:t>taxe</w:t>
      </w:r>
      <w:r w:rsidRPr="000B3A97">
        <w:rPr>
          <w:rFonts w:eastAsia="Arial Unicode MS"/>
          <w:sz w:val="22"/>
          <w:szCs w:val="22"/>
        </w:rPr>
        <w:t xml:space="preserve">s </w:t>
      </w:r>
      <w:r w:rsidRPr="000B3A97">
        <w:rPr>
          <w:rFonts w:eastAsia="Arial Unicode MS"/>
          <w:spacing w:val="5"/>
          <w:sz w:val="22"/>
          <w:szCs w:val="22"/>
        </w:rPr>
        <w:t>relatif</w:t>
      </w:r>
      <w:r w:rsidRPr="000B3A97">
        <w:rPr>
          <w:rFonts w:eastAsia="Arial Unicode MS"/>
          <w:sz w:val="22"/>
          <w:szCs w:val="22"/>
        </w:rPr>
        <w:t xml:space="preserve">s </w:t>
      </w:r>
      <w:r w:rsidRPr="000B3A97">
        <w:rPr>
          <w:rFonts w:eastAsia="Arial Unicode MS"/>
          <w:spacing w:val="5"/>
          <w:sz w:val="22"/>
          <w:szCs w:val="22"/>
        </w:rPr>
        <w:t>au</w:t>
      </w:r>
      <w:r w:rsidRPr="000B3A97">
        <w:rPr>
          <w:rFonts w:eastAsia="Arial Unicode MS"/>
          <w:sz w:val="22"/>
          <w:szCs w:val="22"/>
        </w:rPr>
        <w:t xml:space="preserve">x </w:t>
      </w:r>
      <w:r w:rsidRPr="000B3A97">
        <w:rPr>
          <w:rFonts w:eastAsia="Arial Unicode MS"/>
          <w:spacing w:val="5"/>
          <w:sz w:val="22"/>
          <w:szCs w:val="22"/>
        </w:rPr>
        <w:t xml:space="preserve">bénéfices </w:t>
      </w:r>
      <w:r w:rsidRPr="000B3A97">
        <w:rPr>
          <w:rFonts w:eastAsia="Arial Unicode MS"/>
          <w:sz w:val="22"/>
          <w:szCs w:val="22"/>
        </w:rPr>
        <w:t>industriels et commerciaux, y compris l’AIR</w:t>
      </w:r>
      <w:r w:rsidRPr="000B3A97">
        <w:rPr>
          <w:rFonts w:eastAsia="Arial Unicode MS"/>
          <w:spacing w:val="-9"/>
          <w:sz w:val="22"/>
          <w:szCs w:val="22"/>
        </w:rPr>
        <w:t xml:space="preserve"> </w:t>
      </w:r>
      <w:r w:rsidRPr="000B3A97">
        <w:rPr>
          <w:rFonts w:eastAsia="Arial Unicode MS"/>
          <w:sz w:val="22"/>
          <w:szCs w:val="22"/>
        </w:rPr>
        <w:t>qui constitue</w:t>
      </w:r>
      <w:r w:rsidRPr="000B3A97">
        <w:rPr>
          <w:rFonts w:eastAsia="Arial Unicode MS"/>
          <w:spacing w:val="6"/>
          <w:sz w:val="22"/>
          <w:szCs w:val="22"/>
        </w:rPr>
        <w:t xml:space="preserve"> </w:t>
      </w:r>
      <w:r w:rsidRPr="000B3A97">
        <w:rPr>
          <w:rFonts w:eastAsia="Arial Unicode MS"/>
          <w:sz w:val="22"/>
          <w:szCs w:val="22"/>
        </w:rPr>
        <w:t>un</w:t>
      </w:r>
      <w:r w:rsidRPr="000B3A97">
        <w:rPr>
          <w:rFonts w:eastAsia="Arial Unicode MS"/>
          <w:spacing w:val="6"/>
          <w:sz w:val="22"/>
          <w:szCs w:val="22"/>
        </w:rPr>
        <w:t xml:space="preserve"> </w:t>
      </w:r>
      <w:r w:rsidRPr="000B3A97">
        <w:rPr>
          <w:rFonts w:eastAsia="Arial Unicode MS"/>
          <w:sz w:val="22"/>
          <w:szCs w:val="22"/>
        </w:rPr>
        <w:t>précompte</w:t>
      </w:r>
      <w:r w:rsidRPr="000B3A97">
        <w:rPr>
          <w:rFonts w:eastAsia="Arial Unicode MS"/>
          <w:spacing w:val="6"/>
          <w:sz w:val="22"/>
          <w:szCs w:val="22"/>
        </w:rPr>
        <w:t xml:space="preserve"> </w:t>
      </w:r>
      <w:r w:rsidRPr="000B3A97">
        <w:rPr>
          <w:rFonts w:eastAsia="Arial Unicode MS"/>
          <w:sz w:val="22"/>
          <w:szCs w:val="22"/>
        </w:rPr>
        <w:t>sur</w:t>
      </w:r>
      <w:r w:rsidRPr="000B3A97">
        <w:rPr>
          <w:rFonts w:eastAsia="Arial Unicode MS"/>
          <w:spacing w:val="6"/>
          <w:sz w:val="22"/>
          <w:szCs w:val="22"/>
        </w:rPr>
        <w:t xml:space="preserve"> </w:t>
      </w:r>
      <w:r w:rsidRPr="000B3A97">
        <w:rPr>
          <w:rFonts w:eastAsia="Arial Unicode MS"/>
          <w:sz w:val="22"/>
          <w:szCs w:val="22"/>
        </w:rPr>
        <w:t>l’impôt</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sociétés</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Des droits d’enregistrement calculés conformément aux stipulations du code des impôts ;</w:t>
      </w:r>
    </w:p>
    <w:p w:rsidR="00EA6D92" w:rsidRPr="000B3A97" w:rsidRDefault="00EA6D92" w:rsidP="00EA6D92">
      <w:pPr>
        <w:widowControl w:val="0"/>
        <w:autoSpaceDE w:val="0"/>
        <w:autoSpaceDN w:val="0"/>
        <w:adjustRightInd w:val="0"/>
        <w:spacing w:line="250" w:lineRule="auto"/>
        <w:ind w:left="708" w:right="90"/>
        <w:jc w:val="both"/>
        <w:rPr>
          <w:rFonts w:eastAsia="Arial Unicode MS"/>
          <w:sz w:val="22"/>
          <w:szCs w:val="22"/>
        </w:rPr>
      </w:pPr>
      <w:r w:rsidRPr="000B3A97">
        <w:rPr>
          <w:rFonts w:eastAsia="Arial Unicode MS"/>
          <w:sz w:val="22"/>
          <w:szCs w:val="22"/>
        </w:rPr>
        <w:t xml:space="preserve">-  Des </w:t>
      </w:r>
      <w:r w:rsidRPr="000B3A97">
        <w:rPr>
          <w:rFonts w:eastAsia="Arial Unicode MS"/>
          <w:spacing w:val="-30"/>
          <w:sz w:val="22"/>
          <w:szCs w:val="22"/>
        </w:rPr>
        <w:t xml:space="preserve"> </w:t>
      </w:r>
      <w:r w:rsidRPr="000B3A97">
        <w:rPr>
          <w:rFonts w:eastAsia="Arial Unicode MS"/>
          <w:sz w:val="22"/>
          <w:szCs w:val="22"/>
        </w:rPr>
        <w:t xml:space="preserve">droits et taxes attachés à la </w:t>
      </w:r>
      <w:r w:rsidRPr="000B3A97">
        <w:rPr>
          <w:rFonts w:eastAsia="Arial Unicode MS"/>
          <w:spacing w:val="-30"/>
          <w:sz w:val="22"/>
          <w:szCs w:val="22"/>
        </w:rPr>
        <w:t xml:space="preserve"> </w:t>
      </w:r>
      <w:r w:rsidRPr="000B3A97">
        <w:rPr>
          <w:rFonts w:eastAsia="Arial Unicode MS"/>
          <w:sz w:val="22"/>
          <w:szCs w:val="22"/>
        </w:rPr>
        <w:t>réalisation des prestations</w:t>
      </w:r>
      <w:r w:rsidRPr="000B3A97">
        <w:rPr>
          <w:rFonts w:eastAsia="Arial Unicode MS"/>
          <w:spacing w:val="6"/>
          <w:sz w:val="22"/>
          <w:szCs w:val="22"/>
        </w:rPr>
        <w:t xml:space="preserve"> </w:t>
      </w:r>
      <w:r w:rsidRPr="000B3A97">
        <w:rPr>
          <w:rFonts w:eastAsia="Arial Unicode MS"/>
          <w:sz w:val="22"/>
          <w:szCs w:val="22"/>
        </w:rPr>
        <w:t>prévues</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la Lettre-Commande</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Des droits et taxes d’entrée sur le territoire camerounais (droits de douanes, TVA, </w:t>
      </w:r>
    </w:p>
    <w:p w:rsidR="00EA6D92" w:rsidRPr="000B3A97" w:rsidRDefault="00EA6D92" w:rsidP="00EA6D92">
      <w:pPr>
        <w:widowControl w:val="0"/>
        <w:autoSpaceDE w:val="0"/>
        <w:autoSpaceDN w:val="0"/>
        <w:adjustRightInd w:val="0"/>
        <w:spacing w:line="250" w:lineRule="auto"/>
        <w:ind w:left="1189" w:right="95"/>
        <w:jc w:val="both"/>
        <w:rPr>
          <w:rFonts w:eastAsia="Arial Unicode MS"/>
          <w:sz w:val="22"/>
          <w:szCs w:val="22"/>
        </w:rPr>
      </w:pPr>
      <w:r w:rsidRPr="000B3A97">
        <w:rPr>
          <w:rFonts w:eastAsia="Arial Unicode MS"/>
          <w:sz w:val="22"/>
          <w:szCs w:val="22"/>
        </w:rPr>
        <w:t xml:space="preserve">   taxe informatique) ; </w:t>
      </w:r>
    </w:p>
    <w:p w:rsidR="00EA6D92" w:rsidRPr="000B3A97" w:rsidRDefault="00EA6D92" w:rsidP="00EA6D92">
      <w:pPr>
        <w:widowControl w:val="0"/>
        <w:autoSpaceDE w:val="0"/>
        <w:autoSpaceDN w:val="0"/>
        <w:adjustRightInd w:val="0"/>
        <w:ind w:left="962" w:right="-20" w:firstLine="227"/>
        <w:rPr>
          <w:rFonts w:eastAsia="Arial Unicode MS"/>
          <w:sz w:val="22"/>
          <w:szCs w:val="22"/>
        </w:rPr>
      </w:pPr>
      <w:r w:rsidRPr="000B3A97">
        <w:rPr>
          <w:rFonts w:eastAsia="Arial Unicode MS"/>
          <w:sz w:val="22"/>
          <w:szCs w:val="22"/>
        </w:rPr>
        <w:t>* Des</w:t>
      </w:r>
      <w:r w:rsidRPr="000B3A97">
        <w:rPr>
          <w:rFonts w:eastAsia="Arial Unicode MS"/>
          <w:spacing w:val="6"/>
          <w:sz w:val="22"/>
          <w:szCs w:val="22"/>
        </w:rPr>
        <w:t xml:space="preserve"> </w:t>
      </w:r>
      <w:r w:rsidRPr="000B3A97">
        <w:rPr>
          <w:rFonts w:eastAsia="Arial Unicode MS"/>
          <w:sz w:val="22"/>
          <w:szCs w:val="22"/>
        </w:rPr>
        <w:t>droits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taxes</w:t>
      </w:r>
      <w:r w:rsidRPr="000B3A97">
        <w:rPr>
          <w:rFonts w:eastAsia="Arial Unicode MS"/>
          <w:spacing w:val="6"/>
          <w:sz w:val="22"/>
          <w:szCs w:val="22"/>
        </w:rPr>
        <w:t xml:space="preserve"> </w:t>
      </w:r>
      <w:r w:rsidRPr="000B3A97">
        <w:rPr>
          <w:rFonts w:eastAsia="Arial Unicode MS"/>
          <w:sz w:val="22"/>
          <w:szCs w:val="22"/>
        </w:rPr>
        <w:t>communaux</w:t>
      </w:r>
      <w:r w:rsidRPr="000B3A97">
        <w:rPr>
          <w:rFonts w:eastAsia="Arial Unicode MS"/>
          <w:spacing w:val="6"/>
          <w:sz w:val="22"/>
          <w:szCs w:val="22"/>
        </w:rPr>
        <w:t xml:space="preserve"> </w:t>
      </w:r>
      <w:r w:rsidRPr="000B3A97">
        <w:rPr>
          <w:rFonts w:eastAsia="Arial Unicode MS"/>
          <w:sz w:val="22"/>
          <w:szCs w:val="22"/>
        </w:rPr>
        <w:t>;</w:t>
      </w:r>
    </w:p>
    <w:p w:rsidR="00EA6D92" w:rsidRPr="000B3A97" w:rsidRDefault="00EA6D92" w:rsidP="00EA6D92">
      <w:pPr>
        <w:widowControl w:val="0"/>
        <w:autoSpaceDE w:val="0"/>
        <w:autoSpaceDN w:val="0"/>
        <w:adjustRightInd w:val="0"/>
        <w:spacing w:line="250" w:lineRule="auto"/>
        <w:ind w:left="1189" w:right="-24"/>
        <w:rPr>
          <w:rFonts w:eastAsia="Arial Unicode MS"/>
          <w:sz w:val="22"/>
          <w:szCs w:val="22"/>
        </w:rPr>
      </w:pPr>
      <w:r w:rsidRPr="000B3A97">
        <w:rPr>
          <w:rFonts w:eastAsia="Arial Unicode MS"/>
          <w:sz w:val="22"/>
          <w:szCs w:val="22"/>
        </w:rPr>
        <w:t>* Des</w:t>
      </w:r>
      <w:r w:rsidRPr="000B3A97">
        <w:rPr>
          <w:rFonts w:eastAsia="Arial Unicode MS"/>
          <w:spacing w:val="19"/>
          <w:sz w:val="22"/>
          <w:szCs w:val="22"/>
        </w:rPr>
        <w:t xml:space="preserve"> </w:t>
      </w:r>
      <w:r w:rsidRPr="000B3A97">
        <w:rPr>
          <w:rFonts w:eastAsia="Arial Unicode MS"/>
          <w:sz w:val="22"/>
          <w:szCs w:val="22"/>
        </w:rPr>
        <w:t>droits</w:t>
      </w:r>
      <w:r w:rsidRPr="000B3A97">
        <w:rPr>
          <w:rFonts w:eastAsia="Arial Unicode MS"/>
          <w:spacing w:val="19"/>
          <w:sz w:val="22"/>
          <w:szCs w:val="22"/>
        </w:rPr>
        <w:t xml:space="preserve"> </w:t>
      </w:r>
      <w:r w:rsidRPr="000B3A97">
        <w:rPr>
          <w:rFonts w:eastAsia="Arial Unicode MS"/>
          <w:sz w:val="22"/>
          <w:szCs w:val="22"/>
        </w:rPr>
        <w:t>et</w:t>
      </w:r>
      <w:r w:rsidRPr="000B3A97">
        <w:rPr>
          <w:rFonts w:eastAsia="Arial Unicode MS"/>
          <w:spacing w:val="19"/>
          <w:sz w:val="22"/>
          <w:szCs w:val="22"/>
        </w:rPr>
        <w:t xml:space="preserve"> </w:t>
      </w:r>
      <w:r w:rsidRPr="000B3A97">
        <w:rPr>
          <w:rFonts w:eastAsia="Arial Unicode MS"/>
          <w:sz w:val="22"/>
          <w:szCs w:val="22"/>
        </w:rPr>
        <w:t>taxes</w:t>
      </w:r>
      <w:r w:rsidRPr="000B3A97">
        <w:rPr>
          <w:rFonts w:eastAsia="Arial Unicode MS"/>
          <w:spacing w:val="19"/>
          <w:sz w:val="22"/>
          <w:szCs w:val="22"/>
        </w:rPr>
        <w:t xml:space="preserve"> </w:t>
      </w:r>
      <w:r w:rsidRPr="000B3A97">
        <w:rPr>
          <w:rFonts w:eastAsia="Arial Unicode MS"/>
          <w:sz w:val="22"/>
          <w:szCs w:val="22"/>
        </w:rPr>
        <w:t>relatifs</w:t>
      </w:r>
      <w:r w:rsidRPr="000B3A97">
        <w:rPr>
          <w:rFonts w:eastAsia="Arial Unicode MS"/>
          <w:spacing w:val="19"/>
          <w:sz w:val="22"/>
          <w:szCs w:val="22"/>
        </w:rPr>
        <w:t xml:space="preserve"> </w:t>
      </w:r>
      <w:r w:rsidRPr="000B3A97">
        <w:rPr>
          <w:rFonts w:eastAsia="Arial Unicode MS"/>
          <w:sz w:val="22"/>
          <w:szCs w:val="22"/>
        </w:rPr>
        <w:t>aux</w:t>
      </w:r>
      <w:r w:rsidRPr="000B3A97">
        <w:rPr>
          <w:rFonts w:eastAsia="Arial Unicode MS"/>
          <w:spacing w:val="19"/>
          <w:sz w:val="22"/>
          <w:szCs w:val="22"/>
        </w:rPr>
        <w:t xml:space="preserve"> </w:t>
      </w:r>
      <w:r w:rsidRPr="000B3A97">
        <w:rPr>
          <w:rFonts w:eastAsia="Arial Unicode MS"/>
          <w:sz w:val="22"/>
          <w:szCs w:val="22"/>
        </w:rPr>
        <w:t>prélèvements des</w:t>
      </w:r>
      <w:r w:rsidRPr="000B3A97">
        <w:rPr>
          <w:rFonts w:eastAsia="Arial Unicode MS"/>
          <w:spacing w:val="6"/>
          <w:sz w:val="22"/>
          <w:szCs w:val="22"/>
        </w:rPr>
        <w:t xml:space="preserve"> </w:t>
      </w:r>
      <w:r w:rsidRPr="000B3A97">
        <w:rPr>
          <w:rFonts w:eastAsia="Arial Unicode MS"/>
          <w:sz w:val="22"/>
          <w:szCs w:val="22"/>
        </w:rPr>
        <w:t>matériaux</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d’eau.</w:t>
      </w:r>
    </w:p>
    <w:p w:rsidR="00EA6D92" w:rsidRPr="000B3A97" w:rsidRDefault="00EA6D92" w:rsidP="00EA6D92">
      <w:pPr>
        <w:widowControl w:val="0"/>
        <w:autoSpaceDE w:val="0"/>
        <w:autoSpaceDN w:val="0"/>
        <w:adjustRightInd w:val="0"/>
        <w:spacing w:line="250" w:lineRule="auto"/>
        <w:ind w:right="95"/>
        <w:jc w:val="both"/>
        <w:rPr>
          <w:rFonts w:eastAsia="Arial Unicode MS"/>
          <w:sz w:val="22"/>
          <w:szCs w:val="22"/>
        </w:rPr>
      </w:pP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éléments</w:t>
      </w:r>
      <w:r w:rsidRPr="000B3A97">
        <w:rPr>
          <w:rFonts w:eastAsia="Arial Unicode MS"/>
          <w:spacing w:val="-6"/>
          <w:sz w:val="22"/>
          <w:szCs w:val="22"/>
        </w:rPr>
        <w:t xml:space="preserve"> </w:t>
      </w:r>
      <w:r w:rsidRPr="000B3A97">
        <w:rPr>
          <w:rFonts w:eastAsia="Arial Unicode MS"/>
          <w:sz w:val="22"/>
          <w:szCs w:val="22"/>
        </w:rPr>
        <w:t>devront</w:t>
      </w:r>
      <w:r w:rsidRPr="000B3A97">
        <w:rPr>
          <w:rFonts w:eastAsia="Arial Unicode MS"/>
          <w:spacing w:val="-6"/>
          <w:sz w:val="22"/>
          <w:szCs w:val="22"/>
        </w:rPr>
        <w:t xml:space="preserve"> </w:t>
      </w:r>
      <w:r w:rsidRPr="000B3A97">
        <w:rPr>
          <w:rFonts w:eastAsia="Arial Unicode MS"/>
          <w:sz w:val="22"/>
          <w:szCs w:val="22"/>
        </w:rPr>
        <w:t>être</w:t>
      </w:r>
      <w:r w:rsidRPr="000B3A97">
        <w:rPr>
          <w:rFonts w:eastAsia="Arial Unicode MS"/>
          <w:spacing w:val="-6"/>
          <w:sz w:val="22"/>
          <w:szCs w:val="22"/>
        </w:rPr>
        <w:t xml:space="preserve"> </w:t>
      </w:r>
      <w:r w:rsidRPr="000B3A97">
        <w:rPr>
          <w:rFonts w:eastAsia="Arial Unicode MS"/>
          <w:sz w:val="22"/>
          <w:szCs w:val="22"/>
        </w:rPr>
        <w:t>intégrés</w:t>
      </w:r>
      <w:r w:rsidRPr="000B3A97">
        <w:rPr>
          <w:rFonts w:eastAsia="Arial Unicode MS"/>
          <w:spacing w:val="-6"/>
          <w:sz w:val="22"/>
          <w:szCs w:val="22"/>
        </w:rPr>
        <w:t xml:space="preserve"> </w:t>
      </w:r>
      <w:r w:rsidRPr="000B3A97">
        <w:rPr>
          <w:rFonts w:eastAsia="Arial Unicode MS"/>
          <w:sz w:val="22"/>
          <w:szCs w:val="22"/>
        </w:rPr>
        <w:t>dans</w:t>
      </w:r>
      <w:r w:rsidRPr="000B3A97">
        <w:rPr>
          <w:rFonts w:eastAsia="Arial Unicode MS"/>
          <w:spacing w:val="-6"/>
          <w:sz w:val="22"/>
          <w:szCs w:val="22"/>
        </w:rPr>
        <w:t xml:space="preserve"> </w:t>
      </w:r>
      <w:r w:rsidRPr="000B3A97">
        <w:rPr>
          <w:rFonts w:eastAsia="Arial Unicode MS"/>
          <w:sz w:val="22"/>
          <w:szCs w:val="22"/>
        </w:rPr>
        <w:t>les</w:t>
      </w:r>
      <w:r w:rsidRPr="000B3A97">
        <w:rPr>
          <w:rFonts w:eastAsia="Arial Unicode MS"/>
          <w:spacing w:val="-6"/>
          <w:sz w:val="22"/>
          <w:szCs w:val="22"/>
        </w:rPr>
        <w:t xml:space="preserve"> </w:t>
      </w:r>
      <w:r w:rsidRPr="000B3A97">
        <w:rPr>
          <w:rFonts w:eastAsia="Arial Unicode MS"/>
          <w:sz w:val="22"/>
          <w:szCs w:val="22"/>
        </w:rPr>
        <w:t>charges que</w:t>
      </w:r>
      <w:r w:rsidRPr="000B3A97">
        <w:rPr>
          <w:rFonts w:eastAsia="Arial Unicode MS"/>
          <w:spacing w:val="22"/>
          <w:sz w:val="22"/>
          <w:szCs w:val="22"/>
        </w:rPr>
        <w:t xml:space="preserve"> </w:t>
      </w:r>
      <w:r w:rsidRPr="000B3A97">
        <w:rPr>
          <w:rFonts w:eastAsia="Arial Unicode MS"/>
          <w:sz w:val="22"/>
          <w:szCs w:val="22"/>
        </w:rPr>
        <w:t>l’entreprise</w:t>
      </w:r>
      <w:r w:rsidRPr="000B3A97">
        <w:rPr>
          <w:rFonts w:eastAsia="Arial Unicode MS"/>
          <w:spacing w:val="22"/>
          <w:sz w:val="22"/>
          <w:szCs w:val="22"/>
        </w:rPr>
        <w:t xml:space="preserve"> </w:t>
      </w:r>
      <w:r w:rsidRPr="000B3A97">
        <w:rPr>
          <w:rFonts w:eastAsia="Arial Unicode MS"/>
          <w:sz w:val="22"/>
          <w:szCs w:val="22"/>
        </w:rPr>
        <w:t>imputera</w:t>
      </w:r>
      <w:r w:rsidRPr="000B3A97">
        <w:rPr>
          <w:rFonts w:eastAsia="Arial Unicode MS"/>
          <w:spacing w:val="22"/>
          <w:sz w:val="22"/>
          <w:szCs w:val="22"/>
        </w:rPr>
        <w:t xml:space="preserve"> </w:t>
      </w:r>
      <w:r w:rsidRPr="000B3A97">
        <w:rPr>
          <w:rFonts w:eastAsia="Arial Unicode MS"/>
          <w:sz w:val="22"/>
          <w:szCs w:val="22"/>
        </w:rPr>
        <w:t>sur</w:t>
      </w:r>
      <w:r w:rsidRPr="000B3A97">
        <w:rPr>
          <w:rFonts w:eastAsia="Arial Unicode MS"/>
          <w:spacing w:val="22"/>
          <w:sz w:val="22"/>
          <w:szCs w:val="22"/>
        </w:rPr>
        <w:t xml:space="preserve"> </w:t>
      </w:r>
      <w:r w:rsidRPr="000B3A97">
        <w:rPr>
          <w:rFonts w:eastAsia="Arial Unicode MS"/>
          <w:sz w:val="22"/>
          <w:szCs w:val="22"/>
        </w:rPr>
        <w:t>ses</w:t>
      </w:r>
      <w:r w:rsidRPr="000B3A97">
        <w:rPr>
          <w:rFonts w:eastAsia="Arial Unicode MS"/>
          <w:spacing w:val="22"/>
          <w:sz w:val="22"/>
          <w:szCs w:val="22"/>
        </w:rPr>
        <w:t xml:space="preserve"> </w:t>
      </w:r>
      <w:r w:rsidRPr="000B3A97">
        <w:rPr>
          <w:rFonts w:eastAsia="Arial Unicode MS"/>
          <w:sz w:val="22"/>
          <w:szCs w:val="22"/>
        </w:rPr>
        <w:t>coûts</w:t>
      </w:r>
      <w:r w:rsidRPr="000B3A97">
        <w:rPr>
          <w:rFonts w:eastAsia="Arial Unicode MS"/>
          <w:spacing w:val="22"/>
          <w:sz w:val="22"/>
          <w:szCs w:val="22"/>
        </w:rPr>
        <w:t xml:space="preserve"> </w:t>
      </w:r>
      <w:r w:rsidRPr="000B3A97">
        <w:rPr>
          <w:rFonts w:eastAsia="Arial Unicode MS"/>
          <w:sz w:val="22"/>
          <w:szCs w:val="22"/>
        </w:rPr>
        <w:t>d’intervention et</w:t>
      </w:r>
      <w:r w:rsidRPr="000B3A97">
        <w:rPr>
          <w:rFonts w:eastAsia="Arial Unicode MS"/>
          <w:spacing w:val="7"/>
          <w:sz w:val="22"/>
          <w:szCs w:val="22"/>
        </w:rPr>
        <w:t xml:space="preserve"> </w:t>
      </w:r>
      <w:r w:rsidRPr="000B3A97">
        <w:rPr>
          <w:rFonts w:eastAsia="Arial Unicode MS"/>
          <w:sz w:val="22"/>
          <w:szCs w:val="22"/>
        </w:rPr>
        <w:t>constituer</w:t>
      </w:r>
      <w:r w:rsidRPr="000B3A97">
        <w:rPr>
          <w:rFonts w:eastAsia="Arial Unicode MS"/>
          <w:spacing w:val="7"/>
          <w:sz w:val="22"/>
          <w:szCs w:val="22"/>
        </w:rPr>
        <w:t xml:space="preserve"> </w:t>
      </w:r>
      <w:r w:rsidRPr="000B3A97">
        <w:rPr>
          <w:rFonts w:eastAsia="Arial Unicode MS"/>
          <w:sz w:val="22"/>
          <w:szCs w:val="22"/>
        </w:rPr>
        <w:t>l’un</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éléments</w:t>
      </w:r>
      <w:r w:rsidRPr="000B3A97">
        <w:rPr>
          <w:rFonts w:eastAsia="Arial Unicode MS"/>
          <w:spacing w:val="7"/>
          <w:sz w:val="22"/>
          <w:szCs w:val="22"/>
        </w:rPr>
        <w:t xml:space="preserve"> </w:t>
      </w:r>
      <w:r w:rsidRPr="000B3A97">
        <w:rPr>
          <w:rFonts w:eastAsia="Arial Unicode MS"/>
          <w:sz w:val="22"/>
          <w:szCs w:val="22"/>
        </w:rPr>
        <w:t>des</w:t>
      </w:r>
      <w:r w:rsidRPr="000B3A97">
        <w:rPr>
          <w:rFonts w:eastAsia="Arial Unicode MS"/>
          <w:spacing w:val="7"/>
          <w:sz w:val="22"/>
          <w:szCs w:val="22"/>
        </w:rPr>
        <w:t xml:space="preserve"> </w:t>
      </w:r>
      <w:r w:rsidRPr="000B3A97">
        <w:rPr>
          <w:rFonts w:eastAsia="Arial Unicode MS"/>
          <w:sz w:val="22"/>
          <w:szCs w:val="22"/>
        </w:rPr>
        <w:t>sous-détails</w:t>
      </w:r>
      <w:r w:rsidRPr="000B3A97">
        <w:rPr>
          <w:rFonts w:eastAsia="Arial Unicode MS"/>
          <w:spacing w:val="7"/>
          <w:sz w:val="22"/>
          <w:szCs w:val="22"/>
        </w:rPr>
        <w:t xml:space="preserve"> </w:t>
      </w:r>
      <w:r w:rsidRPr="000B3A97">
        <w:rPr>
          <w:rFonts w:eastAsia="Arial Unicode MS"/>
          <w:sz w:val="22"/>
          <w:szCs w:val="22"/>
        </w:rPr>
        <w:t>des prix</w:t>
      </w:r>
      <w:r w:rsidRPr="000B3A97">
        <w:rPr>
          <w:rFonts w:eastAsia="Arial Unicode MS"/>
          <w:spacing w:val="6"/>
          <w:sz w:val="22"/>
          <w:szCs w:val="22"/>
        </w:rPr>
        <w:t xml:space="preserve"> </w:t>
      </w:r>
      <w:r w:rsidRPr="000B3A97">
        <w:rPr>
          <w:rFonts w:eastAsia="Arial Unicode MS"/>
          <w:sz w:val="22"/>
          <w:szCs w:val="22"/>
        </w:rPr>
        <w:t>hors</w:t>
      </w:r>
      <w:r w:rsidRPr="000B3A97">
        <w:rPr>
          <w:rFonts w:eastAsia="Arial Unicode MS"/>
          <w:spacing w:val="6"/>
          <w:sz w:val="22"/>
          <w:szCs w:val="22"/>
        </w:rPr>
        <w:t xml:space="preserve"> </w:t>
      </w:r>
      <w:r w:rsidRPr="000B3A97">
        <w:rPr>
          <w:rFonts w:eastAsia="Arial Unicode MS"/>
          <w:sz w:val="22"/>
          <w:szCs w:val="22"/>
        </w:rPr>
        <w:t>taxes.</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w:t>
      </w:r>
      <w:r w:rsidRPr="000B3A97">
        <w:rPr>
          <w:rFonts w:eastAsia="Arial Unicode MS"/>
          <w:spacing w:val="6"/>
          <w:sz w:val="22"/>
          <w:szCs w:val="22"/>
        </w:rPr>
        <w:t xml:space="preserve"> </w:t>
      </w:r>
      <w:r w:rsidRPr="000B3A97">
        <w:rPr>
          <w:rFonts w:eastAsia="Arial Unicode MS"/>
          <w:sz w:val="22"/>
          <w:szCs w:val="22"/>
        </w:rPr>
        <w:t>prix</w:t>
      </w:r>
      <w:r w:rsidRPr="000B3A97">
        <w:rPr>
          <w:rFonts w:eastAsia="Arial Unicode MS"/>
          <w:spacing w:val="6"/>
          <w:sz w:val="22"/>
          <w:szCs w:val="22"/>
        </w:rPr>
        <w:t xml:space="preserve"> </w:t>
      </w:r>
      <w:r w:rsidRPr="000B3A97">
        <w:rPr>
          <w:rFonts w:eastAsia="Arial Unicode MS"/>
          <w:sz w:val="22"/>
          <w:szCs w:val="22"/>
        </w:rPr>
        <w:t>TTC</w:t>
      </w:r>
      <w:r w:rsidRPr="000B3A97">
        <w:rPr>
          <w:rFonts w:eastAsia="Arial Unicode MS"/>
          <w:spacing w:val="6"/>
          <w:sz w:val="22"/>
          <w:szCs w:val="22"/>
        </w:rPr>
        <w:t xml:space="preserve"> </w:t>
      </w:r>
      <w:r w:rsidRPr="000B3A97">
        <w:rPr>
          <w:rFonts w:eastAsia="Arial Unicode MS"/>
          <w:sz w:val="22"/>
          <w:szCs w:val="22"/>
        </w:rPr>
        <w:t>s’entendra</w:t>
      </w:r>
      <w:r w:rsidRPr="000B3A97">
        <w:rPr>
          <w:rFonts w:eastAsia="Arial Unicode MS"/>
          <w:spacing w:val="6"/>
          <w:sz w:val="22"/>
          <w:szCs w:val="22"/>
        </w:rPr>
        <w:t xml:space="preserve"> </w:t>
      </w:r>
      <w:r w:rsidRPr="000B3A97">
        <w:rPr>
          <w:rFonts w:eastAsia="Arial Unicode MS"/>
          <w:sz w:val="22"/>
          <w:szCs w:val="22"/>
        </w:rPr>
        <w:t>TVA</w:t>
      </w:r>
      <w:r w:rsidRPr="000B3A97">
        <w:rPr>
          <w:rFonts w:eastAsia="Arial Unicode MS"/>
          <w:spacing w:val="6"/>
          <w:sz w:val="22"/>
          <w:szCs w:val="22"/>
        </w:rPr>
        <w:t xml:space="preserve"> </w:t>
      </w:r>
      <w:r w:rsidRPr="000B3A97">
        <w:rPr>
          <w:rFonts w:eastAsia="Arial Unicode MS"/>
          <w:sz w:val="22"/>
          <w:szCs w:val="22"/>
        </w:rPr>
        <w:t>incluse.</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24 : Nantissement</w:t>
      </w:r>
    </w:p>
    <w:p w:rsidR="00EA6D92" w:rsidRPr="000B3A97" w:rsidRDefault="00EA6D92" w:rsidP="00EA6D92">
      <w:pPr>
        <w:pStyle w:val="Corpsdetexte"/>
        <w:rPr>
          <w:rFonts w:eastAsia="Arial Unicode MS"/>
          <w:sz w:val="22"/>
          <w:szCs w:val="22"/>
        </w:rPr>
      </w:pPr>
      <w:r w:rsidRPr="000B3A97">
        <w:rPr>
          <w:rFonts w:eastAsia="Arial Unicode MS"/>
          <w:sz w:val="22"/>
          <w:szCs w:val="22"/>
        </w:rPr>
        <w:t>En application du régime de nantissement institué par le Décret N° 2004/275 du 24 septembre 2004 portant Code des Marchés Publics, sont désignés comme suit :</w:t>
      </w:r>
    </w:p>
    <w:p w:rsidR="00EA6D92" w:rsidRPr="000B3A97" w:rsidRDefault="00EA6D92" w:rsidP="008F1BFC">
      <w:pPr>
        <w:pStyle w:val="Corpsdetexte"/>
        <w:numPr>
          <w:ilvl w:val="0"/>
          <w:numId w:val="53"/>
        </w:numPr>
        <w:jc w:val="both"/>
        <w:rPr>
          <w:rFonts w:eastAsia="Arial Unicode MS"/>
          <w:sz w:val="22"/>
          <w:szCs w:val="22"/>
        </w:rPr>
      </w:pPr>
      <w:r w:rsidRPr="000B3A97">
        <w:rPr>
          <w:rFonts w:eastAsia="Arial Unicode MS"/>
          <w:sz w:val="22"/>
          <w:szCs w:val="22"/>
        </w:rPr>
        <w:t xml:space="preserve">Autorité chargée de l’ordonnancement et de la liquidation des dépenses : </w:t>
      </w:r>
      <w:r w:rsidR="00DD5373" w:rsidRPr="000B3A97">
        <w:rPr>
          <w:rFonts w:eastAsia="Arial Unicode MS"/>
          <w:sz w:val="22"/>
          <w:szCs w:val="22"/>
        </w:rPr>
        <w:t xml:space="preserve">Maire de la Commune de </w:t>
      </w:r>
      <w:r w:rsidR="00865A64">
        <w:rPr>
          <w:rFonts w:eastAsia="Arial Unicode MS"/>
          <w:sz w:val="22"/>
          <w:szCs w:val="22"/>
        </w:rPr>
        <w:t>SALAPOUMBE</w:t>
      </w:r>
      <w:r w:rsidR="00DD5373" w:rsidRPr="000B3A97">
        <w:rPr>
          <w:rFonts w:eastAsia="Arial Unicode MS"/>
          <w:sz w:val="22"/>
          <w:szCs w:val="22"/>
        </w:rPr>
        <w:t xml:space="preserve"> </w:t>
      </w:r>
      <w:r w:rsidRPr="000B3A97">
        <w:rPr>
          <w:rFonts w:eastAsia="Arial Unicode MS"/>
          <w:sz w:val="22"/>
          <w:szCs w:val="22"/>
        </w:rPr>
        <w:t>;</w:t>
      </w:r>
    </w:p>
    <w:p w:rsidR="00EA6D92" w:rsidRPr="000B3A97" w:rsidRDefault="00EA6D92" w:rsidP="008F1BFC">
      <w:pPr>
        <w:pStyle w:val="Corpsdetexte"/>
        <w:numPr>
          <w:ilvl w:val="0"/>
          <w:numId w:val="53"/>
        </w:numPr>
        <w:jc w:val="both"/>
        <w:rPr>
          <w:rFonts w:eastAsia="Arial Unicode MS"/>
          <w:sz w:val="22"/>
          <w:szCs w:val="22"/>
        </w:rPr>
      </w:pPr>
      <w:r w:rsidRPr="000B3A97">
        <w:rPr>
          <w:rFonts w:eastAsia="Arial Unicode MS"/>
          <w:sz w:val="22"/>
          <w:szCs w:val="22"/>
        </w:rPr>
        <w:t>Comptable chargée des pai</w:t>
      </w:r>
      <w:r w:rsidR="00EB637A" w:rsidRPr="000B3A97">
        <w:rPr>
          <w:rFonts w:eastAsia="Arial Unicode MS"/>
          <w:sz w:val="22"/>
          <w:szCs w:val="22"/>
        </w:rPr>
        <w:t xml:space="preserve">ements : le </w:t>
      </w:r>
      <w:r w:rsidR="008614A9" w:rsidRPr="000B3A97">
        <w:rPr>
          <w:rFonts w:eastAsia="Arial Unicode MS"/>
          <w:sz w:val="22"/>
          <w:szCs w:val="22"/>
        </w:rPr>
        <w:t xml:space="preserve">Receveur Municipal de la Commune de </w:t>
      </w:r>
      <w:r w:rsidR="00865A64">
        <w:rPr>
          <w:rFonts w:eastAsia="Arial Unicode MS"/>
          <w:sz w:val="22"/>
          <w:szCs w:val="22"/>
        </w:rPr>
        <w:t>SALAPOUMBE</w:t>
      </w:r>
      <w:r w:rsidRPr="000B3A97">
        <w:rPr>
          <w:rFonts w:eastAsia="Arial Unicode MS"/>
          <w:sz w:val="22"/>
          <w:szCs w:val="22"/>
        </w:rPr>
        <w:t>;</w:t>
      </w:r>
    </w:p>
    <w:p w:rsidR="00EA6D92" w:rsidRPr="000B3A97" w:rsidRDefault="00EA6D92" w:rsidP="008F1BFC">
      <w:pPr>
        <w:numPr>
          <w:ilvl w:val="0"/>
          <w:numId w:val="53"/>
        </w:numPr>
        <w:tabs>
          <w:tab w:val="left" w:pos="1134"/>
        </w:tabs>
        <w:jc w:val="both"/>
        <w:rPr>
          <w:rFonts w:eastAsia="Arial Unicode MS"/>
          <w:sz w:val="22"/>
          <w:szCs w:val="22"/>
        </w:rPr>
      </w:pPr>
      <w:r w:rsidRPr="000B3A97">
        <w:rPr>
          <w:rFonts w:eastAsia="Arial Unicode MS"/>
          <w:sz w:val="22"/>
          <w:szCs w:val="22"/>
        </w:rPr>
        <w:t>Fonctionnaire compétent pour fournir les renseignements : le Délégué Dépa</w:t>
      </w:r>
      <w:r w:rsidR="003016ED" w:rsidRPr="000B3A97">
        <w:rPr>
          <w:rFonts w:eastAsia="Arial Unicode MS"/>
          <w:sz w:val="22"/>
          <w:szCs w:val="22"/>
        </w:rPr>
        <w:t xml:space="preserve">rtemental des Marchés Publics </w:t>
      </w:r>
      <w:r w:rsidR="009E5086">
        <w:rPr>
          <w:rFonts w:eastAsia="Arial Unicode MS"/>
          <w:sz w:val="22"/>
          <w:szCs w:val="22"/>
        </w:rPr>
        <w:t>de la Boumba et Ngoko</w:t>
      </w:r>
      <w:r w:rsidR="00EB637A" w:rsidRPr="000B3A97">
        <w:rPr>
          <w:rFonts w:eastAsia="Arial Unicode MS"/>
          <w:sz w:val="22"/>
          <w:szCs w:val="22"/>
        </w:rPr>
        <w:t xml:space="preserve">. </w:t>
      </w:r>
    </w:p>
    <w:p w:rsidR="00EA6D92" w:rsidRPr="000B3A97" w:rsidRDefault="00EA6D92" w:rsidP="00EA6D92">
      <w:pPr>
        <w:tabs>
          <w:tab w:val="left" w:pos="1134"/>
        </w:tabs>
        <w:spacing w:after="120"/>
        <w:jc w:val="both"/>
        <w:rPr>
          <w:rFonts w:eastAsia="Arial Unicode MS"/>
          <w:sz w:val="22"/>
          <w:szCs w:val="22"/>
        </w:rPr>
      </w:pPr>
      <w:r w:rsidRPr="000B3A97">
        <w:rPr>
          <w:rFonts w:eastAsia="Arial Unicode MS"/>
          <w:sz w:val="22"/>
          <w:szCs w:val="22"/>
        </w:rPr>
        <w:t>Le nantissement est soumis aux règles applicables en cette matière aux marchés publics de l’Etat, notamment l’article 79 du décret n° 2004/275 du 24 Septembre 2004 portant code des marchés publics.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25 : Timbre et enregistrement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III : EXECUTION DES TRAVAUX</w:t>
      </w:r>
    </w:p>
    <w:p w:rsidR="00EA6D92" w:rsidRPr="000B3A97" w:rsidRDefault="00EA6D92" w:rsidP="00EA6D92">
      <w:pPr>
        <w:tabs>
          <w:tab w:val="left" w:pos="0"/>
        </w:tabs>
        <w:suppressAutoHyphens/>
        <w:jc w:val="both"/>
        <w:rPr>
          <w:rFonts w:eastAsia="Arial Unicode MS"/>
          <w:b/>
          <w:sz w:val="22"/>
          <w:szCs w:val="22"/>
        </w:rPr>
      </w:pPr>
      <w:r w:rsidRPr="000B3A97">
        <w:rPr>
          <w:rFonts w:eastAsia="Arial Unicode MS"/>
          <w:b/>
          <w:sz w:val="22"/>
          <w:szCs w:val="22"/>
        </w:rPr>
        <w:t>Article 26 : Consistance des travaux</w:t>
      </w:r>
    </w:p>
    <w:p w:rsidR="00EA6D92" w:rsidRPr="000B3A97" w:rsidRDefault="00EA6D92" w:rsidP="00EA6D92">
      <w:pPr>
        <w:tabs>
          <w:tab w:val="left" w:pos="709"/>
        </w:tabs>
        <w:jc w:val="both"/>
        <w:rPr>
          <w:rFonts w:eastAsia="Arial Unicode MS"/>
          <w:sz w:val="22"/>
          <w:szCs w:val="22"/>
        </w:rPr>
      </w:pPr>
      <w:r w:rsidRPr="000B3A97">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lastRenderedPageBreak/>
        <w:t xml:space="preserve">Article 27 : Obligations du Maître d’Ouvrage </w:t>
      </w:r>
    </w:p>
    <w:p w:rsidR="00EA6D92" w:rsidRPr="000B3A97" w:rsidRDefault="00EA6D92" w:rsidP="00EA6D92">
      <w:pPr>
        <w:widowControl w:val="0"/>
        <w:autoSpaceDE w:val="0"/>
        <w:jc w:val="both"/>
        <w:rPr>
          <w:rFonts w:eastAsia="Arial Unicode MS"/>
          <w:sz w:val="22"/>
          <w:szCs w:val="22"/>
        </w:rPr>
      </w:pPr>
      <w:r w:rsidRPr="000B3A97">
        <w:rPr>
          <w:rFonts w:eastAsia="Arial Unicode MS"/>
          <w:sz w:val="22"/>
          <w:szCs w:val="22"/>
        </w:rPr>
        <w:t>30.1. Le Maître d’ouvrage sera tenu de fournir au co-contractant</w:t>
      </w:r>
      <w:r w:rsidRPr="000B3A97">
        <w:rPr>
          <w:rFonts w:eastAsia="Arial Unicode MS"/>
          <w:spacing w:val="19"/>
          <w:sz w:val="22"/>
          <w:szCs w:val="22"/>
        </w:rPr>
        <w:t xml:space="preserve"> </w:t>
      </w:r>
      <w:r w:rsidRPr="000B3A97">
        <w:rPr>
          <w:rFonts w:eastAsia="Arial Unicode MS"/>
          <w:sz w:val="22"/>
          <w:szCs w:val="22"/>
        </w:rPr>
        <w:t>les</w:t>
      </w:r>
      <w:r w:rsidRPr="000B3A97">
        <w:rPr>
          <w:rFonts w:eastAsia="Arial Unicode MS"/>
          <w:spacing w:val="19"/>
          <w:sz w:val="22"/>
          <w:szCs w:val="22"/>
        </w:rPr>
        <w:t xml:space="preserve"> </w:t>
      </w:r>
      <w:r w:rsidRPr="000B3A97">
        <w:rPr>
          <w:rFonts w:eastAsia="Arial Unicode MS"/>
          <w:sz w:val="22"/>
          <w:szCs w:val="22"/>
        </w:rPr>
        <w:t>informations</w:t>
      </w:r>
      <w:r w:rsidRPr="000B3A97">
        <w:rPr>
          <w:rFonts w:eastAsia="Arial Unicode MS"/>
          <w:spacing w:val="19"/>
          <w:sz w:val="22"/>
          <w:szCs w:val="22"/>
        </w:rPr>
        <w:t xml:space="preserve"> </w:t>
      </w:r>
      <w:r w:rsidRPr="000B3A97">
        <w:rPr>
          <w:rFonts w:eastAsia="Arial Unicode MS"/>
          <w:sz w:val="22"/>
          <w:szCs w:val="22"/>
        </w:rPr>
        <w:t>nécessaires</w:t>
      </w:r>
      <w:r w:rsidRPr="000B3A97">
        <w:rPr>
          <w:rFonts w:eastAsia="Arial Unicode MS"/>
          <w:spacing w:val="19"/>
          <w:sz w:val="22"/>
          <w:szCs w:val="22"/>
        </w:rPr>
        <w:t xml:space="preserve"> </w:t>
      </w:r>
      <w:r w:rsidRPr="000B3A97">
        <w:rPr>
          <w:rFonts w:eastAsia="Arial Unicode MS"/>
          <w:sz w:val="22"/>
          <w:szCs w:val="22"/>
        </w:rPr>
        <w:t>à</w:t>
      </w:r>
      <w:r w:rsidRPr="000B3A97">
        <w:rPr>
          <w:rFonts w:eastAsia="Arial Unicode MS"/>
          <w:spacing w:val="19"/>
          <w:sz w:val="22"/>
          <w:szCs w:val="22"/>
        </w:rPr>
        <w:t xml:space="preserve"> </w:t>
      </w:r>
      <w:r w:rsidRPr="000B3A97">
        <w:rPr>
          <w:rFonts w:eastAsia="Arial Unicode MS"/>
          <w:sz w:val="22"/>
          <w:szCs w:val="22"/>
        </w:rPr>
        <w:t>l’exécution</w:t>
      </w:r>
      <w:r w:rsidRPr="000B3A97">
        <w:rPr>
          <w:rFonts w:eastAsia="Arial Unicode MS"/>
          <w:spacing w:val="11"/>
          <w:sz w:val="22"/>
          <w:szCs w:val="22"/>
        </w:rPr>
        <w:t xml:space="preserve"> </w:t>
      </w:r>
      <w:r w:rsidRPr="000B3A97">
        <w:rPr>
          <w:rFonts w:eastAsia="Arial Unicode MS"/>
          <w:sz w:val="22"/>
          <w:szCs w:val="22"/>
        </w:rPr>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mission,</w:t>
      </w:r>
      <w:r w:rsidRPr="000B3A97">
        <w:rPr>
          <w:rFonts w:eastAsia="Arial Unicode MS"/>
          <w:spacing w:val="11"/>
          <w:sz w:val="22"/>
          <w:szCs w:val="22"/>
        </w:rPr>
        <w:t xml:space="preserve"> </w:t>
      </w:r>
      <w:r w:rsidRPr="000B3A97">
        <w:rPr>
          <w:rFonts w:eastAsia="Arial Unicode MS"/>
          <w:sz w:val="22"/>
          <w:szCs w:val="22"/>
        </w:rPr>
        <w:t>et</w:t>
      </w:r>
      <w:r w:rsidRPr="000B3A97">
        <w:rPr>
          <w:rFonts w:eastAsia="Arial Unicode MS"/>
          <w:spacing w:val="11"/>
          <w:sz w:val="22"/>
          <w:szCs w:val="22"/>
        </w:rPr>
        <w:t xml:space="preserve"> </w:t>
      </w:r>
      <w:r w:rsidRPr="000B3A97">
        <w:rPr>
          <w:rFonts w:eastAsia="Arial Unicode MS"/>
          <w:sz w:val="22"/>
          <w:szCs w:val="22"/>
        </w:rPr>
        <w:t>de</w:t>
      </w:r>
      <w:r w:rsidRPr="000B3A97">
        <w:rPr>
          <w:rFonts w:eastAsia="Arial Unicode MS"/>
          <w:spacing w:val="11"/>
          <w:sz w:val="22"/>
          <w:szCs w:val="22"/>
        </w:rPr>
        <w:t xml:space="preserve"> </w:t>
      </w:r>
      <w:r w:rsidRPr="000B3A97">
        <w:rPr>
          <w:rFonts w:eastAsia="Arial Unicode MS"/>
          <w:sz w:val="22"/>
          <w:szCs w:val="22"/>
        </w:rPr>
        <w:t>leur</w:t>
      </w:r>
      <w:r w:rsidRPr="000B3A97">
        <w:rPr>
          <w:rFonts w:eastAsia="Arial Unicode MS"/>
          <w:spacing w:val="11"/>
          <w:sz w:val="22"/>
          <w:szCs w:val="22"/>
        </w:rPr>
        <w:t xml:space="preserve"> </w:t>
      </w:r>
      <w:r w:rsidRPr="000B3A97">
        <w:rPr>
          <w:rFonts w:eastAsia="Arial Unicode MS"/>
          <w:sz w:val="22"/>
          <w:szCs w:val="22"/>
        </w:rPr>
        <w:t>garantir,</w:t>
      </w:r>
      <w:r w:rsidRPr="000B3A97">
        <w:rPr>
          <w:rFonts w:eastAsia="Arial Unicode MS"/>
          <w:spacing w:val="11"/>
          <w:sz w:val="22"/>
          <w:szCs w:val="22"/>
        </w:rPr>
        <w:t xml:space="preserve"> </w:t>
      </w:r>
      <w:r w:rsidRPr="000B3A97">
        <w:rPr>
          <w:rFonts w:eastAsia="Arial Unicode MS"/>
          <w:sz w:val="22"/>
          <w:szCs w:val="22"/>
        </w:rPr>
        <w:t>aux</w:t>
      </w:r>
      <w:r w:rsidRPr="000B3A97">
        <w:rPr>
          <w:rFonts w:eastAsia="Arial Unicode MS"/>
          <w:spacing w:val="11"/>
          <w:sz w:val="22"/>
          <w:szCs w:val="22"/>
        </w:rPr>
        <w:t xml:space="preserve"> </w:t>
      </w:r>
      <w:r w:rsidRPr="000B3A97">
        <w:rPr>
          <w:rFonts w:eastAsia="Arial Unicode MS"/>
          <w:sz w:val="22"/>
          <w:szCs w:val="22"/>
        </w:rPr>
        <w:t>frais de</w:t>
      </w:r>
      <w:r w:rsidRPr="000B3A97">
        <w:rPr>
          <w:rFonts w:eastAsia="Arial Unicode MS"/>
          <w:spacing w:val="6"/>
          <w:sz w:val="22"/>
          <w:szCs w:val="22"/>
        </w:rPr>
        <w:t xml:space="preserve"> </w:t>
      </w:r>
      <w:r w:rsidRPr="000B3A97">
        <w:rPr>
          <w:rFonts w:eastAsia="Arial Unicode MS"/>
          <w:sz w:val="22"/>
          <w:szCs w:val="22"/>
        </w:rPr>
        <w:t>ces</w:t>
      </w:r>
      <w:r w:rsidRPr="000B3A97">
        <w:rPr>
          <w:rFonts w:eastAsia="Arial Unicode MS"/>
          <w:spacing w:val="6"/>
          <w:sz w:val="22"/>
          <w:szCs w:val="22"/>
        </w:rPr>
        <w:t xml:space="preserve"> </w:t>
      </w:r>
      <w:r w:rsidRPr="000B3A97">
        <w:rPr>
          <w:rFonts w:eastAsia="Arial Unicode MS"/>
          <w:sz w:val="22"/>
          <w:szCs w:val="22"/>
        </w:rPr>
        <w:t>derniers,</w:t>
      </w:r>
      <w:r w:rsidRPr="000B3A97">
        <w:rPr>
          <w:rFonts w:eastAsia="Arial Unicode MS"/>
          <w:spacing w:val="6"/>
          <w:sz w:val="22"/>
          <w:szCs w:val="22"/>
        </w:rPr>
        <w:t xml:space="preserve"> </w:t>
      </w:r>
      <w:r w:rsidRPr="000B3A97">
        <w:rPr>
          <w:rFonts w:eastAsia="Arial Unicode MS"/>
          <w:sz w:val="22"/>
          <w:szCs w:val="22"/>
        </w:rPr>
        <w:t>l’accès</w:t>
      </w:r>
      <w:r w:rsidRPr="000B3A97">
        <w:rPr>
          <w:rFonts w:eastAsia="Arial Unicode MS"/>
          <w:spacing w:val="6"/>
          <w:sz w:val="22"/>
          <w:szCs w:val="22"/>
        </w:rPr>
        <w:t xml:space="preserve"> </w:t>
      </w:r>
      <w:r w:rsidRPr="000B3A97">
        <w:rPr>
          <w:rFonts w:eastAsia="Arial Unicode MS"/>
          <w:sz w:val="22"/>
          <w:szCs w:val="22"/>
        </w:rPr>
        <w:t>aux</w:t>
      </w:r>
      <w:r w:rsidRPr="000B3A97">
        <w:rPr>
          <w:rFonts w:eastAsia="Arial Unicode MS"/>
          <w:spacing w:val="6"/>
          <w:sz w:val="22"/>
          <w:szCs w:val="22"/>
        </w:rPr>
        <w:t xml:space="preserve"> </w:t>
      </w:r>
      <w:r w:rsidRPr="000B3A97">
        <w:rPr>
          <w:rFonts w:eastAsia="Arial Unicode MS"/>
          <w:sz w:val="22"/>
          <w:szCs w:val="22"/>
        </w:rPr>
        <w:t>sites</w:t>
      </w:r>
      <w:r w:rsidRPr="000B3A97">
        <w:rPr>
          <w:rFonts w:eastAsia="Arial Unicode MS"/>
          <w:spacing w:val="6"/>
          <w:sz w:val="22"/>
          <w:szCs w:val="22"/>
        </w:rPr>
        <w:t xml:space="preserve"> </w:t>
      </w:r>
      <w:r w:rsidRPr="000B3A97">
        <w:rPr>
          <w:rFonts w:eastAsia="Arial Unicode MS"/>
          <w:sz w:val="22"/>
          <w:szCs w:val="22"/>
        </w:rPr>
        <w:t>des</w:t>
      </w:r>
      <w:r w:rsidRPr="000B3A97">
        <w:rPr>
          <w:rFonts w:eastAsia="Arial Unicode MS"/>
          <w:spacing w:val="6"/>
          <w:sz w:val="22"/>
          <w:szCs w:val="22"/>
        </w:rPr>
        <w:t xml:space="preserve"> </w:t>
      </w:r>
      <w:r w:rsidRPr="000B3A97">
        <w:rPr>
          <w:rFonts w:eastAsia="Arial Unicode MS"/>
          <w:sz w:val="22"/>
          <w:szCs w:val="22"/>
        </w:rPr>
        <w:t>projets.</w:t>
      </w:r>
    </w:p>
    <w:p w:rsidR="00EA6D92" w:rsidRPr="000B3A97"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0B3A97">
        <w:rPr>
          <w:rFonts w:eastAsia="Arial Unicode MS"/>
          <w:sz w:val="22"/>
          <w:szCs w:val="22"/>
        </w:rPr>
        <w:t xml:space="preserve">30.2. Le Maître d’ouvrage </w:t>
      </w:r>
      <w:r w:rsidRPr="000B3A97">
        <w:rPr>
          <w:rFonts w:eastAsia="Arial Unicode MS"/>
          <w:spacing w:val="4"/>
          <w:sz w:val="22"/>
          <w:szCs w:val="22"/>
        </w:rPr>
        <w:t>assur</w:t>
      </w:r>
      <w:r w:rsidRPr="000B3A97">
        <w:rPr>
          <w:rFonts w:eastAsia="Arial Unicode MS"/>
          <w:sz w:val="22"/>
          <w:szCs w:val="22"/>
        </w:rPr>
        <w:t xml:space="preserve">era </w:t>
      </w:r>
      <w:r w:rsidRPr="000B3A97">
        <w:rPr>
          <w:rFonts w:eastAsia="Arial Unicode MS"/>
          <w:spacing w:val="4"/>
          <w:sz w:val="22"/>
          <w:szCs w:val="22"/>
        </w:rPr>
        <w:t>a</w:t>
      </w:r>
      <w:r w:rsidRPr="000B3A97">
        <w:rPr>
          <w:rFonts w:eastAsia="Arial Unicode MS"/>
          <w:sz w:val="22"/>
          <w:szCs w:val="22"/>
        </w:rPr>
        <w:t xml:space="preserve">u </w:t>
      </w:r>
      <w:r w:rsidRPr="000B3A97">
        <w:rPr>
          <w:rFonts w:eastAsia="Arial Unicode MS"/>
          <w:spacing w:val="4"/>
          <w:sz w:val="22"/>
          <w:szCs w:val="22"/>
        </w:rPr>
        <w:t xml:space="preserve">co-contractant la </w:t>
      </w:r>
      <w:r w:rsidRPr="000B3A97">
        <w:rPr>
          <w:rFonts w:eastAsia="Arial Unicode MS"/>
          <w:spacing w:val="5"/>
          <w:sz w:val="22"/>
          <w:szCs w:val="22"/>
        </w:rPr>
        <w:t>protectio</w:t>
      </w:r>
      <w:r w:rsidRPr="000B3A97">
        <w:rPr>
          <w:rFonts w:eastAsia="Arial Unicode MS"/>
          <w:sz w:val="22"/>
          <w:szCs w:val="22"/>
        </w:rPr>
        <w:t xml:space="preserve">n </w:t>
      </w:r>
      <w:r w:rsidRPr="000B3A97">
        <w:rPr>
          <w:rFonts w:eastAsia="Arial Unicode MS"/>
          <w:spacing w:val="5"/>
          <w:sz w:val="22"/>
          <w:szCs w:val="22"/>
        </w:rPr>
        <w:t>contr</w:t>
      </w:r>
      <w:r w:rsidRPr="000B3A97">
        <w:rPr>
          <w:rFonts w:eastAsia="Arial Unicode MS"/>
          <w:sz w:val="22"/>
          <w:szCs w:val="22"/>
        </w:rPr>
        <w:t xml:space="preserve">e </w:t>
      </w:r>
      <w:r w:rsidRPr="000B3A97">
        <w:rPr>
          <w:rFonts w:eastAsia="Arial Unicode MS"/>
          <w:spacing w:val="5"/>
          <w:sz w:val="22"/>
          <w:szCs w:val="22"/>
        </w:rPr>
        <w:t>le</w:t>
      </w:r>
      <w:r w:rsidRPr="000B3A97">
        <w:rPr>
          <w:rFonts w:eastAsia="Arial Unicode MS"/>
          <w:sz w:val="22"/>
          <w:szCs w:val="22"/>
        </w:rPr>
        <w:t xml:space="preserve">s </w:t>
      </w:r>
      <w:r w:rsidRPr="000B3A97">
        <w:rPr>
          <w:rFonts w:eastAsia="Arial Unicode MS"/>
          <w:spacing w:val="5"/>
          <w:sz w:val="22"/>
          <w:szCs w:val="22"/>
        </w:rPr>
        <w:t>menaces</w:t>
      </w:r>
      <w:r w:rsidRPr="000B3A97">
        <w:rPr>
          <w:rFonts w:eastAsia="Arial Unicode MS"/>
          <w:sz w:val="22"/>
          <w:szCs w:val="22"/>
        </w:rPr>
        <w:t xml:space="preserve">, </w:t>
      </w:r>
      <w:r w:rsidRPr="000B3A97">
        <w:rPr>
          <w:rFonts w:eastAsia="Arial Unicode MS"/>
          <w:spacing w:val="5"/>
          <w:sz w:val="22"/>
          <w:szCs w:val="22"/>
        </w:rPr>
        <w:t xml:space="preserve">outrages, </w:t>
      </w:r>
      <w:r w:rsidRPr="000B3A97">
        <w:rPr>
          <w:rFonts w:eastAsia="Arial Unicode MS"/>
          <w:sz w:val="22"/>
          <w:szCs w:val="22"/>
        </w:rPr>
        <w:t>violences, voies de fait, injures ou diffamations dont ils peuvent être victimes en raison ou à l’occasion de</w:t>
      </w:r>
      <w:r w:rsidRPr="000B3A97">
        <w:rPr>
          <w:rFonts w:eastAsia="Arial Unicode MS"/>
          <w:spacing w:val="6"/>
          <w:sz w:val="22"/>
          <w:szCs w:val="22"/>
        </w:rPr>
        <w:t xml:space="preserve"> </w:t>
      </w:r>
      <w:r w:rsidRPr="000B3A97">
        <w:rPr>
          <w:rFonts w:eastAsia="Arial Unicode MS"/>
          <w:sz w:val="22"/>
          <w:szCs w:val="22"/>
        </w:rPr>
        <w:t>l’exercice</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leur</w:t>
      </w:r>
      <w:r w:rsidRPr="000B3A97">
        <w:rPr>
          <w:rFonts w:eastAsia="Arial Unicode MS"/>
          <w:spacing w:val="6"/>
          <w:sz w:val="22"/>
          <w:szCs w:val="22"/>
        </w:rPr>
        <w:t xml:space="preserve"> </w:t>
      </w:r>
      <w:r w:rsidRPr="000B3A97">
        <w:rPr>
          <w:rFonts w:eastAsia="Arial Unicode MS"/>
          <w:sz w:val="22"/>
          <w:szCs w:val="22"/>
        </w:rPr>
        <w:t>mission.</w:t>
      </w:r>
    </w:p>
    <w:p w:rsidR="00EA6D92" w:rsidRPr="000B3A97" w:rsidRDefault="00EA6D92" w:rsidP="00EA6D92">
      <w:pPr>
        <w:tabs>
          <w:tab w:val="left" w:pos="871"/>
        </w:tabs>
        <w:spacing w:before="120"/>
        <w:jc w:val="both"/>
        <w:rPr>
          <w:rFonts w:eastAsia="Arial Unicode MS"/>
          <w:b/>
          <w:sz w:val="22"/>
          <w:szCs w:val="22"/>
        </w:rPr>
      </w:pPr>
      <w:r w:rsidRPr="000B3A97">
        <w:rPr>
          <w:rFonts w:eastAsia="Arial Unicode MS"/>
          <w:sz w:val="22"/>
          <w:szCs w:val="22"/>
        </w:rPr>
        <w:t xml:space="preserve"> </w:t>
      </w:r>
      <w:r w:rsidRPr="000B3A97">
        <w:rPr>
          <w:rFonts w:eastAsia="Arial Unicode MS"/>
          <w:b/>
          <w:sz w:val="22"/>
          <w:szCs w:val="22"/>
        </w:rPr>
        <w:t>Article 28 : Délai d'exécution de la Lettre-Commande</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0B3A97">
        <w:rPr>
          <w:rFonts w:eastAsia="Arial Unicode MS"/>
          <w:b/>
          <w:noProof/>
          <w:sz w:val="22"/>
          <w:szCs w:val="22"/>
        </w:rPr>
        <w:t>quatre (04</w:t>
      </w:r>
      <w:r w:rsidRPr="000B3A97">
        <w:rPr>
          <w:rFonts w:eastAsia="Arial Unicode MS"/>
          <w:b/>
          <w:noProof/>
          <w:sz w:val="22"/>
          <w:szCs w:val="22"/>
        </w:rPr>
        <w:t>) mois</w:t>
      </w:r>
      <w:r w:rsidR="00567C41">
        <w:rPr>
          <w:rFonts w:eastAsia="Arial Unicode MS"/>
          <w:b/>
          <w:noProof/>
          <w:sz w:val="22"/>
          <w:szCs w:val="22"/>
        </w:rPr>
        <w:t xml:space="preserve"> par phase</w:t>
      </w:r>
      <w:r w:rsidRPr="000B3A97">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29 : Connaissance des lieux et conditions générales des travaux</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0B3A97" w:rsidRDefault="00EA6D92" w:rsidP="008F1BFC">
      <w:pPr>
        <w:numPr>
          <w:ilvl w:val="0"/>
          <w:numId w:val="49"/>
        </w:numPr>
        <w:tabs>
          <w:tab w:val="left" w:pos="0"/>
        </w:tabs>
        <w:suppressAutoHyphens/>
        <w:jc w:val="both"/>
        <w:rPr>
          <w:rFonts w:eastAsia="Arial Unicode MS"/>
          <w:sz w:val="22"/>
          <w:szCs w:val="22"/>
        </w:rPr>
      </w:pPr>
      <w:r w:rsidRPr="000B3A97">
        <w:rPr>
          <w:rFonts w:eastAsia="Arial Unicode MS"/>
          <w:sz w:val="22"/>
          <w:szCs w:val="22"/>
        </w:rPr>
        <w:t>des conditions générales d'exécution des travaux, en particulier des équipements nécessités par ceux-ci ;</w:t>
      </w:r>
    </w:p>
    <w:p w:rsidR="00EA6D92" w:rsidRPr="000B3A97" w:rsidRDefault="00EA6D92" w:rsidP="008F1BFC">
      <w:pPr>
        <w:numPr>
          <w:ilvl w:val="0"/>
          <w:numId w:val="47"/>
        </w:numPr>
        <w:tabs>
          <w:tab w:val="left" w:pos="0"/>
        </w:tabs>
        <w:suppressAutoHyphens/>
        <w:jc w:val="both"/>
        <w:rPr>
          <w:rFonts w:eastAsia="Arial Unicode MS"/>
          <w:sz w:val="22"/>
          <w:szCs w:val="22"/>
        </w:rPr>
      </w:pPr>
      <w:r w:rsidRPr="000B3A97">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0B3A97" w:rsidRDefault="00EA6D92" w:rsidP="008F1BFC">
      <w:pPr>
        <w:pStyle w:val="Corpsdetexte3"/>
        <w:numPr>
          <w:ilvl w:val="0"/>
          <w:numId w:val="47"/>
        </w:numPr>
        <w:tabs>
          <w:tab w:val="left" w:pos="0"/>
        </w:tabs>
        <w:suppressAutoHyphens/>
        <w:jc w:val="both"/>
        <w:rPr>
          <w:rFonts w:eastAsia="Arial Unicode MS"/>
          <w:b w:val="0"/>
          <w:sz w:val="22"/>
          <w:szCs w:val="22"/>
        </w:rPr>
      </w:pPr>
      <w:r w:rsidRPr="000B3A97">
        <w:rPr>
          <w:rFonts w:eastAsia="Arial Unicode MS"/>
          <w:b w:val="0"/>
          <w:sz w:val="22"/>
          <w:szCs w:val="22"/>
        </w:rPr>
        <w:t>des circonstances météorologiques ou climatiques, du niveau des rivières et des fleuves, et des possibilités d'inondation, des positions de la nappe phréatique ;</w:t>
      </w:r>
    </w:p>
    <w:p w:rsidR="00EA6D92" w:rsidRPr="000B3A97" w:rsidRDefault="00EA6D92" w:rsidP="008F1BFC">
      <w:pPr>
        <w:numPr>
          <w:ilvl w:val="0"/>
          <w:numId w:val="47"/>
        </w:numPr>
        <w:tabs>
          <w:tab w:val="left" w:pos="0"/>
        </w:tabs>
        <w:suppressAutoHyphens/>
        <w:jc w:val="both"/>
        <w:rPr>
          <w:rFonts w:eastAsia="Arial Unicode MS"/>
          <w:sz w:val="22"/>
          <w:szCs w:val="22"/>
        </w:rPr>
      </w:pPr>
      <w:r w:rsidRPr="000B3A97">
        <w:rPr>
          <w:rFonts w:eastAsia="Arial Unicode MS"/>
          <w:sz w:val="22"/>
          <w:szCs w:val="22"/>
        </w:rPr>
        <w:t xml:space="preserve">des conditions locales, particulièrement des conditions de fourniture et de stockage des matériaux </w:t>
      </w:r>
    </w:p>
    <w:p w:rsidR="00EA6D92" w:rsidRPr="000B3A97" w:rsidRDefault="00EA6D92" w:rsidP="008F1BFC">
      <w:pPr>
        <w:numPr>
          <w:ilvl w:val="0"/>
          <w:numId w:val="47"/>
        </w:numPr>
        <w:tabs>
          <w:tab w:val="left" w:pos="0"/>
        </w:tabs>
        <w:suppressAutoHyphens/>
        <w:jc w:val="both"/>
        <w:rPr>
          <w:rFonts w:eastAsia="Arial Unicode MS"/>
          <w:sz w:val="22"/>
          <w:szCs w:val="22"/>
        </w:rPr>
      </w:pPr>
      <w:r w:rsidRPr="000B3A97">
        <w:rPr>
          <w:rFonts w:eastAsia="Arial Unicode MS"/>
          <w:sz w:val="22"/>
          <w:szCs w:val="22"/>
        </w:rPr>
        <w:t>des moyens de communication, de transport, des possibilités de fourniture en eau, électricité, carburant ;</w:t>
      </w:r>
    </w:p>
    <w:p w:rsidR="00EA6D92" w:rsidRPr="000B3A97" w:rsidRDefault="00EA6D92" w:rsidP="008F1BFC">
      <w:pPr>
        <w:numPr>
          <w:ilvl w:val="0"/>
          <w:numId w:val="47"/>
        </w:numPr>
        <w:tabs>
          <w:tab w:val="left" w:pos="0"/>
        </w:tabs>
        <w:suppressAutoHyphens/>
        <w:jc w:val="both"/>
        <w:rPr>
          <w:rFonts w:eastAsia="Arial Unicode MS"/>
          <w:sz w:val="22"/>
          <w:szCs w:val="22"/>
        </w:rPr>
      </w:pPr>
      <w:r w:rsidRPr="000B3A97">
        <w:rPr>
          <w:rFonts w:eastAsia="Arial Unicode MS"/>
          <w:sz w:val="22"/>
          <w:szCs w:val="22"/>
        </w:rPr>
        <w:t>de la disponibilité en main-d’œuvre ;</w:t>
      </w:r>
    </w:p>
    <w:p w:rsidR="00EA6D92" w:rsidRPr="000B3A97" w:rsidRDefault="00EA6D92" w:rsidP="008F1BFC">
      <w:pPr>
        <w:numPr>
          <w:ilvl w:val="0"/>
          <w:numId w:val="47"/>
        </w:numPr>
        <w:tabs>
          <w:tab w:val="left" w:pos="0"/>
        </w:tabs>
        <w:suppressAutoHyphens/>
        <w:jc w:val="both"/>
        <w:rPr>
          <w:rFonts w:eastAsia="Arial Unicode MS"/>
          <w:sz w:val="22"/>
          <w:szCs w:val="22"/>
        </w:rPr>
      </w:pPr>
      <w:r w:rsidRPr="000B3A97">
        <w:rPr>
          <w:rFonts w:eastAsia="Arial Unicode MS"/>
          <w:sz w:val="22"/>
          <w:szCs w:val="22"/>
        </w:rPr>
        <w:t>de toutes les contraintes résultant de la législation sociale et du régime fiscal et douanier qui lui est applicable;</w:t>
      </w:r>
    </w:p>
    <w:p w:rsidR="00EA6D92" w:rsidRPr="000B3A97" w:rsidRDefault="00EA6D92" w:rsidP="008F1BFC">
      <w:pPr>
        <w:numPr>
          <w:ilvl w:val="0"/>
          <w:numId w:val="48"/>
        </w:numPr>
        <w:tabs>
          <w:tab w:val="left" w:pos="0"/>
        </w:tabs>
        <w:suppressAutoHyphens/>
        <w:jc w:val="both"/>
        <w:rPr>
          <w:rFonts w:eastAsia="Arial Unicode MS"/>
          <w:sz w:val="22"/>
          <w:szCs w:val="22"/>
        </w:rPr>
      </w:pPr>
      <w:r w:rsidRPr="000B3A97">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0B3A97" w:rsidRDefault="00EA6D92" w:rsidP="008F1BFC">
      <w:pPr>
        <w:numPr>
          <w:ilvl w:val="0"/>
          <w:numId w:val="48"/>
        </w:numPr>
        <w:tabs>
          <w:tab w:val="left" w:pos="0"/>
        </w:tabs>
        <w:suppressAutoHyphens/>
        <w:spacing w:after="120"/>
        <w:jc w:val="both"/>
        <w:rPr>
          <w:rFonts w:eastAsia="Arial Unicode MS"/>
          <w:sz w:val="22"/>
          <w:szCs w:val="22"/>
        </w:rPr>
      </w:pPr>
      <w:r w:rsidRPr="000B3A97">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0B3A97" w:rsidRDefault="00EA6D92" w:rsidP="008F1BFC">
      <w:pPr>
        <w:numPr>
          <w:ilvl w:val="0"/>
          <w:numId w:val="69"/>
        </w:numPr>
        <w:tabs>
          <w:tab w:val="num" w:pos="510"/>
        </w:tabs>
        <w:ind w:left="0" w:firstLine="0"/>
        <w:jc w:val="both"/>
        <w:rPr>
          <w:rFonts w:eastAsia="Arial Unicode MS"/>
          <w:b/>
          <w:bCs/>
          <w:sz w:val="22"/>
          <w:szCs w:val="22"/>
        </w:rPr>
      </w:pPr>
      <w:r w:rsidRPr="000B3A97">
        <w:rPr>
          <w:rFonts w:eastAsia="Arial Unicode MS"/>
          <w:b/>
          <w:bCs/>
          <w:sz w:val="22"/>
          <w:szCs w:val="22"/>
        </w:rPr>
        <w:t>Mise à disposition des documents et des lieux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dossiers techniques (pièces écrites et graphiques) nécessaires à l’établissement des plans d’exécution des travaux, sont contenus dans le Dossier d’Appel d’Offres.</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lastRenderedPageBreak/>
        <w:t>A cet effet, il prendra attache des concessionnaires concernés.</w:t>
      </w:r>
    </w:p>
    <w:p w:rsidR="00EA6D92" w:rsidRPr="000B3A97" w:rsidRDefault="00EA6D92" w:rsidP="00EA6D92">
      <w:pPr>
        <w:widowControl w:val="0"/>
        <w:autoSpaceDE w:val="0"/>
        <w:autoSpaceDN w:val="0"/>
        <w:adjustRightInd w:val="0"/>
        <w:ind w:firstLine="708"/>
        <w:jc w:val="both"/>
        <w:rPr>
          <w:rFonts w:eastAsia="Arial Unicode MS"/>
          <w:sz w:val="22"/>
          <w:szCs w:val="22"/>
        </w:rPr>
      </w:pPr>
      <w:r w:rsidRPr="000B3A97">
        <w:rPr>
          <w:rFonts w:eastAsia="Arial Unicode MS"/>
          <w:sz w:val="22"/>
          <w:szCs w:val="22"/>
        </w:rPr>
        <w:t>Ces dispositions ne diminueront en rien, pour le co-contractant, sa responsabilité sur les dommages indirects qui pourraient en résulter.</w:t>
      </w:r>
    </w:p>
    <w:p w:rsidR="00EA6D92" w:rsidRPr="000B3A97" w:rsidRDefault="00EA6D92" w:rsidP="00EA6D92">
      <w:pPr>
        <w:jc w:val="both"/>
        <w:rPr>
          <w:rFonts w:eastAsia="Arial Unicode MS"/>
          <w:sz w:val="22"/>
          <w:szCs w:val="22"/>
        </w:rPr>
      </w:pPr>
    </w:p>
    <w:p w:rsidR="00EA6D92" w:rsidRPr="000B3A97" w:rsidRDefault="00EA6D92" w:rsidP="00EA6D92">
      <w:pPr>
        <w:jc w:val="both"/>
        <w:rPr>
          <w:rFonts w:eastAsia="Arial Unicode MS"/>
          <w:b/>
          <w:sz w:val="22"/>
          <w:szCs w:val="22"/>
        </w:rPr>
      </w:pPr>
      <w:r w:rsidRPr="000B3A97">
        <w:rPr>
          <w:rFonts w:eastAsia="Arial Unicode MS"/>
          <w:b/>
          <w:sz w:val="22"/>
          <w:szCs w:val="22"/>
        </w:rPr>
        <w:t xml:space="preserve">Article 31 : Assurance </w:t>
      </w:r>
      <w:r w:rsidRPr="000B3A97">
        <w:rPr>
          <w:rFonts w:eastAsia="Arial Unicode MS"/>
          <w:b/>
          <w:webHidden/>
          <w:sz w:val="22"/>
          <w:szCs w:val="22"/>
        </w:rPr>
        <w:t>des ouvrages et responsabilités civiles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31.1</w:t>
      </w:r>
      <w:r w:rsidRPr="000B3A97">
        <w:rPr>
          <w:rFonts w:eastAsia="Arial Unicode MS"/>
          <w:sz w:val="22"/>
          <w:szCs w:val="22"/>
        </w:rPr>
        <w:t xml:space="preserve"> Dans un délai de </w:t>
      </w:r>
      <w:r w:rsidR="00556F03" w:rsidRPr="000B3A97">
        <w:rPr>
          <w:rFonts w:eastAsia="Arial Unicode MS"/>
          <w:sz w:val="22"/>
          <w:szCs w:val="22"/>
        </w:rPr>
        <w:t>vingt</w:t>
      </w:r>
      <w:r w:rsidRPr="000B3A97">
        <w:rPr>
          <w:rFonts w:eastAsia="Arial Unicode MS"/>
          <w:sz w:val="22"/>
          <w:szCs w:val="22"/>
        </w:rPr>
        <w:t xml:space="preserve"> (</w:t>
      </w:r>
      <w:r w:rsidR="00556F03" w:rsidRPr="000B3A97">
        <w:rPr>
          <w:rFonts w:eastAsia="Arial Unicode MS"/>
          <w:sz w:val="22"/>
          <w:szCs w:val="22"/>
        </w:rPr>
        <w:t>20</w:t>
      </w:r>
      <w:r w:rsidRPr="000B3A97">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0B3A97" w:rsidRDefault="00EA6D92" w:rsidP="008F1BFC">
      <w:pPr>
        <w:widowControl w:val="0"/>
        <w:numPr>
          <w:ilvl w:val="0"/>
          <w:numId w:val="53"/>
        </w:numPr>
        <w:autoSpaceDE w:val="0"/>
        <w:autoSpaceDN w:val="0"/>
        <w:adjustRightInd w:val="0"/>
        <w:jc w:val="both"/>
        <w:rPr>
          <w:rFonts w:eastAsia="Arial Unicode MS"/>
          <w:sz w:val="22"/>
          <w:szCs w:val="22"/>
        </w:rPr>
      </w:pPr>
      <w:r w:rsidRPr="000B3A97">
        <w:rPr>
          <w:rFonts w:eastAsia="Arial Unicode MS"/>
          <w:sz w:val="22"/>
          <w:szCs w:val="22"/>
        </w:rPr>
        <w:t>Assurance responsabilité civile, chef d’entreprise ;</w:t>
      </w:r>
    </w:p>
    <w:p w:rsidR="00EA6D92" w:rsidRPr="000B3A97" w:rsidRDefault="00EA6D92" w:rsidP="008F1BFC">
      <w:pPr>
        <w:widowControl w:val="0"/>
        <w:numPr>
          <w:ilvl w:val="0"/>
          <w:numId w:val="53"/>
        </w:numPr>
        <w:autoSpaceDE w:val="0"/>
        <w:autoSpaceDN w:val="0"/>
        <w:adjustRightInd w:val="0"/>
        <w:jc w:val="both"/>
        <w:rPr>
          <w:rFonts w:eastAsia="Arial Unicode MS"/>
          <w:sz w:val="22"/>
          <w:szCs w:val="22"/>
        </w:rPr>
      </w:pPr>
      <w:r w:rsidRPr="000B3A97">
        <w:rPr>
          <w:rFonts w:eastAsia="Arial Unicode MS"/>
          <w:sz w:val="22"/>
          <w:szCs w:val="22"/>
        </w:rPr>
        <w:t>Assurance "Tout risque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polices d’assurance auront pour but de couvrir les risques afférents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Aux dommages matériels pouvant être causés aux constructions du fait de l’effondrement partiel ou total des ouvrages en construction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Aux désordres causés, le cas échéant, aux constructions et ouvrages voisins ;</w:t>
      </w:r>
    </w:p>
    <w:p w:rsidR="00EA6D92" w:rsidRPr="000B3A97" w:rsidRDefault="00EA6D92" w:rsidP="008F1BFC">
      <w:pPr>
        <w:widowControl w:val="0"/>
        <w:numPr>
          <w:ilvl w:val="0"/>
          <w:numId w:val="46"/>
        </w:numPr>
        <w:autoSpaceDE w:val="0"/>
        <w:autoSpaceDN w:val="0"/>
        <w:adjustRightInd w:val="0"/>
        <w:jc w:val="both"/>
        <w:rPr>
          <w:rFonts w:eastAsia="Arial Unicode MS"/>
          <w:sz w:val="22"/>
          <w:szCs w:val="22"/>
        </w:rPr>
      </w:pPr>
      <w:r w:rsidRPr="000B3A97">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w:t>
      </w:r>
      <w:r w:rsidR="0045249B">
        <w:rPr>
          <w:rFonts w:eastAsia="Arial Unicode MS"/>
          <w:sz w:val="22"/>
          <w:szCs w:val="22"/>
        </w:rPr>
        <w:t>ournir au Maître d’Ouvrage</w:t>
      </w:r>
      <w:r w:rsidRPr="000B3A97">
        <w:rPr>
          <w:rFonts w:eastAsia="Arial Unicode MS"/>
          <w:sz w:val="22"/>
          <w:szCs w:val="22"/>
        </w:rPr>
        <w:t xml:space="preserve"> une copie de la police d’assurance contractée pour le chantier et une attestation précisant que le co-contractant et les représentants de l’Administration sont effectivement couverts pour les risques énumérés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règlement du premier décompte des travaux sera subordonné à la production des pièces justificatives de l’assurance globale du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sera tenu de fournir sur d</w:t>
      </w:r>
      <w:r w:rsidR="0045249B">
        <w:rPr>
          <w:rFonts w:eastAsia="Arial Unicode MS"/>
          <w:sz w:val="22"/>
          <w:szCs w:val="22"/>
        </w:rPr>
        <w:t>emande au Maître d’Ouvrage</w:t>
      </w:r>
      <w:r w:rsidRPr="000B3A97">
        <w:rPr>
          <w:rFonts w:eastAsia="Arial Unicode MS"/>
          <w:sz w:val="22"/>
          <w:szCs w:val="22"/>
        </w:rPr>
        <w:t xml:space="preserve"> les pièces justificatives du paiement régulier des primes d’assurance et de la continuité de l’assurance globale de chantier pendant toute la période de construction, jusqu’à la réception provisoire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31.2</w:t>
      </w:r>
      <w:r w:rsidRPr="000B3A97">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0B3A97" w:rsidRDefault="00EA6D92" w:rsidP="00EA6D92">
      <w:pPr>
        <w:jc w:val="both"/>
        <w:rPr>
          <w:rFonts w:eastAsia="Arial Unicode MS"/>
          <w:sz w:val="22"/>
          <w:szCs w:val="22"/>
        </w:rPr>
      </w:pPr>
    </w:p>
    <w:p w:rsidR="00EA6D92" w:rsidRPr="000B3A97" w:rsidRDefault="00EA6D92" w:rsidP="00EA6D92">
      <w:pPr>
        <w:jc w:val="both"/>
        <w:rPr>
          <w:rFonts w:eastAsia="Arial Unicode MS"/>
          <w:b/>
          <w:bCs/>
          <w:sz w:val="22"/>
          <w:szCs w:val="22"/>
        </w:rPr>
      </w:pPr>
      <w:r w:rsidRPr="000B3A97">
        <w:rPr>
          <w:rFonts w:eastAsia="Arial Unicode MS"/>
          <w:b/>
          <w:sz w:val="22"/>
          <w:szCs w:val="22"/>
        </w:rPr>
        <w:t xml:space="preserve">Article 32 : </w:t>
      </w:r>
      <w:r w:rsidRPr="000B3A97">
        <w:rPr>
          <w:rFonts w:eastAsia="Arial Unicode MS"/>
          <w:b/>
          <w:bCs/>
          <w:sz w:val="22"/>
          <w:szCs w:val="22"/>
        </w:rPr>
        <w:t xml:space="preserve">Organisation et mesures de sécurité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ACCES AU CHANTIER</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accorder toutes les facilités voulues pour permettre ces accès en toute liberté.</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t>SECURITE DE CHANTIER</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Panneaux d’identification de chantier</w:t>
      </w:r>
    </w:p>
    <w:p w:rsidR="00EA6D92" w:rsidRPr="000B3A97" w:rsidRDefault="00EA6D92" w:rsidP="00EA6D92">
      <w:pPr>
        <w:jc w:val="both"/>
        <w:rPr>
          <w:rFonts w:eastAsia="Arial Unicode MS"/>
          <w:sz w:val="22"/>
          <w:szCs w:val="22"/>
        </w:rPr>
      </w:pPr>
      <w:r w:rsidRPr="000B3A97">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0B3A97" w:rsidRDefault="00EA6D92" w:rsidP="00EA6D92">
      <w:pPr>
        <w:ind w:firstLine="708"/>
        <w:jc w:val="both"/>
        <w:rPr>
          <w:rFonts w:eastAsia="Arial Unicode MS"/>
          <w:noProof/>
          <w:sz w:val="22"/>
          <w:szCs w:val="22"/>
          <w:u w:val="single"/>
        </w:rPr>
      </w:pPr>
      <w:r w:rsidRPr="000B3A97">
        <w:rPr>
          <w:rFonts w:eastAsia="Arial Unicode MS"/>
          <w:noProof/>
          <w:sz w:val="22"/>
          <w:szCs w:val="22"/>
          <w:u w:val="single"/>
        </w:rPr>
        <w:t>Signalisation des travaux</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0B3A97" w:rsidRDefault="00EA6D92" w:rsidP="00EA6D92">
      <w:pPr>
        <w:jc w:val="both"/>
        <w:rPr>
          <w:rFonts w:eastAsia="Arial Unicode MS"/>
          <w:noProof/>
          <w:sz w:val="22"/>
          <w:szCs w:val="22"/>
        </w:rPr>
      </w:pPr>
      <w:r w:rsidRPr="000B3A97">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0B3A97" w:rsidRDefault="00EA6D92" w:rsidP="00EA6D92">
      <w:pPr>
        <w:spacing w:before="120" w:after="120"/>
        <w:ind w:firstLine="708"/>
        <w:jc w:val="both"/>
        <w:rPr>
          <w:rFonts w:eastAsia="Arial Unicode MS"/>
          <w:noProof/>
          <w:sz w:val="22"/>
          <w:szCs w:val="22"/>
          <w:u w:val="single"/>
        </w:rPr>
      </w:pPr>
      <w:r w:rsidRPr="000B3A97">
        <w:rPr>
          <w:rFonts w:eastAsia="Arial Unicode MS"/>
          <w:noProof/>
          <w:sz w:val="22"/>
          <w:szCs w:val="22"/>
          <w:u w:val="single"/>
        </w:rPr>
        <w:t>Travail de nuit, des jours feriés et des dimanches.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Les travaux, ne pourront se poursuivre ni la nuit, ni les dimanches, ni les jours fériés sans l'autorisation écrite préalable de l’Ingénieur. </w:t>
      </w:r>
    </w:p>
    <w:p w:rsidR="00EA6D92" w:rsidRPr="000B3A97" w:rsidRDefault="00EA6D92" w:rsidP="00EA6D92">
      <w:pPr>
        <w:ind w:firstLine="708"/>
        <w:jc w:val="both"/>
        <w:outlineLvl w:val="0"/>
        <w:rPr>
          <w:rFonts w:eastAsia="Arial Unicode MS"/>
          <w:b/>
          <w:sz w:val="22"/>
          <w:szCs w:val="22"/>
        </w:rPr>
      </w:pPr>
      <w:r w:rsidRPr="000B3A97">
        <w:rPr>
          <w:rFonts w:eastAsia="Arial Unicode MS"/>
          <w:b/>
          <w:sz w:val="22"/>
          <w:szCs w:val="22"/>
        </w:rPr>
        <w:lastRenderedPageBreak/>
        <w:t>SUJETIONS RESULTANT DU VOISINAGE D’AUTRES CHANTIERS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devra prendre en compte toutes les mesures nécessaires pour n’apporter aucune entrave à l’exécution des travaux d’autres entreprises. </w:t>
      </w:r>
    </w:p>
    <w:p w:rsidR="00EA6D92" w:rsidRPr="000B3A97" w:rsidRDefault="00EA6D92" w:rsidP="00EA6D92">
      <w:pPr>
        <w:jc w:val="both"/>
        <w:rPr>
          <w:rFonts w:eastAsia="Arial Unicode MS"/>
          <w:b/>
          <w:bCs/>
          <w:sz w:val="22"/>
          <w:szCs w:val="22"/>
        </w:rPr>
      </w:pPr>
      <w:r w:rsidRPr="000B3A97">
        <w:rPr>
          <w:rFonts w:eastAsia="Arial Unicode MS"/>
          <w:b/>
          <w:sz w:val="22"/>
          <w:szCs w:val="22"/>
        </w:rPr>
        <w:t xml:space="preserve">Article 33 : </w:t>
      </w:r>
      <w:r w:rsidRPr="000B3A97">
        <w:rPr>
          <w:rFonts w:eastAsia="Arial Unicode MS"/>
          <w:b/>
          <w:bCs/>
          <w:sz w:val="22"/>
          <w:szCs w:val="22"/>
        </w:rPr>
        <w:t>Protection de l’environnement</w:t>
      </w:r>
    </w:p>
    <w:p w:rsidR="00EA6D92" w:rsidRPr="000B3A97" w:rsidRDefault="00EA6D92" w:rsidP="00EA6D92">
      <w:pPr>
        <w:jc w:val="both"/>
        <w:rPr>
          <w:rFonts w:eastAsia="Arial Unicode MS"/>
          <w:sz w:val="22"/>
          <w:szCs w:val="22"/>
        </w:rPr>
      </w:pPr>
      <w:r w:rsidRPr="000B3A97">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0B3A97" w:rsidRDefault="00EA6D92" w:rsidP="00EA6D92">
      <w:pPr>
        <w:spacing w:after="120"/>
        <w:jc w:val="both"/>
        <w:rPr>
          <w:rFonts w:eastAsia="Arial Unicode MS"/>
          <w:sz w:val="22"/>
          <w:szCs w:val="22"/>
        </w:rPr>
      </w:pPr>
      <w:r w:rsidRPr="000B3A97">
        <w:rPr>
          <w:rFonts w:eastAsia="Arial Unicode MS"/>
          <w:sz w:val="22"/>
          <w:szCs w:val="22"/>
        </w:rPr>
        <w:t>Il devra se conformer aux prescriptions du CCTP en la matière.</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34 : Rôle et Responsabilité du  Co-contractant</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 xml:space="preserve">34.1 </w:t>
      </w:r>
      <w:r w:rsidRPr="000B3A97">
        <w:rPr>
          <w:rFonts w:eastAsia="Arial Unicode MS"/>
          <w:sz w:val="22"/>
          <w:szCs w:val="22"/>
        </w:rPr>
        <w:t>Le Co-contractant aura pour mission d'assurer l'exécution des travaux sous le con</w:t>
      </w:r>
      <w:r w:rsidR="0045249B">
        <w:rPr>
          <w:rFonts w:eastAsia="Arial Unicode MS"/>
          <w:sz w:val="22"/>
          <w:szCs w:val="22"/>
        </w:rPr>
        <w:t>trôle du Maître d’Ouvrage</w:t>
      </w:r>
      <w:r w:rsidRPr="000B3A97">
        <w:rPr>
          <w:rFonts w:eastAsia="Arial Unicode MS"/>
          <w:sz w:val="22"/>
          <w:szCs w:val="22"/>
        </w:rPr>
        <w:t xml:space="preserv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0B3A97" w:rsidRDefault="00EA6D92" w:rsidP="00EA6D92">
      <w:pPr>
        <w:tabs>
          <w:tab w:val="left" w:pos="0"/>
        </w:tabs>
        <w:suppressAutoHyphens/>
        <w:spacing w:after="120"/>
        <w:jc w:val="both"/>
        <w:rPr>
          <w:rFonts w:eastAsia="Arial Unicode MS"/>
          <w:sz w:val="22"/>
          <w:szCs w:val="22"/>
        </w:rPr>
      </w:pPr>
      <w:r w:rsidRPr="000B3A97">
        <w:rPr>
          <w:rFonts w:eastAsia="Arial Unicode MS"/>
          <w:b/>
          <w:bCs/>
          <w:sz w:val="22"/>
          <w:szCs w:val="22"/>
        </w:rPr>
        <w:t>34.2</w:t>
      </w:r>
      <w:r w:rsidRPr="000B3A97">
        <w:rPr>
          <w:rFonts w:eastAsia="Arial Unicode MS"/>
          <w:sz w:val="22"/>
          <w:szCs w:val="22"/>
        </w:rPr>
        <w:t xml:space="preserve"> Le Co-contractant devra soumettre à l'agrément préa</w:t>
      </w:r>
      <w:r w:rsidR="0045249B">
        <w:rPr>
          <w:rFonts w:eastAsia="Arial Unicode MS"/>
          <w:sz w:val="22"/>
          <w:szCs w:val="22"/>
        </w:rPr>
        <w:t>lable du Maître d’Ouvrage</w:t>
      </w:r>
      <w:r w:rsidRPr="000B3A97">
        <w:rPr>
          <w:rFonts w:eastAsia="Arial Unicode MS"/>
          <w:sz w:val="22"/>
          <w:szCs w:val="22"/>
        </w:rPr>
        <w:t xml:space="preserve"> la composition de son organisation locale, notamment en ce qui concerne le personnel de maîtrise. Ils devront tenir constamment à jour un planning détaillé et général d'avancement des travaux et en communiquer quatre (4) exemplaires à  l'Administration (Maître </w:t>
      </w:r>
      <w:r w:rsidR="007D5D0F">
        <w:rPr>
          <w:rFonts w:eastAsia="Arial Unicode MS"/>
          <w:sz w:val="22"/>
          <w:szCs w:val="22"/>
        </w:rPr>
        <w:t>d’ouvrage</w:t>
      </w:r>
      <w:r w:rsidRPr="000B3A97">
        <w:rPr>
          <w:rFonts w:eastAsia="Arial Unicode MS"/>
          <w:sz w:val="22"/>
          <w:szCs w:val="22"/>
        </w:rPr>
        <w:t>, Chef de service de la Lettre-Commande, Ingénieur de la Lettre-Commande à chaque début du mois.</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bCs/>
          <w:sz w:val="22"/>
          <w:szCs w:val="22"/>
        </w:rPr>
        <w:t>34.3</w:t>
      </w:r>
      <w:r w:rsidRPr="000B3A97">
        <w:rPr>
          <w:rFonts w:eastAsia="Arial Unicode MS"/>
          <w:sz w:val="22"/>
          <w:szCs w:val="22"/>
        </w:rPr>
        <w:t xml:space="preserve"> Le co-contractant sera  responsable :</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de l’implantation exacte des ouvrages par rapport aux repères, lignes et niveaux de référence originaux fournis par </w:t>
      </w:r>
      <w:r w:rsidRPr="000B3A97">
        <w:rPr>
          <w:rFonts w:eastAsia="Arial Unicode MS"/>
          <w:noProof/>
          <w:sz w:val="22"/>
          <w:szCs w:val="22"/>
        </w:rPr>
        <w:t xml:space="preserve">l’Ingénieur </w:t>
      </w:r>
      <w:r w:rsidRPr="000B3A97">
        <w:rPr>
          <w:rFonts w:eastAsia="Arial Unicode MS"/>
          <w:sz w:val="22"/>
          <w:szCs w:val="22"/>
        </w:rPr>
        <w:t>;</w:t>
      </w:r>
    </w:p>
    <w:p w:rsidR="00EA6D92" w:rsidRPr="000B3A97" w:rsidRDefault="00EA6D92" w:rsidP="00EA6D92">
      <w:pPr>
        <w:tabs>
          <w:tab w:val="left" w:pos="0"/>
        </w:tabs>
        <w:suppressAutoHyphens/>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de</w:t>
      </w:r>
      <w:r w:rsidRPr="000B3A97">
        <w:rPr>
          <w:rFonts w:eastAsia="Arial Unicode MS"/>
          <w:sz w:val="22"/>
          <w:szCs w:val="22"/>
        </w:rPr>
        <w:tab/>
        <w:t>l'exactitude du positionnement, du nivellement, du dimensionnement et de l'alignement de toutes les parties des ouvrages; et</w:t>
      </w:r>
    </w:p>
    <w:p w:rsidR="00EA6D92" w:rsidRPr="000B3A97" w:rsidRDefault="00EA6D92" w:rsidP="00EA6D92">
      <w:pPr>
        <w:pStyle w:val="Corpsdetexte3"/>
        <w:tabs>
          <w:tab w:val="left" w:pos="0"/>
        </w:tabs>
        <w:suppressAutoHyphens/>
        <w:jc w:val="both"/>
        <w:rPr>
          <w:rFonts w:eastAsia="Arial Unicode MS"/>
          <w:b w:val="0"/>
          <w:bCs/>
          <w:i w:val="0"/>
          <w:sz w:val="22"/>
          <w:szCs w:val="22"/>
        </w:rPr>
      </w:pPr>
      <w:r w:rsidRPr="000B3A97">
        <w:rPr>
          <w:rFonts w:eastAsia="Arial Unicode MS"/>
          <w:bCs/>
          <w:i w:val="0"/>
          <w:sz w:val="22"/>
          <w:szCs w:val="22"/>
        </w:rPr>
        <w:t xml:space="preserve">(c) </w:t>
      </w:r>
      <w:r w:rsidRPr="000B3A97">
        <w:rPr>
          <w:rFonts w:eastAsia="Arial Unicode MS"/>
          <w:b w:val="0"/>
          <w:bCs/>
          <w:i w:val="0"/>
          <w:sz w:val="22"/>
          <w:szCs w:val="22"/>
        </w:rPr>
        <w:t>de la fourniture de tous les instruments et accessoires et de la main-d'œuvre nécessaires en rapport avec les tâches énumérées ci-dessus.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34.4.</w:t>
      </w:r>
      <w:r w:rsidRPr="000B3A97">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b/>
          <w:bCs/>
          <w:sz w:val="22"/>
          <w:szCs w:val="22"/>
        </w:rPr>
        <w:t>34.5.</w:t>
      </w:r>
      <w:r w:rsidRPr="000B3A97">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0B3A97" w:rsidRDefault="00EA6D92" w:rsidP="00EA6D92">
      <w:pPr>
        <w:pStyle w:val="Titre2"/>
        <w:spacing w:after="120"/>
        <w:rPr>
          <w:rFonts w:eastAsia="Arial Unicode MS"/>
          <w:b/>
          <w:sz w:val="22"/>
          <w:szCs w:val="22"/>
        </w:rPr>
      </w:pPr>
      <w:r w:rsidRPr="000B3A97">
        <w:rPr>
          <w:rFonts w:eastAsia="Arial Unicode MS"/>
          <w:b/>
          <w:sz w:val="22"/>
          <w:szCs w:val="22"/>
        </w:rPr>
        <w:t>Article 35 : Pièces à fournir par le  co-contractant</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Plans – notes de calculs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Avant-métrés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sera tenu d'établir conjointement avec </w:t>
      </w:r>
      <w:r w:rsidRPr="000B3A97">
        <w:rPr>
          <w:rFonts w:eastAsia="Arial Unicode MS"/>
          <w:noProof/>
          <w:sz w:val="22"/>
          <w:szCs w:val="22"/>
        </w:rPr>
        <w:t>l’Ingénieur</w:t>
      </w:r>
      <w:r w:rsidRPr="000B3A97">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0B3A97" w:rsidRDefault="00EA6D92" w:rsidP="00EA6D92">
      <w:pPr>
        <w:widowControl w:val="0"/>
        <w:autoSpaceDE w:val="0"/>
        <w:autoSpaceDN w:val="0"/>
        <w:adjustRightInd w:val="0"/>
        <w:ind w:firstLine="708"/>
        <w:jc w:val="both"/>
        <w:rPr>
          <w:rFonts w:eastAsia="Arial Unicode MS"/>
          <w:b/>
          <w:sz w:val="22"/>
          <w:szCs w:val="22"/>
        </w:rPr>
      </w:pPr>
      <w:r w:rsidRPr="000B3A97">
        <w:rPr>
          <w:rFonts w:eastAsia="Arial Unicode MS"/>
          <w:b/>
          <w:sz w:val="22"/>
          <w:szCs w:val="22"/>
        </w:rPr>
        <w:t>Programme d’exécution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Dans un délai maximum de quinze (15) jours après la date de démarrage des travaux, le co-contractant soumettra au visa de l’Ingénieur et à la vali</w:t>
      </w:r>
      <w:r w:rsidR="007D5D0F">
        <w:rPr>
          <w:rFonts w:eastAsia="Arial Unicode MS"/>
          <w:sz w:val="22"/>
          <w:szCs w:val="22"/>
        </w:rPr>
        <w:t>dation du Maître d’Ouvrage</w:t>
      </w:r>
      <w:r w:rsidRPr="000B3A97">
        <w:rPr>
          <w:rFonts w:eastAsia="Arial Unicode MS"/>
          <w:sz w:val="22"/>
          <w:szCs w:val="22"/>
        </w:rPr>
        <w:t>, le programme d'exécution de l'ensemble des travaux en cinq (5) exemplaires.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 programme comportera les documents suivants :</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a)</w:t>
      </w:r>
      <w:r w:rsidRPr="000B3A97">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0B3A97">
        <w:rPr>
          <w:rFonts w:eastAsia="Arial Unicode MS"/>
          <w:noProof/>
          <w:sz w:val="22"/>
          <w:szCs w:val="22"/>
        </w:rPr>
        <w:t>l’Ingénieur</w:t>
      </w:r>
      <w:r w:rsidRPr="000B3A97">
        <w:rPr>
          <w:rFonts w:eastAsia="Arial Unicode MS"/>
          <w:sz w:val="22"/>
          <w:szCs w:val="22"/>
        </w:rPr>
        <w: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b)</w:t>
      </w:r>
      <w:r w:rsidRPr="000B3A97">
        <w:rPr>
          <w:rFonts w:eastAsia="Arial Unicode MS"/>
          <w:sz w:val="22"/>
          <w:szCs w:val="22"/>
        </w:rPr>
        <w:t xml:space="preserve"> un planning graphique des prévisions d'avancement des travaux qui mettra en évidence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xml:space="preserve">- les tâches à accomplir par section de travaux ; pour chaque tâche, la date prévue de son achèvement, </w:t>
      </w:r>
      <w:r w:rsidRPr="000B3A97">
        <w:rPr>
          <w:rFonts w:eastAsia="Arial Unicode MS"/>
          <w:sz w:val="22"/>
          <w:szCs w:val="22"/>
        </w:rPr>
        <w:lastRenderedPageBreak/>
        <w:t>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0B3A97" w:rsidRDefault="00EA6D92" w:rsidP="00EA6D92">
      <w:pPr>
        <w:widowControl w:val="0"/>
        <w:autoSpaceDE w:val="0"/>
        <w:autoSpaceDN w:val="0"/>
        <w:adjustRightInd w:val="0"/>
        <w:ind w:left="540"/>
        <w:jc w:val="both"/>
        <w:rPr>
          <w:rFonts w:eastAsia="Arial Unicode MS"/>
          <w:sz w:val="22"/>
          <w:szCs w:val="22"/>
        </w:rPr>
      </w:pPr>
      <w:r w:rsidRPr="000B3A97">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0B3A97" w:rsidRDefault="00EA6D92" w:rsidP="00EA6D92">
      <w:pPr>
        <w:widowControl w:val="0"/>
        <w:autoSpaceDE w:val="0"/>
        <w:autoSpaceDN w:val="0"/>
        <w:adjustRightInd w:val="0"/>
        <w:spacing w:before="120" w:after="120"/>
        <w:jc w:val="both"/>
        <w:rPr>
          <w:rFonts w:eastAsia="Arial Unicode MS"/>
          <w:sz w:val="22"/>
          <w:szCs w:val="22"/>
        </w:rPr>
      </w:pPr>
      <w:r w:rsidRPr="000B3A97">
        <w:rPr>
          <w:rFonts w:eastAsia="Arial Unicode MS"/>
          <w:b/>
          <w:sz w:val="22"/>
          <w:szCs w:val="22"/>
        </w:rPr>
        <w:t>c)</w:t>
      </w:r>
      <w:r w:rsidRPr="000B3A97">
        <w:rPr>
          <w:rFonts w:eastAsia="Arial Unicode MS"/>
          <w:sz w:val="22"/>
          <w:szCs w:val="22"/>
        </w:rPr>
        <w:t xml:space="preserve"> une note sur le fonctionnement du laboratoire (locaux, matériel, personnel...).</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sz w:val="22"/>
          <w:szCs w:val="22"/>
        </w:rPr>
        <w:t>d)</w:t>
      </w:r>
      <w:r w:rsidRPr="000B3A97">
        <w:rPr>
          <w:rFonts w:eastAsia="Arial Unicode MS"/>
          <w:sz w:val="22"/>
          <w:szCs w:val="22"/>
        </w:rPr>
        <w:t xml:space="preserve"> une note sur les essais de débit (moyens, méthodes d'investigation, programme...).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L'amenée et la mise en état opérationnel de chaque unité fonctionnelle du matériel seront considérées comme deux tâches élémentaires.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co-contractant disposera alors de cinq (05) jours pour présenter un nouveau dossier.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L'approbation donnée par l’Ingénieur et l’Autorité Contractante n'atténuera en rien la responsabilité du co-contractant.</w:t>
      </w:r>
    </w:p>
    <w:p w:rsidR="00EA6D92" w:rsidRPr="000B3A97" w:rsidRDefault="00EA6D92" w:rsidP="00EA6D92">
      <w:pPr>
        <w:widowControl w:val="0"/>
        <w:autoSpaceDE w:val="0"/>
        <w:autoSpaceDN w:val="0"/>
        <w:adjustRightInd w:val="0"/>
        <w:spacing w:before="120"/>
        <w:jc w:val="both"/>
        <w:rPr>
          <w:rFonts w:eastAsia="Arial Unicode MS"/>
          <w:sz w:val="22"/>
          <w:szCs w:val="22"/>
        </w:rPr>
      </w:pPr>
      <w:r w:rsidRPr="000B3A97">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36 : Signalisation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devra se conformer rigoureusement aux instructions de </w:t>
      </w:r>
      <w:r w:rsidRPr="000B3A97">
        <w:rPr>
          <w:rFonts w:eastAsia="Arial Unicode MS"/>
          <w:noProof/>
          <w:sz w:val="22"/>
          <w:szCs w:val="22"/>
        </w:rPr>
        <w:t>l’Ingénieur</w:t>
      </w:r>
      <w:r w:rsidRPr="000B3A97">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Tous les frais entraînés par la signalisation routière propre au chantier seront à la charge du</w:t>
      </w:r>
      <w:r w:rsidRPr="000B3A97">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0B3A97" w:rsidRDefault="00EA6D92" w:rsidP="00EA6D92">
      <w:pPr>
        <w:widowControl w:val="0"/>
        <w:autoSpaceDE w:val="0"/>
        <w:spacing w:before="120"/>
        <w:jc w:val="both"/>
        <w:rPr>
          <w:rFonts w:eastAsia="Arial Unicode MS"/>
          <w:b/>
          <w:bC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37</w:t>
      </w:r>
      <w:r w:rsidRPr="000B3A97">
        <w:rPr>
          <w:rFonts w:eastAsia="Arial Unicode MS"/>
          <w:b/>
          <w:bCs/>
          <w:spacing w:val="6"/>
          <w:sz w:val="22"/>
          <w:szCs w:val="22"/>
        </w:rPr>
        <w:t xml:space="preserve"> </w:t>
      </w:r>
      <w:r w:rsidRPr="000B3A97">
        <w:rPr>
          <w:rFonts w:eastAsia="Arial Unicode MS"/>
          <w:b/>
          <w:bCs/>
          <w:sz w:val="22"/>
          <w:szCs w:val="22"/>
        </w:rPr>
        <w:t>: Implantation</w:t>
      </w:r>
      <w:r w:rsidRPr="000B3A97">
        <w:rPr>
          <w:rFonts w:eastAsia="Arial Unicode MS"/>
          <w:b/>
          <w:bCs/>
          <w:spacing w:val="6"/>
          <w:sz w:val="22"/>
          <w:szCs w:val="22"/>
        </w:rPr>
        <w:t xml:space="preserve"> </w:t>
      </w:r>
      <w:r w:rsidRPr="000B3A97">
        <w:rPr>
          <w:rFonts w:eastAsia="Arial Unicode MS"/>
          <w:b/>
          <w:bCs/>
          <w:sz w:val="22"/>
          <w:szCs w:val="22"/>
        </w:rPr>
        <w:t>des</w:t>
      </w:r>
      <w:r w:rsidRPr="000B3A97">
        <w:rPr>
          <w:rFonts w:eastAsia="Arial Unicode MS"/>
          <w:b/>
          <w:bCs/>
          <w:spacing w:val="6"/>
          <w:sz w:val="22"/>
          <w:szCs w:val="22"/>
        </w:rPr>
        <w:t xml:space="preserve"> </w:t>
      </w:r>
      <w:r w:rsidRPr="000B3A97">
        <w:rPr>
          <w:rFonts w:eastAsia="Arial Unicode MS"/>
          <w:b/>
          <w:bCs/>
          <w:sz w:val="22"/>
          <w:szCs w:val="22"/>
        </w:rPr>
        <w:t xml:space="preserve">ouvrages </w:t>
      </w:r>
    </w:p>
    <w:p w:rsidR="00EA6D92" w:rsidRPr="000B3A97" w:rsidRDefault="00EA6D92" w:rsidP="00EA6D92">
      <w:pPr>
        <w:widowControl w:val="0"/>
        <w:autoSpaceDE w:val="0"/>
        <w:jc w:val="both"/>
        <w:rPr>
          <w:rFonts w:eastAsia="Arial Unicode MS"/>
          <w:sz w:val="22"/>
          <w:szCs w:val="22"/>
        </w:rPr>
      </w:pPr>
      <w:r w:rsidRPr="000B3A97">
        <w:rPr>
          <w:rFonts w:eastAsia="Arial Unicode MS"/>
          <w:spacing w:val="1"/>
          <w:sz w:val="22"/>
          <w:szCs w:val="22"/>
        </w:rPr>
        <w:t>L’Ingénieur de la Lettre-commande</w:t>
      </w:r>
      <w:r w:rsidRPr="000B3A97">
        <w:rPr>
          <w:rFonts w:eastAsia="Arial Unicode MS"/>
          <w:spacing w:val="-29"/>
          <w:sz w:val="22"/>
          <w:szCs w:val="22"/>
        </w:rPr>
        <w:t xml:space="preserve">  </w:t>
      </w:r>
      <w:r w:rsidRPr="000B3A97">
        <w:rPr>
          <w:rFonts w:eastAsia="Arial Unicode MS"/>
          <w:spacing w:val="1"/>
          <w:sz w:val="22"/>
          <w:szCs w:val="22"/>
        </w:rPr>
        <w:t>notifier</w:t>
      </w:r>
      <w:r w:rsidRPr="000B3A97">
        <w:rPr>
          <w:rFonts w:eastAsia="Arial Unicode MS"/>
          <w:sz w:val="22"/>
          <w:szCs w:val="22"/>
        </w:rPr>
        <w:t xml:space="preserve">a </w:t>
      </w:r>
      <w:r w:rsidRPr="000B3A97">
        <w:rPr>
          <w:rFonts w:eastAsia="Arial Unicode MS"/>
          <w:spacing w:val="-29"/>
          <w:sz w:val="22"/>
          <w:szCs w:val="22"/>
        </w:rPr>
        <w:t xml:space="preserve"> </w:t>
      </w:r>
      <w:r w:rsidRPr="000B3A97">
        <w:rPr>
          <w:rFonts w:eastAsia="Arial Unicode MS"/>
          <w:spacing w:val="1"/>
          <w:sz w:val="22"/>
          <w:szCs w:val="22"/>
        </w:rPr>
        <w:t>dan</w:t>
      </w:r>
      <w:r w:rsidRPr="000B3A97">
        <w:rPr>
          <w:rFonts w:eastAsia="Arial Unicode MS"/>
          <w:sz w:val="22"/>
          <w:szCs w:val="22"/>
        </w:rPr>
        <w:t xml:space="preserve">s </w:t>
      </w:r>
      <w:r w:rsidRPr="000B3A97">
        <w:rPr>
          <w:rFonts w:eastAsia="Arial Unicode MS"/>
          <w:spacing w:val="-29"/>
          <w:sz w:val="22"/>
          <w:szCs w:val="22"/>
        </w:rPr>
        <w:t xml:space="preserve"> </w:t>
      </w:r>
      <w:r w:rsidRPr="000B3A97">
        <w:rPr>
          <w:rFonts w:eastAsia="Arial Unicode MS"/>
          <w:spacing w:val="1"/>
          <w:sz w:val="22"/>
          <w:szCs w:val="22"/>
        </w:rPr>
        <w:t>u</w:t>
      </w:r>
      <w:r w:rsidRPr="000B3A97">
        <w:rPr>
          <w:rFonts w:eastAsia="Arial Unicode MS"/>
          <w:sz w:val="22"/>
          <w:szCs w:val="22"/>
        </w:rPr>
        <w:t xml:space="preserve">n </w:t>
      </w:r>
      <w:r w:rsidRPr="000B3A97">
        <w:rPr>
          <w:rFonts w:eastAsia="Arial Unicode MS"/>
          <w:spacing w:val="-29"/>
          <w:sz w:val="22"/>
          <w:szCs w:val="22"/>
        </w:rPr>
        <w:t xml:space="preserve"> </w:t>
      </w:r>
      <w:r w:rsidRPr="000B3A97">
        <w:rPr>
          <w:rFonts w:eastAsia="Arial Unicode MS"/>
          <w:spacing w:val="1"/>
          <w:sz w:val="22"/>
          <w:szCs w:val="22"/>
        </w:rPr>
        <w:t>déla</w:t>
      </w:r>
      <w:r w:rsidRPr="000B3A97">
        <w:rPr>
          <w:rFonts w:eastAsia="Arial Unicode MS"/>
          <w:sz w:val="22"/>
          <w:szCs w:val="22"/>
        </w:rPr>
        <w:t xml:space="preserve">i </w:t>
      </w:r>
      <w:r w:rsidRPr="000B3A97">
        <w:rPr>
          <w:rFonts w:eastAsia="Arial Unicode MS"/>
          <w:spacing w:val="-29"/>
          <w:sz w:val="22"/>
          <w:szCs w:val="22"/>
        </w:rPr>
        <w:t xml:space="preserve"> </w:t>
      </w:r>
      <w:r w:rsidRPr="000B3A97">
        <w:rPr>
          <w:rFonts w:eastAsia="Arial Unicode MS"/>
          <w:spacing w:val="1"/>
          <w:sz w:val="22"/>
          <w:szCs w:val="22"/>
        </w:rPr>
        <w:t xml:space="preserve">de </w:t>
      </w:r>
      <w:r w:rsidRPr="000B3A97">
        <w:rPr>
          <w:rFonts w:eastAsia="Arial Unicode MS"/>
          <w:iCs/>
          <w:sz w:val="22"/>
          <w:szCs w:val="22"/>
        </w:rPr>
        <w:t xml:space="preserve">sept (07) </w:t>
      </w:r>
      <w:r w:rsidRPr="000B3A97">
        <w:rPr>
          <w:rFonts w:eastAsia="Arial Unicode MS"/>
          <w:sz w:val="22"/>
          <w:szCs w:val="22"/>
        </w:rPr>
        <w:t>jours suivant la date de notification des ordres de services de commencer les travaux, les points</w:t>
      </w:r>
      <w:r w:rsidRPr="000B3A97">
        <w:rPr>
          <w:rFonts w:eastAsia="Arial Unicode MS"/>
          <w:spacing w:val="6"/>
          <w:sz w:val="22"/>
          <w:szCs w:val="22"/>
        </w:rPr>
        <w:t xml:space="preserve"> </w:t>
      </w:r>
      <w:r w:rsidRPr="000B3A97">
        <w:rPr>
          <w:rFonts w:eastAsia="Arial Unicode MS"/>
          <w:sz w:val="22"/>
          <w:szCs w:val="22"/>
        </w:rPr>
        <w:t>et</w:t>
      </w:r>
      <w:r w:rsidRPr="000B3A97">
        <w:rPr>
          <w:rFonts w:eastAsia="Arial Unicode MS"/>
          <w:spacing w:val="6"/>
          <w:sz w:val="22"/>
          <w:szCs w:val="22"/>
        </w:rPr>
        <w:t xml:space="preserve"> </w:t>
      </w:r>
      <w:r w:rsidRPr="000B3A97">
        <w:rPr>
          <w:rFonts w:eastAsia="Arial Unicode MS"/>
          <w:sz w:val="22"/>
          <w:szCs w:val="22"/>
        </w:rPr>
        <w:t>niveaux</w:t>
      </w:r>
      <w:r w:rsidRPr="000B3A97">
        <w:rPr>
          <w:rFonts w:eastAsia="Arial Unicode MS"/>
          <w:spacing w:val="6"/>
          <w:sz w:val="22"/>
          <w:szCs w:val="22"/>
        </w:rPr>
        <w:t xml:space="preserve"> </w:t>
      </w:r>
      <w:r w:rsidRPr="000B3A97">
        <w:rPr>
          <w:rFonts w:eastAsia="Arial Unicode MS"/>
          <w:sz w:val="22"/>
          <w:szCs w:val="22"/>
        </w:rPr>
        <w:t>de</w:t>
      </w:r>
      <w:r w:rsidRPr="000B3A97">
        <w:rPr>
          <w:rFonts w:eastAsia="Arial Unicode MS"/>
          <w:spacing w:val="6"/>
          <w:sz w:val="22"/>
          <w:szCs w:val="22"/>
        </w:rPr>
        <w:t xml:space="preserve"> </w:t>
      </w:r>
      <w:r w:rsidRPr="000B3A97">
        <w:rPr>
          <w:rFonts w:eastAsia="Arial Unicode MS"/>
          <w:sz w:val="22"/>
          <w:szCs w:val="22"/>
        </w:rPr>
        <w:t>base</w:t>
      </w:r>
      <w:r w:rsidRPr="000B3A97">
        <w:rPr>
          <w:rFonts w:eastAsia="Arial Unicode MS"/>
          <w:spacing w:val="6"/>
          <w:sz w:val="22"/>
          <w:szCs w:val="22"/>
        </w:rPr>
        <w:t xml:space="preserve"> </w:t>
      </w:r>
      <w:r w:rsidRPr="000B3A97">
        <w:rPr>
          <w:rFonts w:eastAsia="Arial Unicode MS"/>
          <w:sz w:val="22"/>
          <w:szCs w:val="22"/>
        </w:rPr>
        <w:t>du</w:t>
      </w:r>
      <w:r w:rsidRPr="000B3A97">
        <w:rPr>
          <w:rFonts w:eastAsia="Arial Unicode MS"/>
          <w:spacing w:val="6"/>
          <w:sz w:val="22"/>
          <w:szCs w:val="22"/>
        </w:rPr>
        <w:t xml:space="preserve"> </w:t>
      </w:r>
      <w:r w:rsidRPr="000B3A97">
        <w:rPr>
          <w:rFonts w:eastAsia="Arial Unicode MS"/>
          <w:sz w:val="22"/>
          <w:szCs w:val="22"/>
        </w:rPr>
        <w:t>projet.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38 : Sous-traitance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0B3A97" w:rsidRDefault="00EA6D92" w:rsidP="00EA6D92">
      <w:pPr>
        <w:pStyle w:val="Titre2"/>
        <w:spacing w:before="120" w:after="120"/>
        <w:rPr>
          <w:rFonts w:eastAsia="Arial Unicode MS"/>
          <w:b/>
          <w:sz w:val="22"/>
          <w:szCs w:val="22"/>
        </w:rPr>
      </w:pPr>
      <w:r w:rsidRPr="000B3A97">
        <w:rPr>
          <w:rFonts w:eastAsia="Arial Unicode MS"/>
          <w:b/>
          <w:sz w:val="22"/>
          <w:szCs w:val="22"/>
        </w:rPr>
        <w:t>Article 39: Journal de chantier</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0B3A97">
        <w:rPr>
          <w:rFonts w:eastAsia="Arial Unicode MS"/>
          <w:noProof/>
          <w:sz w:val="22"/>
          <w:szCs w:val="22"/>
        </w:rPr>
        <w:t>l’Ingénieur</w:t>
      </w:r>
      <w:r w:rsidRPr="000B3A97">
        <w:rPr>
          <w:rFonts w:eastAsia="Arial Unicode MS"/>
          <w:sz w:val="22"/>
          <w:szCs w:val="22"/>
        </w:rPr>
        <w:t xml:space="preserve"> et de l’Autorité Contractante ou de leurs représentants. Y sont consignés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les conditions atmosphériques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 xml:space="preserve">l’avancement des travaux ;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 personnel présent sur le chantier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les réceptions de matériaux et agréments de toutes sortes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les travaux exécutés dans la journée, les quantités mises en œuvre et le matériel employé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 xml:space="preserve">les prestations réalisées par les sous-traitants ;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les incidents dans la mise en œuvre des ouvrages et les solutions techniques mises en œuvre;</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 xml:space="preserve">les prescriptions, les non conformités et les incidents relevés par </w:t>
      </w:r>
      <w:r w:rsidRPr="000B3A97">
        <w:rPr>
          <w:rFonts w:eastAsia="Arial Unicode MS"/>
          <w:noProof/>
          <w:sz w:val="22"/>
          <w:szCs w:val="22"/>
        </w:rPr>
        <w:t>l’Ingénieur</w:t>
      </w:r>
      <w:r w:rsidRPr="000B3A97">
        <w:rPr>
          <w:rFonts w:eastAsia="Arial Unicode MS"/>
          <w:sz w:val="22"/>
          <w:szCs w:val="22"/>
        </w:rPr>
        <w:t>, ainsi que les observations susceptibles de donner lieu à réclamations de sa part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lastRenderedPageBreak/>
        <w:t xml:space="preserve">les observations de toute nature relevées par </w:t>
      </w:r>
      <w:r w:rsidRPr="000B3A97">
        <w:rPr>
          <w:rFonts w:eastAsia="Arial Unicode MS"/>
          <w:noProof/>
          <w:sz w:val="22"/>
          <w:szCs w:val="22"/>
        </w:rPr>
        <w:t>l’Ingénieur</w:t>
      </w:r>
      <w:r w:rsidRPr="000B3A97">
        <w:rPr>
          <w:rFonts w:eastAsia="Arial Unicode MS"/>
          <w:sz w:val="22"/>
          <w:szCs w:val="22"/>
        </w:rPr>
        <w:t xml:space="preserve"> ou le Co-contractant, et relatives à la qualité de la mise en œuvre, aux matériaux fournis, au personnel employé ou au chronogramme des travaux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les opérations administratives relatives à l’exécution et au règlement de la Lettre-Commande (notifications, résultats d’essais, attachements)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les visites officielles.</w:t>
      </w:r>
    </w:p>
    <w:p w:rsidR="00EA6D92" w:rsidRPr="000B3A97" w:rsidRDefault="00EA6D92" w:rsidP="00EA6D92">
      <w:pPr>
        <w:jc w:val="both"/>
        <w:rPr>
          <w:rFonts w:eastAsia="Arial Unicode MS"/>
          <w:sz w:val="22"/>
          <w:szCs w:val="22"/>
        </w:rPr>
      </w:pPr>
      <w:r w:rsidRPr="000B3A97">
        <w:rPr>
          <w:rFonts w:eastAsia="Arial Unicode MS"/>
          <w:sz w:val="22"/>
          <w:szCs w:val="22"/>
        </w:rPr>
        <w:t xml:space="preserve">Le journal est signé contradictoirement par </w:t>
      </w:r>
      <w:r w:rsidRPr="000B3A97">
        <w:rPr>
          <w:rFonts w:eastAsia="Arial Unicode MS"/>
          <w:noProof/>
          <w:sz w:val="22"/>
          <w:szCs w:val="22"/>
        </w:rPr>
        <w:t xml:space="preserve">les responsables de l’administration (Chef de service </w:t>
      </w:r>
      <w:r w:rsidRPr="000B3A97">
        <w:rPr>
          <w:rFonts w:eastAsia="Arial Unicode MS"/>
          <w:sz w:val="22"/>
          <w:szCs w:val="22"/>
        </w:rPr>
        <w:t>de la Lettre-Commande</w:t>
      </w:r>
      <w:r w:rsidRPr="000B3A97">
        <w:rPr>
          <w:rFonts w:eastAsia="Arial Unicode MS"/>
          <w:noProof/>
          <w:sz w:val="22"/>
          <w:szCs w:val="22"/>
        </w:rPr>
        <w:t xml:space="preserve">, Ingénieur, …) </w:t>
      </w:r>
      <w:r w:rsidRPr="000B3A97">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0B3A97" w:rsidRDefault="00EA6D92" w:rsidP="00EA6D92">
      <w:pPr>
        <w:jc w:val="both"/>
        <w:rPr>
          <w:rFonts w:eastAsia="Arial Unicode MS"/>
          <w:sz w:val="22"/>
          <w:szCs w:val="22"/>
        </w:rPr>
      </w:pPr>
      <w:r w:rsidRPr="000B3A97">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0B3A97" w:rsidRDefault="00EA6D92" w:rsidP="00EA6D92">
      <w:pPr>
        <w:jc w:val="both"/>
        <w:rPr>
          <w:rFonts w:eastAsia="Arial Unicode MS"/>
          <w:sz w:val="22"/>
          <w:szCs w:val="22"/>
        </w:rPr>
      </w:pPr>
      <w:r w:rsidRPr="000B3A97">
        <w:rPr>
          <w:rFonts w:eastAsia="Arial Unicode MS"/>
          <w:sz w:val="22"/>
          <w:szCs w:val="22"/>
        </w:rPr>
        <w:t>Tout refus de présentation du journal de ch</w:t>
      </w:r>
      <w:r w:rsidR="007D5D0F">
        <w:rPr>
          <w:rFonts w:eastAsia="Arial Unicode MS"/>
          <w:sz w:val="22"/>
          <w:szCs w:val="22"/>
        </w:rPr>
        <w:t>antier au Maître d’Ouvrage</w:t>
      </w:r>
      <w:r w:rsidRPr="000B3A97">
        <w:rPr>
          <w:rFonts w:eastAsia="Arial Unicode MS"/>
          <w:sz w:val="22"/>
          <w:szCs w:val="22"/>
        </w:rPr>
        <w:t xml:space="preserve">, au Chef de service ou à </w:t>
      </w:r>
      <w:r w:rsidRPr="000B3A97">
        <w:rPr>
          <w:rFonts w:eastAsia="Arial Unicode MS"/>
          <w:noProof/>
          <w:sz w:val="22"/>
          <w:szCs w:val="22"/>
        </w:rPr>
        <w:t>l’Ingénieur de la Lettre-Commande</w:t>
      </w:r>
      <w:r w:rsidRPr="000B3A97">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40 : Réunions de chantier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Des réunions périodiques seront tenues en présence de l’admin</w:t>
      </w:r>
      <w:r w:rsidR="007D5D0F">
        <w:rPr>
          <w:rFonts w:eastAsia="Arial Unicode MS"/>
          <w:sz w:val="22"/>
          <w:szCs w:val="22"/>
        </w:rPr>
        <w:t>istration (Chef de Service du Marché</w:t>
      </w:r>
      <w:r w:rsidRPr="000B3A97">
        <w:rPr>
          <w:rFonts w:eastAsia="Arial Unicode MS"/>
          <w:sz w:val="22"/>
          <w:szCs w:val="22"/>
        </w:rPr>
        <w:t xml:space="preserv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Ces réunions feront l'objet des procès-verbaux, précisant entre autres la nature et les quantités des travaux effectivement exécutés et éventuellement mis en paiement, et régulièrem</w:t>
      </w:r>
      <w:r w:rsidR="007D5D0F">
        <w:rPr>
          <w:rFonts w:eastAsia="Arial Unicode MS"/>
          <w:sz w:val="22"/>
          <w:szCs w:val="22"/>
        </w:rPr>
        <w:t>ent transmis au Maître d’Ouvrage</w:t>
      </w:r>
      <w:r w:rsidRPr="000B3A97">
        <w:rPr>
          <w:rFonts w:eastAsia="Arial Unicode MS"/>
          <w:sz w:val="22"/>
          <w:szCs w:val="22"/>
        </w:rPr>
        <w:t xml:space="preserve"> à la diligence de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L’Ingénieur, le cas échéant, assurera le secrétariat de ces réunions.</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 xml:space="preserve">Article 41 : Attributions de l’Ingénieur </w:t>
      </w:r>
    </w:p>
    <w:p w:rsidR="00EA6D92" w:rsidRPr="000B3A97" w:rsidRDefault="00EA6D92" w:rsidP="00EA6D92">
      <w:pPr>
        <w:jc w:val="both"/>
        <w:rPr>
          <w:rFonts w:eastAsia="Arial Unicode MS"/>
          <w:sz w:val="22"/>
          <w:szCs w:val="22"/>
        </w:rPr>
      </w:pPr>
      <w:r w:rsidRPr="000B3A97">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0B3A97" w:rsidRDefault="00EA6D92" w:rsidP="00EA6D92">
      <w:pPr>
        <w:jc w:val="both"/>
        <w:rPr>
          <w:rFonts w:eastAsia="Arial Unicode MS"/>
          <w:sz w:val="22"/>
          <w:szCs w:val="22"/>
        </w:rPr>
      </w:pPr>
      <w:r w:rsidRPr="000B3A97">
        <w:rPr>
          <w:rFonts w:eastAsia="Arial Unicode MS"/>
          <w:sz w:val="22"/>
          <w:szCs w:val="22"/>
        </w:rPr>
        <w:t>L’Ingénieur exercera  les fonctions suivantes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la vérification du projet d’exécution, notamment des pièces graphiques et des notes de ca</w:t>
      </w:r>
      <w:r w:rsidR="007D5D0F">
        <w:rPr>
          <w:rFonts w:eastAsia="Arial Unicode MS"/>
          <w:sz w:val="22"/>
          <w:szCs w:val="22"/>
        </w:rPr>
        <w:t>lcul et la transmission motivée au Maître d’Ouvrage</w:t>
      </w:r>
      <w:r w:rsidRPr="000B3A97">
        <w:rPr>
          <w:rFonts w:eastAsia="Arial Unicode MS"/>
          <w:sz w:val="22"/>
          <w:szCs w:val="22"/>
        </w:rPr>
        <w:t xml:space="preserve"> pour avis;</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 contrôle et l’approbation de l’implantation des ouvrages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 contrôle et l’approbation des matériaux, matériels et équipements du bâtiment utilisés dans la mise en œuvre des ouvrages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le contrôle de la qualité de la mise en œuvre des ouvrages effectuée par le Co-contractant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 xml:space="preserve">la préparation des opérations de réception provisoire ou définitive à la demande du Co-contractant ; </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la préparation des décomptes et des situations mensuelles provisoires des travaux et leur transmission au Chef de service de la Lettre-Commande;</w:t>
      </w:r>
    </w:p>
    <w:p w:rsidR="00EA6D92" w:rsidRPr="000B3A97" w:rsidRDefault="00EA6D92" w:rsidP="008F1BFC">
      <w:pPr>
        <w:numPr>
          <w:ilvl w:val="0"/>
          <w:numId w:val="12"/>
        </w:numPr>
        <w:jc w:val="both"/>
        <w:rPr>
          <w:rFonts w:eastAsia="Arial Unicode MS"/>
          <w:sz w:val="22"/>
          <w:szCs w:val="22"/>
        </w:rPr>
      </w:pPr>
      <w:r w:rsidRPr="000B3A97">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0B3A97" w:rsidRDefault="00EA6D92" w:rsidP="008F1BFC">
      <w:pPr>
        <w:numPr>
          <w:ilvl w:val="0"/>
          <w:numId w:val="12"/>
        </w:numPr>
        <w:jc w:val="both"/>
        <w:rPr>
          <w:rFonts w:eastAsia="Arial Unicode MS"/>
          <w:sz w:val="22"/>
          <w:szCs w:val="22"/>
        </w:rPr>
      </w:pPr>
      <w:r w:rsidRPr="000B3A97">
        <w:rPr>
          <w:rFonts w:eastAsia="Arial Unicode MS"/>
          <w:sz w:val="22"/>
          <w:szCs w:val="22"/>
        </w:rPr>
        <w:t>le contrôle des délais de réalisation conformément au chronogramme contractuel d’exécution des travaux.</w:t>
      </w:r>
    </w:p>
    <w:p w:rsidR="00EA6D92" w:rsidRPr="000B3A97" w:rsidRDefault="00EA6D92" w:rsidP="00EA6D92">
      <w:pPr>
        <w:jc w:val="both"/>
        <w:rPr>
          <w:rFonts w:eastAsia="Arial Unicode MS"/>
          <w:sz w:val="22"/>
          <w:szCs w:val="22"/>
        </w:rPr>
      </w:pPr>
      <w:r w:rsidRPr="000B3A97">
        <w:rPr>
          <w:rFonts w:eastAsia="Arial Unicode MS"/>
          <w:sz w:val="22"/>
          <w:szCs w:val="22"/>
        </w:rPr>
        <w:t>Chaque opération relative au constat des prestations réalisées fera l’objet d’un procès-verbal signé contradictoirement par l’Ingénieur et le Co-contractant ou son représentant lors des réunions de chanti</w:t>
      </w:r>
      <w:r w:rsidR="007D5D0F">
        <w:rPr>
          <w:rFonts w:eastAsia="Arial Unicode MS"/>
          <w:sz w:val="22"/>
          <w:szCs w:val="22"/>
        </w:rPr>
        <w:t>er et transmis au Maître d’Ouvrage</w:t>
      </w:r>
      <w:r w:rsidRPr="000B3A97">
        <w:rPr>
          <w:rFonts w:eastAsia="Arial Unicode MS"/>
          <w:sz w:val="22"/>
          <w:szCs w:val="22"/>
        </w:rPr>
        <w:t xml:space="preserve"> à la diligence de l’Ingénieur.</w:t>
      </w:r>
    </w:p>
    <w:p w:rsidR="00CF53B7" w:rsidRPr="000B3A97" w:rsidRDefault="00EA6D92" w:rsidP="00EA6D92">
      <w:pPr>
        <w:spacing w:after="120"/>
        <w:jc w:val="both"/>
        <w:rPr>
          <w:rFonts w:eastAsia="Arial Unicode MS"/>
          <w:sz w:val="22"/>
          <w:szCs w:val="22"/>
        </w:rPr>
      </w:pPr>
      <w:r w:rsidRPr="000B3A97">
        <w:rPr>
          <w:rFonts w:eastAsia="Arial Unicode MS"/>
          <w:sz w:val="22"/>
          <w:szCs w:val="22"/>
        </w:rPr>
        <w:t>A la de</w:t>
      </w:r>
      <w:r w:rsidR="007D5D0F">
        <w:rPr>
          <w:rFonts w:eastAsia="Arial Unicode MS"/>
          <w:sz w:val="22"/>
          <w:szCs w:val="22"/>
        </w:rPr>
        <w:t>mande du Maître d’Ouvrage</w:t>
      </w:r>
      <w:r w:rsidRPr="000B3A97">
        <w:rPr>
          <w:rFonts w:eastAsia="Arial Unicode MS"/>
          <w:sz w:val="22"/>
          <w:szCs w:val="22"/>
        </w:rPr>
        <w:t xml:space="preserve"> ou de l’Ingénieur, des constats contradictoires pourront être effectués en présence du co-contractant pour évaluer ou réévaluer les quantités réelles de certains ouvrages sur la base de la Lettre-Commande à élaborer.</w:t>
      </w:r>
    </w:p>
    <w:p w:rsidR="00EA6D92" w:rsidRPr="000B3A97" w:rsidRDefault="00EA6D92" w:rsidP="00EA6D92">
      <w:pPr>
        <w:pStyle w:val="Titre10"/>
        <w:jc w:val="left"/>
        <w:rPr>
          <w:rFonts w:eastAsia="Arial Unicode MS"/>
          <w:bCs/>
          <w:sz w:val="22"/>
          <w:szCs w:val="22"/>
        </w:rPr>
      </w:pPr>
      <w:r w:rsidRPr="000B3A97">
        <w:rPr>
          <w:rFonts w:eastAsia="Arial Unicode MS"/>
          <w:bCs/>
          <w:sz w:val="22"/>
          <w:szCs w:val="22"/>
        </w:rPr>
        <w:lastRenderedPageBreak/>
        <w:t>CHAPITRE IV : DE LA RECEPTION</w:t>
      </w:r>
    </w:p>
    <w:p w:rsidR="00EA6D92" w:rsidRPr="000B3A97" w:rsidRDefault="00EA6D92" w:rsidP="00EA6D92">
      <w:pPr>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42 : Réception provisoire</w:t>
      </w:r>
    </w:p>
    <w:p w:rsidR="00EA6D92" w:rsidRPr="000B3A97"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0B3A97">
        <w:rPr>
          <w:rFonts w:eastAsia="Arial Unicode MS"/>
          <w:spacing w:val="5"/>
          <w:sz w:val="22"/>
          <w:szCs w:val="22"/>
        </w:rPr>
        <w:t>Avan</w:t>
      </w:r>
      <w:r w:rsidRPr="000B3A97">
        <w:rPr>
          <w:rFonts w:eastAsia="Arial Unicode MS"/>
          <w:sz w:val="22"/>
          <w:szCs w:val="22"/>
        </w:rPr>
        <w:t>t</w:t>
      </w:r>
      <w:r w:rsidRPr="000B3A97">
        <w:rPr>
          <w:rFonts w:eastAsia="Arial Unicode MS"/>
          <w:b/>
          <w:i/>
          <w:sz w:val="22"/>
          <w:szCs w:val="22"/>
        </w:rPr>
        <w:t xml:space="preserve"> </w:t>
      </w:r>
      <w:r w:rsidRPr="000B3A97">
        <w:rPr>
          <w:rFonts w:eastAsia="Arial Unicode MS"/>
          <w:spacing w:val="5"/>
          <w:sz w:val="22"/>
          <w:szCs w:val="22"/>
        </w:rPr>
        <w:t>l</w:t>
      </w:r>
      <w:r w:rsidRPr="000B3A97">
        <w:rPr>
          <w:rFonts w:eastAsia="Arial Unicode MS"/>
          <w:sz w:val="22"/>
          <w:szCs w:val="22"/>
        </w:rPr>
        <w:t>a</w:t>
      </w:r>
      <w:r w:rsidRPr="000B3A97">
        <w:rPr>
          <w:rFonts w:eastAsia="Arial Unicode MS"/>
          <w:b/>
          <w:i/>
          <w:sz w:val="22"/>
          <w:szCs w:val="22"/>
        </w:rPr>
        <w:t xml:space="preserve"> </w:t>
      </w:r>
      <w:r w:rsidRPr="000B3A97">
        <w:rPr>
          <w:rFonts w:eastAsia="Arial Unicode MS"/>
          <w:spacing w:val="5"/>
          <w:sz w:val="22"/>
          <w:szCs w:val="22"/>
        </w:rPr>
        <w:t>réceptio</w:t>
      </w:r>
      <w:r w:rsidRPr="000B3A97">
        <w:rPr>
          <w:rFonts w:eastAsia="Arial Unicode MS"/>
          <w:sz w:val="22"/>
          <w:szCs w:val="22"/>
        </w:rPr>
        <w:t>n</w:t>
      </w:r>
      <w:r w:rsidRPr="000B3A97">
        <w:rPr>
          <w:rFonts w:eastAsia="Arial Unicode MS"/>
          <w:b/>
          <w:i/>
          <w:sz w:val="22"/>
          <w:szCs w:val="22"/>
        </w:rPr>
        <w:t xml:space="preserve"> </w:t>
      </w:r>
      <w:r w:rsidRPr="000B3A97">
        <w:rPr>
          <w:rFonts w:eastAsia="Arial Unicode MS"/>
          <w:spacing w:val="5"/>
          <w:sz w:val="22"/>
          <w:szCs w:val="22"/>
        </w:rPr>
        <w:t>provisoire</w:t>
      </w:r>
      <w:r w:rsidRPr="000B3A97">
        <w:rPr>
          <w:rFonts w:eastAsia="Arial Unicode MS"/>
          <w:sz w:val="22"/>
          <w:szCs w:val="22"/>
        </w:rPr>
        <w:t>,</w:t>
      </w:r>
      <w:r w:rsidRPr="000B3A97">
        <w:rPr>
          <w:rFonts w:eastAsia="Arial Unicode MS"/>
          <w:b/>
          <w:i/>
          <w:sz w:val="22"/>
          <w:szCs w:val="22"/>
        </w:rPr>
        <w:t xml:space="preserve"> </w:t>
      </w:r>
      <w:r w:rsidRPr="000B3A97">
        <w:rPr>
          <w:rFonts w:eastAsia="Arial Unicode MS"/>
          <w:spacing w:val="5"/>
          <w:sz w:val="22"/>
          <w:szCs w:val="22"/>
        </w:rPr>
        <w:t>le</w:t>
      </w:r>
      <w:r w:rsidRPr="000B3A97">
        <w:rPr>
          <w:rFonts w:eastAsia="Arial Unicode MS"/>
          <w:sz w:val="22"/>
          <w:szCs w:val="22"/>
        </w:rPr>
        <w:t xml:space="preserve"> co-contractant</w:t>
      </w:r>
      <w:r w:rsidRPr="000B3A97">
        <w:rPr>
          <w:rFonts w:eastAsia="Arial Unicode MS"/>
          <w:spacing w:val="5"/>
          <w:sz w:val="22"/>
          <w:szCs w:val="22"/>
        </w:rPr>
        <w:t xml:space="preserve"> </w:t>
      </w:r>
      <w:r w:rsidRPr="000B3A97">
        <w:rPr>
          <w:rFonts w:eastAsia="Arial Unicode MS"/>
          <w:sz w:val="22"/>
          <w:szCs w:val="22"/>
        </w:rPr>
        <w:t>demandera</w:t>
      </w:r>
      <w:r w:rsidRPr="000B3A97">
        <w:rPr>
          <w:rFonts w:eastAsia="Arial Unicode MS"/>
          <w:spacing w:val="6"/>
          <w:sz w:val="22"/>
          <w:szCs w:val="22"/>
        </w:rPr>
        <w:t xml:space="preserve"> </w:t>
      </w:r>
      <w:r w:rsidRPr="000B3A97">
        <w:rPr>
          <w:rFonts w:eastAsia="Arial Unicode MS"/>
          <w:sz w:val="22"/>
          <w:szCs w:val="22"/>
        </w:rPr>
        <w:t>par</w:t>
      </w:r>
      <w:r w:rsidRPr="000B3A97">
        <w:rPr>
          <w:rFonts w:eastAsia="Arial Unicode MS"/>
          <w:spacing w:val="6"/>
          <w:sz w:val="22"/>
          <w:szCs w:val="22"/>
        </w:rPr>
        <w:t xml:space="preserve"> </w:t>
      </w:r>
      <w:r w:rsidRPr="000B3A97">
        <w:rPr>
          <w:rFonts w:eastAsia="Arial Unicode MS"/>
          <w:sz w:val="22"/>
          <w:szCs w:val="22"/>
        </w:rPr>
        <w:t>écrit</w:t>
      </w:r>
      <w:r w:rsidRPr="000B3A97">
        <w:rPr>
          <w:rFonts w:eastAsia="Arial Unicode MS"/>
          <w:spacing w:val="6"/>
          <w:sz w:val="22"/>
          <w:szCs w:val="22"/>
        </w:rPr>
        <w:t xml:space="preserve"> </w:t>
      </w:r>
      <w:r w:rsidRPr="000B3A97">
        <w:rPr>
          <w:rFonts w:eastAsia="Arial Unicode MS"/>
          <w:sz w:val="22"/>
          <w:szCs w:val="22"/>
        </w:rPr>
        <w:t>au</w:t>
      </w:r>
      <w:r w:rsidRPr="000B3A97">
        <w:rPr>
          <w:rFonts w:eastAsia="Arial Unicode MS"/>
          <w:spacing w:val="6"/>
          <w:sz w:val="22"/>
          <w:szCs w:val="22"/>
        </w:rPr>
        <w:t xml:space="preserve"> </w:t>
      </w:r>
      <w:r w:rsidR="007D5D0F">
        <w:rPr>
          <w:rFonts w:eastAsia="Arial Unicode MS"/>
          <w:sz w:val="22"/>
          <w:szCs w:val="22"/>
        </w:rPr>
        <w:t>Maître d’Ouvrage</w:t>
      </w:r>
      <w:r w:rsidRPr="000B3A97">
        <w:rPr>
          <w:rFonts w:eastAsia="Arial Unicode MS"/>
          <w:sz w:val="22"/>
          <w:szCs w:val="22"/>
        </w:rPr>
        <w:t xml:space="preserve"> de la Lettre-Commande avec</w:t>
      </w:r>
      <w:r w:rsidRPr="000B3A97">
        <w:rPr>
          <w:rFonts w:eastAsia="Arial Unicode MS"/>
          <w:spacing w:val="6"/>
          <w:sz w:val="22"/>
          <w:szCs w:val="22"/>
        </w:rPr>
        <w:t xml:space="preserve"> </w:t>
      </w:r>
      <w:r w:rsidRPr="000B3A97">
        <w:rPr>
          <w:rFonts w:eastAsia="Arial Unicode MS"/>
          <w:sz w:val="22"/>
          <w:szCs w:val="22"/>
        </w:rPr>
        <w:t>copie</w:t>
      </w:r>
      <w:r w:rsidRPr="000B3A97">
        <w:rPr>
          <w:rFonts w:eastAsia="Arial Unicode MS"/>
          <w:spacing w:val="6"/>
          <w:sz w:val="22"/>
          <w:szCs w:val="22"/>
        </w:rPr>
        <w:t xml:space="preserve"> </w:t>
      </w:r>
      <w:r w:rsidR="007D5D0F">
        <w:rPr>
          <w:rFonts w:eastAsia="Arial Unicode MS"/>
          <w:sz w:val="22"/>
          <w:szCs w:val="22"/>
        </w:rPr>
        <w:t>au Chef de Service du Marché</w:t>
      </w:r>
      <w:r w:rsidRPr="000B3A97">
        <w:rPr>
          <w:rFonts w:eastAsia="Arial Unicode MS"/>
          <w:sz w:val="22"/>
          <w:szCs w:val="22"/>
        </w:rPr>
        <w:t xml:space="preserve">, à </w:t>
      </w:r>
      <w:r w:rsidRPr="000B3A97">
        <w:rPr>
          <w:rFonts w:eastAsia="Arial Unicode MS"/>
          <w:spacing w:val="3"/>
          <w:sz w:val="22"/>
          <w:szCs w:val="22"/>
        </w:rPr>
        <w:t>l’ingénieur</w:t>
      </w:r>
      <w:r w:rsidRPr="000B3A97">
        <w:rPr>
          <w:rFonts w:eastAsia="Arial Unicode MS"/>
          <w:sz w:val="22"/>
          <w:szCs w:val="22"/>
        </w:rPr>
        <w:t xml:space="preserve">, </w:t>
      </w:r>
      <w:r w:rsidRPr="000B3A97">
        <w:rPr>
          <w:rFonts w:eastAsia="Arial Unicode MS"/>
          <w:spacing w:val="3"/>
          <w:sz w:val="22"/>
          <w:szCs w:val="22"/>
        </w:rPr>
        <w:t>l’organisatio</w:t>
      </w:r>
      <w:r w:rsidRPr="000B3A97">
        <w:rPr>
          <w:rFonts w:eastAsia="Arial Unicode MS"/>
          <w:sz w:val="22"/>
          <w:szCs w:val="22"/>
        </w:rPr>
        <w:t xml:space="preserve">n </w:t>
      </w:r>
      <w:r w:rsidRPr="000B3A97">
        <w:rPr>
          <w:rFonts w:eastAsia="Arial Unicode MS"/>
          <w:spacing w:val="3"/>
          <w:sz w:val="22"/>
          <w:szCs w:val="22"/>
        </w:rPr>
        <w:t>d’un</w:t>
      </w:r>
      <w:r w:rsidRPr="000B3A97">
        <w:rPr>
          <w:rFonts w:eastAsia="Arial Unicode MS"/>
          <w:sz w:val="22"/>
          <w:szCs w:val="22"/>
        </w:rPr>
        <w:t xml:space="preserve">e </w:t>
      </w:r>
      <w:r w:rsidRPr="000B3A97">
        <w:rPr>
          <w:rFonts w:eastAsia="Arial Unicode MS"/>
          <w:spacing w:val="3"/>
          <w:sz w:val="22"/>
          <w:szCs w:val="22"/>
        </w:rPr>
        <w:t>visit</w:t>
      </w:r>
      <w:r w:rsidRPr="000B3A97">
        <w:rPr>
          <w:rFonts w:eastAsia="Arial Unicode MS"/>
          <w:sz w:val="22"/>
          <w:szCs w:val="22"/>
        </w:rPr>
        <w:t>e</w:t>
      </w:r>
      <w:r w:rsidRPr="000B3A97">
        <w:rPr>
          <w:rFonts w:eastAsia="Arial Unicode MS"/>
          <w:spacing w:val="-27"/>
          <w:sz w:val="22"/>
          <w:szCs w:val="22"/>
        </w:rPr>
        <w:t xml:space="preserve"> </w:t>
      </w:r>
      <w:r w:rsidRPr="000B3A97">
        <w:rPr>
          <w:rFonts w:eastAsia="Arial Unicode MS"/>
          <w:spacing w:val="3"/>
          <w:sz w:val="22"/>
          <w:szCs w:val="22"/>
        </w:rPr>
        <w:t xml:space="preserve">technique </w:t>
      </w:r>
      <w:r w:rsidRPr="000B3A97">
        <w:rPr>
          <w:rFonts w:eastAsia="Arial Unicode MS"/>
          <w:sz w:val="22"/>
          <w:szCs w:val="22"/>
        </w:rPr>
        <w:t>préalable</w:t>
      </w:r>
      <w:r w:rsidRPr="000B3A97">
        <w:rPr>
          <w:rFonts w:eastAsia="Arial Unicode MS"/>
          <w:spacing w:val="6"/>
          <w:sz w:val="22"/>
          <w:szCs w:val="22"/>
        </w:rPr>
        <w:t xml:space="preserve"> </w:t>
      </w:r>
      <w:r w:rsidRPr="000B3A97">
        <w:rPr>
          <w:rFonts w:eastAsia="Arial Unicode MS"/>
          <w:sz w:val="22"/>
          <w:szCs w:val="22"/>
        </w:rPr>
        <w:t>à</w:t>
      </w:r>
      <w:r w:rsidRPr="000B3A97">
        <w:rPr>
          <w:rFonts w:eastAsia="Arial Unicode MS"/>
          <w:spacing w:val="6"/>
          <w:sz w:val="22"/>
          <w:szCs w:val="22"/>
        </w:rPr>
        <w:t xml:space="preserve"> </w:t>
      </w:r>
      <w:r w:rsidRPr="000B3A97">
        <w:rPr>
          <w:rFonts w:eastAsia="Arial Unicode MS"/>
          <w:sz w:val="22"/>
          <w:szCs w:val="22"/>
        </w:rPr>
        <w:t>la</w:t>
      </w:r>
      <w:r w:rsidRPr="000B3A97">
        <w:rPr>
          <w:rFonts w:eastAsia="Arial Unicode MS"/>
          <w:spacing w:val="6"/>
          <w:sz w:val="22"/>
          <w:szCs w:val="22"/>
        </w:rPr>
        <w:t xml:space="preserve"> </w:t>
      </w:r>
      <w:r w:rsidRPr="000B3A97">
        <w:rPr>
          <w:rFonts w:eastAsia="Arial Unicode MS"/>
          <w:sz w:val="22"/>
          <w:szCs w:val="22"/>
        </w:rPr>
        <w:t>réception.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Le co-contractant précisera dans sa demande la date à laquelle il estime que les travaux seront terminés.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w:t>
      </w:r>
      <w:r w:rsidR="007D5D0F">
        <w:rPr>
          <w:rFonts w:eastAsia="Arial Unicode MS"/>
          <w:sz w:val="22"/>
          <w:szCs w:val="22"/>
        </w:rPr>
        <w:t>copies au Maître d’Ouvrage</w:t>
      </w:r>
      <w:r w:rsidRPr="000B3A97">
        <w:rPr>
          <w:rFonts w:eastAsia="Arial Unicode MS"/>
          <w:sz w:val="22"/>
          <w:szCs w:val="22"/>
        </w:rPr>
        <w:t xml:space="preserve"> et au Chef de service de la Lettre-Commande en projet, qui peuvent également prendre part à ces visites.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Les opérations préalables à la réception comprendront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a) la reconnaissance des ouvrages exécutés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b) les épreuves prévues par le CCTP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c) la constatation éventuelle de l'inexécution des prestations prévues par la Lettre-Commande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d) la constatation éventuelle d’imperfections ou de malfaçons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e) la constatation du repli des installations de chantier et de la remise en état des terrains et des lieux ;</w:t>
      </w:r>
    </w:p>
    <w:p w:rsidR="00EA6D92" w:rsidRPr="000B3A97" w:rsidRDefault="00EA6D92" w:rsidP="00EA6D92">
      <w:pPr>
        <w:widowControl w:val="0"/>
        <w:autoSpaceDE w:val="0"/>
        <w:autoSpaceDN w:val="0"/>
        <w:adjustRightInd w:val="0"/>
        <w:ind w:left="426"/>
        <w:jc w:val="both"/>
        <w:rPr>
          <w:rFonts w:eastAsia="Arial Unicode MS"/>
          <w:sz w:val="22"/>
          <w:szCs w:val="22"/>
        </w:rPr>
      </w:pPr>
      <w:r w:rsidRPr="000B3A97">
        <w:rPr>
          <w:rFonts w:eastAsia="Arial Unicode MS"/>
          <w:sz w:val="22"/>
          <w:szCs w:val="22"/>
        </w:rPr>
        <w:t>f) les constatations relatives à l'achèvement des travaux.</w:t>
      </w:r>
    </w:p>
    <w:p w:rsidR="00EA6D92" w:rsidRPr="000B3A97" w:rsidRDefault="00EA6D92" w:rsidP="00EA6D92">
      <w:pPr>
        <w:jc w:val="both"/>
        <w:rPr>
          <w:rFonts w:eastAsia="Arial Unicode MS"/>
          <w:bCs/>
          <w:sz w:val="22"/>
          <w:szCs w:val="22"/>
        </w:rPr>
      </w:pPr>
      <w:r w:rsidRPr="000B3A97">
        <w:rPr>
          <w:rFonts w:eastAsia="Arial Unicode MS"/>
          <w:sz w:val="22"/>
          <w:szCs w:val="22"/>
        </w:rPr>
        <w:t xml:space="preserve">Au terme de cette visite, il sera mentionné sur </w:t>
      </w:r>
      <w:r w:rsidR="00E151EB" w:rsidRPr="000B3A97">
        <w:rPr>
          <w:rFonts w:eastAsia="Arial Unicode MS"/>
          <w:sz w:val="22"/>
          <w:szCs w:val="22"/>
        </w:rPr>
        <w:t>procès-verbal</w:t>
      </w:r>
      <w:r w:rsidRPr="000B3A97">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0B3A97">
        <w:rPr>
          <w:rFonts w:eastAsia="Arial Unicode MS"/>
          <w:bCs/>
          <w:sz w:val="22"/>
          <w:szCs w:val="22"/>
        </w:rPr>
        <w:tab/>
      </w:r>
    </w:p>
    <w:p w:rsidR="00EA6D92" w:rsidRPr="000B3A97" w:rsidRDefault="00EA6D92" w:rsidP="00EA6D92">
      <w:pPr>
        <w:pStyle w:val="Corpsdetexte"/>
        <w:tabs>
          <w:tab w:val="left" w:pos="567"/>
        </w:tabs>
        <w:rPr>
          <w:rFonts w:eastAsia="Arial Unicode MS"/>
          <w:bCs/>
          <w:sz w:val="22"/>
          <w:szCs w:val="22"/>
        </w:rPr>
      </w:pPr>
      <w:r w:rsidRPr="000B3A97">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Ces opérations font l'objet d'un procès-verbal dressé par l’Ingénieur et signé par les membres de la Commission de réception et par le co-contractant.</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Commission de réception, </w:t>
      </w:r>
      <w:r w:rsidRPr="000B3A97">
        <w:rPr>
          <w:rFonts w:eastAsia="Arial Unicode MS"/>
          <w:b/>
          <w:sz w:val="22"/>
          <w:szCs w:val="22"/>
        </w:rPr>
        <w:t>en présence du Co-contractant invité</w:t>
      </w:r>
      <w:r w:rsidRPr="000B3A97">
        <w:rPr>
          <w:rFonts w:eastAsia="Arial Unicode MS"/>
          <w:sz w:val="22"/>
          <w:szCs w:val="22"/>
        </w:rPr>
        <w:t>, est composée ainsi qu’il suit :</w:t>
      </w:r>
    </w:p>
    <w:p w:rsidR="00EA6D92" w:rsidRPr="000B3A97" w:rsidRDefault="00EA6D92" w:rsidP="00EA6D92">
      <w:pPr>
        <w:widowControl w:val="0"/>
        <w:autoSpaceDE w:val="0"/>
        <w:autoSpaceDN w:val="0"/>
        <w:adjustRightInd w:val="0"/>
        <w:spacing w:before="120"/>
        <w:ind w:left="2224" w:hanging="1516"/>
        <w:jc w:val="both"/>
        <w:rPr>
          <w:rFonts w:eastAsia="Arial Unicode MS"/>
          <w:sz w:val="22"/>
          <w:szCs w:val="22"/>
        </w:rPr>
      </w:pPr>
      <w:r w:rsidRPr="000B3A97">
        <w:rPr>
          <w:rFonts w:eastAsia="Arial Unicode MS"/>
          <w:b/>
          <w:sz w:val="22"/>
          <w:szCs w:val="22"/>
        </w:rPr>
        <w:t>Président</w:t>
      </w:r>
      <w:r w:rsidRPr="000B3A97">
        <w:rPr>
          <w:rFonts w:eastAsia="Arial Unicode MS"/>
          <w:sz w:val="22"/>
          <w:szCs w:val="22"/>
        </w:rPr>
        <w:t> : Le Maître d’Ouvrage ou son représentant </w:t>
      </w:r>
      <w:r w:rsidR="00F531C0" w:rsidRPr="000B3A97">
        <w:rPr>
          <w:rFonts w:eastAsia="Arial Unicode MS"/>
          <w:sz w:val="22"/>
          <w:szCs w:val="22"/>
        </w:rPr>
        <w:t>mandaté</w:t>
      </w:r>
      <w:r w:rsidRPr="000B3A97">
        <w:rPr>
          <w:rFonts w:eastAsia="Arial Unicode MS"/>
          <w:sz w:val="22"/>
          <w:szCs w:val="22"/>
        </w:rPr>
        <w:t>;</w:t>
      </w:r>
    </w:p>
    <w:p w:rsidR="00EA6D92" w:rsidRPr="000B3A97" w:rsidRDefault="00EA6D92" w:rsidP="00EA6D92">
      <w:pPr>
        <w:widowControl w:val="0"/>
        <w:autoSpaceDE w:val="0"/>
        <w:autoSpaceDN w:val="0"/>
        <w:adjustRightInd w:val="0"/>
        <w:ind w:left="1864" w:hanging="1156"/>
        <w:jc w:val="both"/>
        <w:rPr>
          <w:rFonts w:eastAsia="Arial Unicode MS"/>
          <w:b/>
          <w:sz w:val="22"/>
          <w:szCs w:val="22"/>
        </w:rPr>
      </w:pPr>
      <w:r w:rsidRPr="000B3A97">
        <w:rPr>
          <w:rFonts w:eastAsia="Arial Unicode MS"/>
          <w:b/>
          <w:sz w:val="22"/>
          <w:szCs w:val="22"/>
        </w:rPr>
        <w:t>Membre</w:t>
      </w:r>
      <w:r w:rsidRPr="000B3A97">
        <w:rPr>
          <w:rFonts w:eastAsia="Arial Unicode MS"/>
          <w:sz w:val="22"/>
          <w:szCs w:val="22"/>
        </w:rPr>
        <w:t xml:space="preserve"> :   </w:t>
      </w:r>
    </w:p>
    <w:p w:rsidR="00EA6D92" w:rsidRPr="000B3A97" w:rsidRDefault="00E151EB" w:rsidP="008F1BFC">
      <w:pPr>
        <w:pStyle w:val="Paragraphedeliste"/>
        <w:widowControl w:val="0"/>
        <w:numPr>
          <w:ilvl w:val="0"/>
          <w:numId w:val="51"/>
        </w:numPr>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w:t>
      </w:r>
      <w:r w:rsidR="00C52D28">
        <w:rPr>
          <w:rFonts w:eastAsia="Arial Unicode MS"/>
          <w:sz w:val="22"/>
          <w:szCs w:val="22"/>
        </w:rPr>
        <w:t>u Lom et Djerem</w:t>
      </w:r>
      <w:r w:rsidR="00EA6D92" w:rsidRPr="000B3A97">
        <w:rPr>
          <w:rFonts w:eastAsia="Arial Unicode MS"/>
          <w:sz w:val="22"/>
          <w:szCs w:val="22"/>
        </w:rPr>
        <w:t xml:space="preserve"> ou son représentant </w:t>
      </w:r>
      <w:r w:rsidR="00F531C0" w:rsidRPr="000B3A97">
        <w:rPr>
          <w:rFonts w:eastAsia="Arial Unicode MS"/>
          <w:sz w:val="22"/>
          <w:szCs w:val="22"/>
        </w:rPr>
        <w:t>mandaté</w:t>
      </w:r>
      <w:r>
        <w:rPr>
          <w:rFonts w:eastAsia="Arial Unicode MS"/>
          <w:sz w:val="22"/>
          <w:szCs w:val="22"/>
        </w:rPr>
        <w:t xml:space="preserve"> (Observateur)</w:t>
      </w:r>
      <w:r w:rsidR="00EA6D92" w:rsidRPr="000B3A97">
        <w:rPr>
          <w:rFonts w:eastAsia="Arial Unicode MS"/>
          <w:sz w:val="22"/>
          <w:szCs w:val="22"/>
        </w:rPr>
        <w:t>;</w:t>
      </w:r>
    </w:p>
    <w:p w:rsidR="00CF53B7" w:rsidRDefault="00CF53B7" w:rsidP="008F1BFC">
      <w:pPr>
        <w:pStyle w:val="Paragraphedeliste"/>
        <w:widowControl w:val="0"/>
        <w:numPr>
          <w:ilvl w:val="0"/>
          <w:numId w:val="51"/>
        </w:numPr>
        <w:autoSpaceDE w:val="0"/>
        <w:autoSpaceDN w:val="0"/>
        <w:adjustRightInd w:val="0"/>
        <w:ind w:left="1068"/>
        <w:jc w:val="both"/>
        <w:rPr>
          <w:rFonts w:eastAsia="Arial Unicode MS"/>
          <w:sz w:val="22"/>
          <w:szCs w:val="22"/>
        </w:rPr>
      </w:pPr>
      <w:r w:rsidRPr="000B3A97">
        <w:rPr>
          <w:rFonts w:eastAsia="Arial Unicode MS"/>
          <w:sz w:val="22"/>
          <w:szCs w:val="22"/>
        </w:rPr>
        <w:t xml:space="preserve">Le </w:t>
      </w:r>
      <w:r w:rsidR="008614A9" w:rsidRPr="000B3A97">
        <w:rPr>
          <w:rFonts w:eastAsia="Arial Unicode MS"/>
          <w:sz w:val="22"/>
          <w:szCs w:val="22"/>
        </w:rPr>
        <w:t xml:space="preserve">Chef </w:t>
      </w:r>
      <w:r w:rsidRPr="000B3A97">
        <w:rPr>
          <w:rFonts w:eastAsia="Arial Unicode MS"/>
          <w:sz w:val="22"/>
          <w:szCs w:val="22"/>
        </w:rPr>
        <w:t>Service du Marché</w:t>
      </w:r>
      <w:r w:rsidR="00F531C0" w:rsidRPr="000B3A97">
        <w:rPr>
          <w:rFonts w:eastAsia="Arial Unicode MS"/>
          <w:sz w:val="22"/>
          <w:szCs w:val="22"/>
        </w:rPr>
        <w:t xml:space="preserve"> ou son représentant mandaté</w:t>
      </w:r>
      <w:r w:rsidRPr="000B3A97">
        <w:rPr>
          <w:rFonts w:eastAsia="Arial Unicode MS"/>
          <w:sz w:val="22"/>
          <w:szCs w:val="22"/>
        </w:rPr>
        <w:t> ;</w:t>
      </w:r>
    </w:p>
    <w:p w:rsidR="009E196D" w:rsidRDefault="009E196D" w:rsidP="008F1BFC">
      <w:pPr>
        <w:pStyle w:val="Paragraphedeliste"/>
        <w:widowControl w:val="0"/>
        <w:numPr>
          <w:ilvl w:val="0"/>
          <w:numId w:val="51"/>
        </w:numPr>
        <w:autoSpaceDE w:val="0"/>
        <w:autoSpaceDN w:val="0"/>
        <w:adjustRightInd w:val="0"/>
        <w:ind w:left="1068"/>
        <w:jc w:val="both"/>
        <w:rPr>
          <w:rFonts w:eastAsia="Arial Unicode MS"/>
          <w:sz w:val="22"/>
          <w:szCs w:val="22"/>
        </w:rPr>
      </w:pPr>
      <w:r>
        <w:rPr>
          <w:rFonts w:eastAsia="Arial Unicode MS"/>
          <w:sz w:val="22"/>
          <w:szCs w:val="22"/>
        </w:rPr>
        <w:t xml:space="preserve">Le Comptable Matière de la Commune de </w:t>
      </w:r>
      <w:r w:rsidR="00C52D28">
        <w:rPr>
          <w:rFonts w:eastAsia="Arial Unicode MS"/>
          <w:sz w:val="22"/>
          <w:szCs w:val="22"/>
        </w:rPr>
        <w:t>Bélabo</w:t>
      </w:r>
      <w:r>
        <w:rPr>
          <w:rFonts w:eastAsia="Arial Unicode MS"/>
          <w:sz w:val="22"/>
          <w:szCs w:val="22"/>
        </w:rPr>
        <w:t> ;</w:t>
      </w:r>
    </w:p>
    <w:p w:rsidR="008A16E4" w:rsidRPr="000B3A97" w:rsidRDefault="008A16E4" w:rsidP="008F1BFC">
      <w:pPr>
        <w:pStyle w:val="Paragraphedeliste"/>
        <w:widowControl w:val="0"/>
        <w:numPr>
          <w:ilvl w:val="0"/>
          <w:numId w:val="51"/>
        </w:numPr>
        <w:autoSpaceDE w:val="0"/>
        <w:autoSpaceDN w:val="0"/>
        <w:adjustRightInd w:val="0"/>
        <w:ind w:left="1068"/>
        <w:jc w:val="both"/>
        <w:rPr>
          <w:rFonts w:eastAsia="Arial Unicode MS"/>
          <w:sz w:val="22"/>
          <w:szCs w:val="22"/>
        </w:rPr>
      </w:pPr>
      <w:r>
        <w:rPr>
          <w:rFonts w:eastAsia="Arial Unicode MS"/>
          <w:sz w:val="22"/>
          <w:szCs w:val="22"/>
        </w:rPr>
        <w:t>Le Co-contractant.</w:t>
      </w:r>
    </w:p>
    <w:p w:rsidR="00EA6D92" w:rsidRPr="000B3A97"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0B3A97">
        <w:rPr>
          <w:rFonts w:eastAsia="Arial Unicode MS"/>
          <w:b/>
          <w:sz w:val="22"/>
          <w:szCs w:val="22"/>
        </w:rPr>
        <w:t>Rapporteur</w:t>
      </w:r>
      <w:r w:rsidRPr="000B3A97">
        <w:rPr>
          <w:rFonts w:eastAsia="Arial Unicode MS"/>
          <w:sz w:val="22"/>
          <w:szCs w:val="22"/>
        </w:rPr>
        <w:t> :</w:t>
      </w:r>
    </w:p>
    <w:p w:rsidR="00EA6D92" w:rsidRPr="000B3A97" w:rsidRDefault="00EA6D92" w:rsidP="008F1BFC">
      <w:pPr>
        <w:pStyle w:val="Paragraphedeliste"/>
        <w:widowControl w:val="0"/>
        <w:numPr>
          <w:ilvl w:val="0"/>
          <w:numId w:val="51"/>
        </w:numPr>
        <w:autoSpaceDE w:val="0"/>
        <w:autoSpaceDN w:val="0"/>
        <w:adjustRightInd w:val="0"/>
        <w:ind w:left="1068"/>
        <w:jc w:val="both"/>
        <w:rPr>
          <w:rFonts w:eastAsia="Arial Unicode MS"/>
          <w:sz w:val="22"/>
          <w:szCs w:val="22"/>
        </w:rPr>
      </w:pPr>
      <w:r w:rsidRPr="000B3A97">
        <w:rPr>
          <w:rFonts w:eastAsia="Arial Unicode MS"/>
          <w:sz w:val="22"/>
          <w:szCs w:val="22"/>
        </w:rPr>
        <w:t>L’Ingénieur de la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0B3A97" w:rsidRDefault="00EA6D92" w:rsidP="00EA6D92">
      <w:pPr>
        <w:widowControl w:val="0"/>
        <w:autoSpaceDE w:val="0"/>
        <w:jc w:val="both"/>
        <w:rPr>
          <w:rFonts w:eastAsia="Arial Unicode MS"/>
          <w:sz w:val="22"/>
          <w:szCs w:val="22"/>
        </w:rPr>
      </w:pPr>
      <w:r w:rsidRPr="000B3A97">
        <w:rPr>
          <w:rFonts w:eastAsia="Arial Unicode MS"/>
          <w:b/>
          <w:bCs/>
          <w:sz w:val="22"/>
          <w:szCs w:val="22"/>
        </w:rPr>
        <w:t>Article</w:t>
      </w:r>
      <w:r w:rsidRPr="000B3A97">
        <w:rPr>
          <w:rFonts w:eastAsia="Arial Unicode MS"/>
          <w:b/>
          <w:bCs/>
          <w:spacing w:val="6"/>
          <w:sz w:val="22"/>
          <w:szCs w:val="22"/>
        </w:rPr>
        <w:t xml:space="preserve"> </w:t>
      </w:r>
      <w:r w:rsidRPr="000B3A97">
        <w:rPr>
          <w:rFonts w:eastAsia="Arial Unicode MS"/>
          <w:b/>
          <w:bCs/>
          <w:sz w:val="22"/>
          <w:szCs w:val="22"/>
        </w:rPr>
        <w:t>43</w:t>
      </w:r>
      <w:r w:rsidRPr="000B3A97">
        <w:rPr>
          <w:rFonts w:eastAsia="Arial Unicode MS"/>
          <w:b/>
          <w:bCs/>
          <w:spacing w:val="6"/>
          <w:sz w:val="22"/>
          <w:szCs w:val="22"/>
        </w:rPr>
        <w:t xml:space="preserve"> </w:t>
      </w:r>
      <w:r w:rsidRPr="000B3A97">
        <w:rPr>
          <w:rFonts w:eastAsia="Arial Unicode MS"/>
          <w:b/>
          <w:bCs/>
          <w:sz w:val="22"/>
          <w:szCs w:val="22"/>
        </w:rPr>
        <w:t>: Documents</w:t>
      </w:r>
      <w:r w:rsidRPr="000B3A97">
        <w:rPr>
          <w:rFonts w:eastAsia="Arial Unicode MS"/>
          <w:b/>
          <w:bCs/>
          <w:spacing w:val="6"/>
          <w:sz w:val="22"/>
          <w:szCs w:val="22"/>
        </w:rPr>
        <w:t xml:space="preserve"> </w:t>
      </w:r>
      <w:r w:rsidRPr="000B3A97">
        <w:rPr>
          <w:rFonts w:eastAsia="Arial Unicode MS"/>
          <w:b/>
          <w:bCs/>
          <w:sz w:val="22"/>
          <w:szCs w:val="22"/>
        </w:rPr>
        <w:t>à</w:t>
      </w:r>
      <w:r w:rsidRPr="000B3A97">
        <w:rPr>
          <w:rFonts w:eastAsia="Arial Unicode MS"/>
          <w:b/>
          <w:bCs/>
          <w:spacing w:val="6"/>
          <w:sz w:val="22"/>
          <w:szCs w:val="22"/>
        </w:rPr>
        <w:t xml:space="preserve"> </w:t>
      </w:r>
      <w:r w:rsidRPr="000B3A97">
        <w:rPr>
          <w:rFonts w:eastAsia="Arial Unicode MS"/>
          <w:b/>
          <w:bCs/>
          <w:sz w:val="22"/>
          <w:szCs w:val="22"/>
        </w:rPr>
        <w:t>fournir</w:t>
      </w:r>
      <w:r w:rsidRPr="000B3A97">
        <w:rPr>
          <w:rFonts w:eastAsia="Arial Unicode MS"/>
          <w:b/>
          <w:bCs/>
          <w:spacing w:val="6"/>
          <w:sz w:val="22"/>
          <w:szCs w:val="22"/>
        </w:rPr>
        <w:t xml:space="preserve"> </w:t>
      </w:r>
      <w:r w:rsidRPr="000B3A97">
        <w:rPr>
          <w:rFonts w:eastAsia="Arial Unicode MS"/>
          <w:b/>
          <w:bCs/>
          <w:sz w:val="22"/>
          <w:szCs w:val="22"/>
        </w:rPr>
        <w:t>après exécution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43.1. Avant la réception provisoire, le co-contractant soumettra au visa de l’Ingénieur de la Lettre-Commande, du Chef Service de la Lettre-Commande et à la valid</w:t>
      </w:r>
      <w:r w:rsidR="00E151EB">
        <w:rPr>
          <w:rFonts w:eastAsia="Arial Unicode MS"/>
          <w:sz w:val="22"/>
          <w:szCs w:val="22"/>
        </w:rPr>
        <w:t>ation du Maître d’Ouvrage</w:t>
      </w:r>
      <w:r w:rsidRPr="000B3A97">
        <w:rPr>
          <w:rFonts w:eastAsia="Arial Unicode MS"/>
          <w:sz w:val="22"/>
          <w:szCs w:val="22"/>
        </w:rPr>
        <w:t>, les plans de recollement de l’ouvrage réalisé.</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44: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Le délai de garantie sera fixé à un (01) an, à compter de la date de réception provisoire (la dernière réception provisoire, s’il y a lieu) des travaux.</w:t>
      </w:r>
    </w:p>
    <w:p w:rsidR="00EA6D92" w:rsidRPr="000B3A97" w:rsidRDefault="00EA6D92" w:rsidP="00EA6D92">
      <w:pPr>
        <w:pStyle w:val="Titre2"/>
        <w:rPr>
          <w:rFonts w:eastAsia="Arial Unicode MS"/>
          <w:b/>
          <w:sz w:val="22"/>
          <w:szCs w:val="22"/>
        </w:rPr>
      </w:pPr>
      <w:r w:rsidRPr="000B3A97">
        <w:rPr>
          <w:rFonts w:eastAsia="Arial Unicode MS"/>
          <w:b/>
          <w:sz w:val="22"/>
          <w:szCs w:val="22"/>
        </w:rPr>
        <w:lastRenderedPageBreak/>
        <w:t>Article 45 : Entretien pendant le délai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Il sera tenu directement responsable, envers les tiers, des accidents pouvant résulter de ces désordres, même si ceux-ci ne lui auront pas été signalés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Toute malfaçon et toutes réparations et réceptions nécessaires, mais non effectuées </w:t>
      </w:r>
      <w:r w:rsidRPr="000B3A97">
        <w:rPr>
          <w:rFonts w:eastAsia="Arial Unicode MS"/>
          <w:sz w:val="22"/>
          <w:szCs w:val="22"/>
        </w:rPr>
        <w:br/>
        <w:t>entraîneront le rejet de la réception définitive jusqu'à leurs réalisations.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0B3A97" w:rsidRDefault="00EA6D92" w:rsidP="00EA6D92">
      <w:pPr>
        <w:widowControl w:val="0"/>
        <w:autoSpaceDE w:val="0"/>
        <w:autoSpaceDN w:val="0"/>
        <w:adjustRightInd w:val="0"/>
        <w:jc w:val="both"/>
        <w:rPr>
          <w:rFonts w:eastAsia="Arial Unicode MS"/>
          <w:sz w:val="22"/>
          <w:szCs w:val="22"/>
        </w:rPr>
      </w:pPr>
    </w:p>
    <w:p w:rsidR="00EA6D92" w:rsidRPr="000B3A97" w:rsidRDefault="00EA6D92" w:rsidP="00EA6D92">
      <w:pPr>
        <w:pStyle w:val="Titre2"/>
        <w:rPr>
          <w:rFonts w:eastAsia="Arial Unicode MS"/>
          <w:b/>
          <w:sz w:val="22"/>
          <w:szCs w:val="22"/>
        </w:rPr>
      </w:pPr>
      <w:r w:rsidRPr="000B3A97">
        <w:rPr>
          <w:rFonts w:eastAsia="Arial Unicode MS"/>
          <w:b/>
          <w:sz w:val="22"/>
          <w:szCs w:val="22"/>
        </w:rPr>
        <w:t>Article 46 :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 xml:space="preserve">46.1 </w:t>
      </w:r>
      <w:r w:rsidRPr="000B3A97">
        <w:rPr>
          <w:rFonts w:eastAsia="Arial Unicode MS"/>
          <w:sz w:val="22"/>
          <w:szCs w:val="22"/>
        </w:rPr>
        <w:t>Modalité de la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Sur demande du co-contractant, la réception définitive sera effectuée dans un délai de quinze (15) jours à compter de l'expiration du délai de garantie.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 xml:space="preserve">La Commission pour la réception définitive sera la même que celle ayant prononcé la réception provisoire des travaux. </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b/>
          <w:bCs/>
          <w:sz w:val="22"/>
          <w:szCs w:val="22"/>
        </w:rPr>
        <w:t>46.2</w:t>
      </w:r>
      <w:r w:rsidRPr="000B3A97">
        <w:rPr>
          <w:rFonts w:eastAsia="Arial Unicode MS"/>
          <w:sz w:val="22"/>
          <w:szCs w:val="22"/>
        </w:rPr>
        <w:t xml:space="preserve"> Attributions de la Commission de réception définitive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A l'issue de la séance de Commission de réception, il sera dressé un procès-verbal de réception définitive signé par tous les membres, le co-contractant compris.</w:t>
      </w:r>
    </w:p>
    <w:p w:rsidR="00EA6D92" w:rsidRPr="000B3A97" w:rsidRDefault="00EA6D92" w:rsidP="00EA6D92">
      <w:pPr>
        <w:pStyle w:val="Titre10"/>
        <w:spacing w:before="120"/>
        <w:jc w:val="left"/>
        <w:rPr>
          <w:rFonts w:eastAsia="Arial Unicode MS"/>
          <w:bCs/>
          <w:sz w:val="22"/>
          <w:szCs w:val="22"/>
        </w:rPr>
      </w:pPr>
      <w:r w:rsidRPr="000B3A97">
        <w:rPr>
          <w:rFonts w:eastAsia="Arial Unicode MS"/>
          <w:bCs/>
          <w:sz w:val="22"/>
          <w:szCs w:val="22"/>
        </w:rPr>
        <w:t>CHAPITRE V : CLAUSES DIVERSES</w:t>
      </w:r>
    </w:p>
    <w:p w:rsidR="00EA6D92" w:rsidRPr="000B3A97" w:rsidRDefault="00EA6D92" w:rsidP="00EA6D92">
      <w:pPr>
        <w:pStyle w:val="Titre2"/>
        <w:rPr>
          <w:rFonts w:eastAsia="Arial Unicode MS"/>
          <w:b/>
          <w:sz w:val="22"/>
          <w:szCs w:val="22"/>
        </w:rPr>
      </w:pPr>
      <w:r w:rsidRPr="000B3A97">
        <w:rPr>
          <w:rFonts w:eastAsia="Arial Unicode MS"/>
          <w:b/>
          <w:sz w:val="22"/>
          <w:szCs w:val="22"/>
        </w:rPr>
        <w:t>Article 47 : Résiliation de la Lettre-Commande</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 xml:space="preserve">La Lettre-Commande </w:t>
      </w:r>
      <w:r w:rsidRPr="000B3A97">
        <w:rPr>
          <w:rFonts w:eastAsia="Arial Unicode MS"/>
          <w:b/>
          <w:sz w:val="22"/>
          <w:szCs w:val="22"/>
        </w:rPr>
        <w:t>à élaborer à l’issue du présent appel d’offres</w:t>
      </w:r>
      <w:r w:rsidRPr="000B3A97">
        <w:rPr>
          <w:rFonts w:eastAsia="Arial Unicode MS"/>
          <w:sz w:val="22"/>
          <w:szCs w:val="22"/>
        </w:rPr>
        <w:t xml:space="preserve"> pourra être résiliée comme prévu à la sectio</w:t>
      </w:r>
      <w:r w:rsidR="009E196D">
        <w:rPr>
          <w:rFonts w:eastAsia="Arial Unicode MS"/>
          <w:sz w:val="22"/>
          <w:szCs w:val="22"/>
        </w:rPr>
        <w:t>n III Titre IV du décret n° 2018/366 du 20</w:t>
      </w:r>
      <w:r w:rsidRPr="000B3A97">
        <w:rPr>
          <w:rFonts w:eastAsia="Arial Unicode MS"/>
          <w:sz w:val="22"/>
          <w:szCs w:val="22"/>
        </w:rPr>
        <w:t xml:space="preserve"> </w:t>
      </w:r>
      <w:r w:rsidR="00927EF9">
        <w:rPr>
          <w:rFonts w:eastAsia="Arial Unicode MS"/>
          <w:sz w:val="22"/>
          <w:szCs w:val="22"/>
        </w:rPr>
        <w:t>juin 2018</w:t>
      </w:r>
      <w:r w:rsidRPr="000B3A97">
        <w:rPr>
          <w:rFonts w:eastAsia="Arial Unicode MS"/>
          <w:sz w:val="22"/>
          <w:szCs w:val="22"/>
        </w:rPr>
        <w:t xml:space="preserve"> portant Code des Marchés Publics et également dans les conditions stipulées aux articles 42 , 43, 44, 45, 46 et 47 du CCAG, notamment dans l’un des cas de :</w:t>
      </w:r>
    </w:p>
    <w:p w:rsidR="00EA6D92" w:rsidRPr="000B3A97" w:rsidRDefault="00EA6D92" w:rsidP="00EA6D92">
      <w:pPr>
        <w:widowControl w:val="0"/>
        <w:tabs>
          <w:tab w:val="left" w:pos="4740"/>
        </w:tabs>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 xml:space="preserve">Retard de plus de quinze (15) jours calendaires dans l’exécution d’un Ordre de Service ou arrêt injustifié des prestations de plus de sept (07) jours calendaires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Retard dans les prestations entraînant des pénalités au-delà de 10 % du montant des prestations </w:t>
      </w:r>
      <w:r w:rsidRPr="000B3A97">
        <w:rPr>
          <w:rFonts w:eastAsia="Arial Unicode MS"/>
          <w:w w:val="98"/>
          <w:sz w:val="22"/>
          <w:szCs w:val="22"/>
        </w:rPr>
        <w:t>;</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w:t>
      </w:r>
      <w:r w:rsidRPr="000B3A97">
        <w:rPr>
          <w:rFonts w:eastAsia="Arial Unicode MS"/>
          <w:sz w:val="22"/>
          <w:szCs w:val="22"/>
        </w:rPr>
        <w:t xml:space="preserve"> Refus de la reprise des prestations mal exécutés ;</w:t>
      </w:r>
    </w:p>
    <w:p w:rsidR="00EA6D92" w:rsidRPr="000B3A97" w:rsidRDefault="00EA6D92" w:rsidP="00EA6D92">
      <w:pPr>
        <w:widowControl w:val="0"/>
        <w:autoSpaceDE w:val="0"/>
        <w:autoSpaceDN w:val="0"/>
        <w:adjustRightInd w:val="0"/>
        <w:ind w:left="540" w:hanging="180"/>
        <w:jc w:val="both"/>
        <w:rPr>
          <w:rFonts w:eastAsia="Arial Unicode MS"/>
          <w:sz w:val="22"/>
          <w:szCs w:val="22"/>
        </w:rPr>
      </w:pPr>
      <w:r w:rsidRPr="000B3A97">
        <w:rPr>
          <w:rFonts w:eastAsia="Arial Unicode MS"/>
          <w:w w:val="98"/>
          <w:sz w:val="22"/>
          <w:szCs w:val="22"/>
        </w:rPr>
        <w:t xml:space="preserve">- </w:t>
      </w:r>
      <w:r w:rsidRPr="000B3A97">
        <w:rPr>
          <w:rFonts w:eastAsia="Arial Unicode MS"/>
          <w:sz w:val="22"/>
          <w:szCs w:val="22"/>
        </w:rPr>
        <w:t>Défaillance du co-contractant ;</w:t>
      </w:r>
    </w:p>
    <w:p w:rsidR="00EA6D92" w:rsidRPr="000B3A97" w:rsidRDefault="00EA6D92" w:rsidP="00EA6D92">
      <w:pPr>
        <w:widowControl w:val="0"/>
        <w:autoSpaceDE w:val="0"/>
        <w:autoSpaceDN w:val="0"/>
        <w:adjustRightInd w:val="0"/>
        <w:ind w:left="540" w:hanging="180"/>
        <w:jc w:val="both"/>
        <w:rPr>
          <w:rFonts w:eastAsia="Arial Unicode MS"/>
          <w:w w:val="98"/>
          <w:sz w:val="22"/>
          <w:szCs w:val="22"/>
        </w:rPr>
      </w:pPr>
      <w:r w:rsidRPr="000B3A97">
        <w:rPr>
          <w:rFonts w:eastAsia="Arial Unicode MS"/>
          <w:sz w:val="22"/>
          <w:szCs w:val="22"/>
        </w:rPr>
        <w:t>- Non-paiement persistant des prestations</w:t>
      </w:r>
      <w:r w:rsidRPr="000B3A97">
        <w:rPr>
          <w:rFonts w:eastAsia="Arial Unicode MS"/>
          <w:w w:val="98"/>
          <w:sz w:val="22"/>
          <w:szCs w:val="22"/>
        </w:rPr>
        <w:t>.</w:t>
      </w:r>
    </w:p>
    <w:p w:rsidR="00EA6D92" w:rsidRPr="000B3A97" w:rsidRDefault="00EA6D92" w:rsidP="00EA6D92">
      <w:pPr>
        <w:pStyle w:val="Titre2"/>
        <w:spacing w:before="120"/>
        <w:rPr>
          <w:rFonts w:eastAsia="Arial Unicode MS"/>
          <w:b/>
          <w:sz w:val="22"/>
          <w:szCs w:val="22"/>
        </w:rPr>
      </w:pPr>
      <w:r w:rsidRPr="000B3A97">
        <w:rPr>
          <w:rFonts w:eastAsia="Arial Unicode MS"/>
          <w:b/>
          <w:sz w:val="22"/>
          <w:szCs w:val="22"/>
        </w:rPr>
        <w:t>Article 48 : Edition et diffusion de la Lettre-Commande</w:t>
      </w:r>
    </w:p>
    <w:p w:rsidR="00EA6D92" w:rsidRPr="000B3A97" w:rsidRDefault="00EA6D92" w:rsidP="00EA6D92">
      <w:pPr>
        <w:widowControl w:val="0"/>
        <w:autoSpaceDE w:val="0"/>
        <w:autoSpaceDN w:val="0"/>
        <w:adjustRightInd w:val="0"/>
        <w:spacing w:after="120"/>
        <w:jc w:val="both"/>
        <w:rPr>
          <w:rFonts w:eastAsia="Arial Unicode MS"/>
          <w:sz w:val="22"/>
          <w:szCs w:val="22"/>
        </w:rPr>
      </w:pPr>
      <w:r w:rsidRPr="000B3A97">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49 : Cas de force majeure</w:t>
      </w:r>
    </w:p>
    <w:p w:rsidR="00EA6D92" w:rsidRPr="000B3A97" w:rsidRDefault="00EA6D92" w:rsidP="00EA6D92">
      <w:pPr>
        <w:pStyle w:val="Corpsdetexte3"/>
        <w:widowControl w:val="0"/>
        <w:autoSpaceDE w:val="0"/>
        <w:autoSpaceDN w:val="0"/>
        <w:adjustRightInd w:val="0"/>
        <w:jc w:val="both"/>
        <w:rPr>
          <w:rFonts w:eastAsia="Arial Unicode MS"/>
          <w:b w:val="0"/>
          <w:bCs/>
          <w:i w:val="0"/>
          <w:sz w:val="22"/>
          <w:szCs w:val="22"/>
        </w:rPr>
      </w:pPr>
      <w:r w:rsidRPr="000B3A97">
        <w:rPr>
          <w:rFonts w:eastAsia="Arial Unicode MS"/>
          <w:bCs/>
          <w:i w:val="0"/>
          <w:sz w:val="22"/>
          <w:szCs w:val="22"/>
        </w:rPr>
        <w:t xml:space="preserve">49.1 </w:t>
      </w:r>
      <w:r w:rsidRPr="000B3A97">
        <w:rPr>
          <w:rFonts w:eastAsia="Arial Unicode MS"/>
          <w:b w:val="0"/>
          <w:bCs/>
          <w:i w:val="0"/>
          <w:sz w:val="22"/>
          <w:szCs w:val="22"/>
        </w:rPr>
        <w:t xml:space="preserve"> En cas force majeure, le </w:t>
      </w:r>
      <w:r w:rsidRPr="000B3A97">
        <w:rPr>
          <w:rFonts w:eastAsia="Arial Unicode MS"/>
          <w:b w:val="0"/>
          <w:i w:val="0"/>
          <w:sz w:val="22"/>
          <w:szCs w:val="22"/>
        </w:rPr>
        <w:t>co-contractant</w:t>
      </w:r>
      <w:r w:rsidRPr="000B3A97">
        <w:rPr>
          <w:rFonts w:eastAsia="Arial Unicode MS"/>
          <w:b w:val="0"/>
          <w:bCs/>
          <w:i w:val="0"/>
          <w:sz w:val="22"/>
          <w:szCs w:val="22"/>
        </w:rPr>
        <w:t xml:space="preserve"> ne verra sa responsabilité dégagée que s'il aura averti p</w:t>
      </w:r>
      <w:r w:rsidR="00E151EB">
        <w:rPr>
          <w:rFonts w:eastAsia="Arial Unicode MS"/>
          <w:b w:val="0"/>
          <w:bCs/>
          <w:i w:val="0"/>
          <w:sz w:val="22"/>
          <w:szCs w:val="22"/>
        </w:rPr>
        <w:t>ar écrit le Maître d’Ouvrge</w:t>
      </w:r>
      <w:r w:rsidRPr="000B3A97">
        <w:rPr>
          <w:rFonts w:eastAsia="Arial Unicode MS"/>
          <w:b w:val="0"/>
          <w:bCs/>
          <w:i w:val="0"/>
          <w:sz w:val="22"/>
          <w:szCs w:val="22"/>
        </w:rPr>
        <w:t xml:space="preserve"> de son intention d'invoquer cette force majeure et ce avant la fin du vingtième (20</w:t>
      </w:r>
      <w:r w:rsidRPr="000B3A97">
        <w:rPr>
          <w:rFonts w:eastAsia="Arial Unicode MS"/>
          <w:b w:val="0"/>
          <w:bCs/>
          <w:i w:val="0"/>
          <w:sz w:val="22"/>
          <w:szCs w:val="22"/>
          <w:vertAlign w:val="superscript"/>
        </w:rPr>
        <w:t>ème</w:t>
      </w:r>
      <w:r w:rsidRPr="000B3A97">
        <w:rPr>
          <w:rFonts w:eastAsia="Arial Unicode MS"/>
          <w:b w:val="0"/>
          <w:bCs/>
          <w:i w:val="0"/>
          <w:sz w:val="22"/>
          <w:szCs w:val="22"/>
        </w:rPr>
        <w:t>) jour qui aura succédé à l'événement. En tout é</w:t>
      </w:r>
      <w:r w:rsidR="00E151EB">
        <w:rPr>
          <w:rFonts w:eastAsia="Arial Unicode MS"/>
          <w:b w:val="0"/>
          <w:bCs/>
          <w:i w:val="0"/>
          <w:sz w:val="22"/>
          <w:szCs w:val="22"/>
        </w:rPr>
        <w:t>tat de cause, il appartiendra au Maître d’Ouvrage</w:t>
      </w:r>
      <w:r w:rsidRPr="000B3A97">
        <w:rPr>
          <w:rFonts w:eastAsia="Arial Unicode MS"/>
          <w:b w:val="0"/>
          <w:bCs/>
          <w:i w:val="0"/>
          <w:sz w:val="22"/>
          <w:szCs w:val="22"/>
        </w:rPr>
        <w:t xml:space="preserve"> d'apprécier cette force majeure et les preuves fournies.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t>49.2</w:t>
      </w:r>
      <w:r w:rsidRPr="000B3A97">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w:t>
      </w:r>
      <w:r w:rsidR="00E151EB">
        <w:rPr>
          <w:rFonts w:eastAsia="Arial Unicode MS"/>
          <w:sz w:val="22"/>
          <w:szCs w:val="22"/>
        </w:rPr>
        <w:t>actes du Maître d’Ouvrage</w:t>
      </w:r>
      <w:r w:rsidRPr="000B3A97">
        <w:rPr>
          <w:rFonts w:eastAsia="Arial Unicode MS"/>
          <w:sz w:val="22"/>
          <w:szCs w:val="22"/>
        </w:rPr>
        <w:t>,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0B3A97" w:rsidRDefault="00EA6D92" w:rsidP="00EA6D92">
      <w:pPr>
        <w:widowControl w:val="0"/>
        <w:autoSpaceDE w:val="0"/>
        <w:autoSpaceDN w:val="0"/>
        <w:adjustRightInd w:val="0"/>
        <w:spacing w:before="60"/>
        <w:jc w:val="both"/>
        <w:rPr>
          <w:rFonts w:eastAsia="Arial Unicode MS"/>
          <w:sz w:val="22"/>
          <w:szCs w:val="22"/>
        </w:rPr>
      </w:pPr>
      <w:r w:rsidRPr="000B3A97">
        <w:rPr>
          <w:rFonts w:eastAsia="Arial Unicode MS"/>
          <w:b/>
          <w:bCs/>
          <w:sz w:val="22"/>
          <w:szCs w:val="22"/>
        </w:rPr>
        <w:lastRenderedPageBreak/>
        <w:t>49.3</w:t>
      </w:r>
      <w:r w:rsidRPr="000B3A97">
        <w:rPr>
          <w:rFonts w:eastAsia="Arial Unicode MS"/>
          <w:sz w:val="22"/>
          <w:szCs w:val="22"/>
        </w:rPr>
        <w:t xml:space="preserve"> En cas de force majeure, le co-contractant notifiera rapidement par</w:t>
      </w:r>
      <w:r w:rsidR="00E151EB">
        <w:rPr>
          <w:rFonts w:eastAsia="Arial Unicode MS"/>
          <w:sz w:val="22"/>
          <w:szCs w:val="22"/>
        </w:rPr>
        <w:t xml:space="preserve"> écrit </w:t>
      </w:r>
      <w:r w:rsidR="006E37E1">
        <w:rPr>
          <w:rFonts w:eastAsia="Arial Unicode MS"/>
          <w:sz w:val="22"/>
          <w:szCs w:val="22"/>
        </w:rPr>
        <w:t xml:space="preserve">au </w:t>
      </w:r>
      <w:r w:rsidR="00E151EB">
        <w:rPr>
          <w:rFonts w:eastAsia="Arial Unicode MS"/>
          <w:sz w:val="22"/>
          <w:szCs w:val="22"/>
        </w:rPr>
        <w:t>Maitre d’Ouvrage</w:t>
      </w:r>
      <w:r w:rsidRPr="000B3A97">
        <w:rPr>
          <w:rFonts w:eastAsia="Arial Unicode MS"/>
          <w:sz w:val="22"/>
          <w:szCs w:val="22"/>
        </w:rPr>
        <w:t xml:space="preserv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0B3A97" w:rsidRDefault="00EA6D92" w:rsidP="00EA6D92">
      <w:pPr>
        <w:widowControl w:val="0"/>
        <w:autoSpaceDE w:val="0"/>
        <w:autoSpaceDN w:val="0"/>
        <w:adjustRightInd w:val="0"/>
        <w:spacing w:before="60"/>
        <w:ind w:right="-20"/>
        <w:jc w:val="both"/>
        <w:rPr>
          <w:rFonts w:eastAsia="Arial Unicode MS"/>
          <w:sz w:val="22"/>
          <w:szCs w:val="22"/>
        </w:rPr>
      </w:pPr>
      <w:r w:rsidRPr="000B3A97">
        <w:rPr>
          <w:rFonts w:eastAsia="Arial Unicode MS"/>
          <w:b/>
          <w:bCs/>
          <w:sz w:val="22"/>
          <w:szCs w:val="22"/>
        </w:rPr>
        <w:t>49.4</w:t>
      </w:r>
      <w:r w:rsidRPr="000B3A97">
        <w:rPr>
          <w:rFonts w:eastAsia="Arial Unicode MS"/>
          <w:sz w:val="22"/>
          <w:szCs w:val="22"/>
        </w:rPr>
        <w:t>. Dans le cas où le co-contractant invoquerait le cas de force majeure, les seuils en deçà des quels aucune réclamation ne sera admise seront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
          <w:iCs/>
          <w:sz w:val="22"/>
          <w:szCs w:val="22"/>
        </w:rPr>
        <w:t xml:space="preserve">-   </w:t>
      </w:r>
      <w:r w:rsidRPr="000B3A97">
        <w:rPr>
          <w:rFonts w:eastAsia="Arial Unicode MS"/>
          <w:iCs/>
          <w:sz w:val="22"/>
          <w:szCs w:val="22"/>
        </w:rPr>
        <w:t xml:space="preserve">pluie : </w:t>
      </w:r>
      <w:smartTag w:uri="urn:schemas-microsoft-com:office:smarttags" w:element="metricconverter">
        <w:smartTagPr>
          <w:attr w:name="ProductID" w:val="200 millim￨tres"/>
        </w:smartTagPr>
        <w:r w:rsidRPr="000B3A97">
          <w:rPr>
            <w:rFonts w:eastAsia="Arial Unicode MS"/>
            <w:iCs/>
            <w:sz w:val="22"/>
            <w:szCs w:val="22"/>
          </w:rPr>
          <w:t>200 millimètres</w:t>
        </w:r>
      </w:smartTag>
      <w:r w:rsidRPr="000B3A97">
        <w:rPr>
          <w:rFonts w:eastAsia="Arial Unicode MS"/>
          <w:iCs/>
          <w:sz w:val="22"/>
          <w:szCs w:val="22"/>
        </w:rPr>
        <w:t xml:space="preserve"> en 24 heures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xml:space="preserve">-   vent : </w:t>
      </w:r>
      <w:smartTag w:uri="urn:schemas-microsoft-com:office:smarttags" w:element="metricconverter">
        <w:smartTagPr>
          <w:attr w:name="ProductID" w:val="40 m￨tres"/>
        </w:smartTagPr>
        <w:r w:rsidRPr="000B3A97">
          <w:rPr>
            <w:rFonts w:eastAsia="Arial Unicode MS"/>
            <w:iCs/>
            <w:sz w:val="22"/>
            <w:szCs w:val="22"/>
          </w:rPr>
          <w:t>40 mètres</w:t>
        </w:r>
      </w:smartTag>
      <w:r w:rsidRPr="000B3A97">
        <w:rPr>
          <w:rFonts w:eastAsia="Arial Unicode MS"/>
          <w:iCs/>
          <w:sz w:val="22"/>
          <w:szCs w:val="22"/>
        </w:rPr>
        <w:t xml:space="preserve"> par seconde ;</w:t>
      </w:r>
    </w:p>
    <w:p w:rsidR="00EA6D92" w:rsidRPr="000B3A97" w:rsidRDefault="00EA6D92" w:rsidP="00EA6D92">
      <w:pPr>
        <w:widowControl w:val="0"/>
        <w:autoSpaceDE w:val="0"/>
        <w:autoSpaceDN w:val="0"/>
        <w:adjustRightInd w:val="0"/>
        <w:spacing w:before="60"/>
        <w:ind w:left="709" w:right="-23"/>
        <w:rPr>
          <w:rFonts w:eastAsia="Arial Unicode MS"/>
          <w:sz w:val="22"/>
          <w:szCs w:val="22"/>
        </w:rPr>
      </w:pPr>
      <w:r w:rsidRPr="000B3A97">
        <w:rPr>
          <w:rFonts w:eastAsia="Arial Unicode MS"/>
          <w:iCs/>
          <w:sz w:val="22"/>
          <w:szCs w:val="22"/>
        </w:rPr>
        <w:t>-   crue : la crue de fréquence décennale.</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50 : Manœuvres frauduleuses et corruption</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Le co-contractant déclarera en signant la Lettre-Commande à élaborer à  l’issue du présent appel d’offres:</w:t>
      </w:r>
    </w:p>
    <w:p w:rsidR="00EA6D92" w:rsidRPr="000B3A97" w:rsidRDefault="00EA6D92" w:rsidP="008F1BFC">
      <w:pPr>
        <w:widowControl w:val="0"/>
        <w:numPr>
          <w:ilvl w:val="0"/>
          <w:numId w:val="45"/>
        </w:numPr>
        <w:autoSpaceDE w:val="0"/>
        <w:autoSpaceDN w:val="0"/>
        <w:adjustRightInd w:val="0"/>
        <w:spacing w:before="60"/>
        <w:jc w:val="both"/>
        <w:rPr>
          <w:rFonts w:eastAsia="Arial Unicode MS"/>
          <w:bCs/>
          <w:sz w:val="22"/>
          <w:szCs w:val="22"/>
        </w:rPr>
      </w:pPr>
      <w:r w:rsidRPr="000B3A97">
        <w:rPr>
          <w:rFonts w:eastAsia="Arial Unicode MS"/>
          <w:sz w:val="22"/>
          <w:szCs w:val="22"/>
        </w:rPr>
        <w:t>qu’il n’aura commis aucun acte susceptible d’influencer le processus de réalisation du projet au détr</w:t>
      </w:r>
      <w:r w:rsidR="00E151EB">
        <w:rPr>
          <w:rFonts w:eastAsia="Arial Unicode MS"/>
          <w:sz w:val="22"/>
          <w:szCs w:val="22"/>
        </w:rPr>
        <w:t>iment du Maître d’Ouvrage</w:t>
      </w:r>
      <w:r w:rsidRPr="000B3A97">
        <w:rPr>
          <w:rFonts w:eastAsia="Arial Unicode MS"/>
          <w:sz w:val="22"/>
          <w:szCs w:val="22"/>
        </w:rPr>
        <w:t xml:space="preserve"> et notamment qu’aucune entente ne sera intervenue et n’interviendra ;</w:t>
      </w:r>
    </w:p>
    <w:p w:rsidR="00EA6D92" w:rsidRPr="000B3A97" w:rsidRDefault="00EA6D92" w:rsidP="008F1BFC">
      <w:pPr>
        <w:widowControl w:val="0"/>
        <w:numPr>
          <w:ilvl w:val="0"/>
          <w:numId w:val="45"/>
        </w:numPr>
        <w:autoSpaceDE w:val="0"/>
        <w:autoSpaceDN w:val="0"/>
        <w:adjustRightInd w:val="0"/>
        <w:spacing w:before="60"/>
        <w:jc w:val="both"/>
        <w:rPr>
          <w:rFonts w:eastAsia="Arial Unicode MS"/>
          <w:sz w:val="22"/>
          <w:szCs w:val="22"/>
        </w:rPr>
      </w:pPr>
      <w:r w:rsidRPr="000B3A97">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51 : Règlement de litiges</w:t>
      </w:r>
    </w:p>
    <w:p w:rsidR="00EA6D92" w:rsidRPr="000B3A97" w:rsidRDefault="00EA6D92" w:rsidP="00EA6D92">
      <w:pPr>
        <w:widowControl w:val="0"/>
        <w:autoSpaceDE w:val="0"/>
        <w:autoSpaceDN w:val="0"/>
        <w:adjustRightInd w:val="0"/>
        <w:jc w:val="both"/>
        <w:rPr>
          <w:rFonts w:eastAsia="Arial Unicode MS"/>
          <w:sz w:val="22"/>
          <w:szCs w:val="22"/>
        </w:rPr>
      </w:pPr>
      <w:r w:rsidRPr="000B3A97">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0B3A97" w:rsidRDefault="00EA6D92" w:rsidP="00EA6D92">
      <w:pPr>
        <w:pStyle w:val="Titre2"/>
        <w:spacing w:before="60"/>
        <w:rPr>
          <w:rFonts w:eastAsia="Arial Unicode MS"/>
          <w:b/>
          <w:sz w:val="22"/>
          <w:szCs w:val="22"/>
        </w:rPr>
      </w:pPr>
      <w:r w:rsidRPr="000B3A97">
        <w:rPr>
          <w:rFonts w:eastAsia="Arial Unicode MS"/>
          <w:b/>
          <w:sz w:val="22"/>
          <w:szCs w:val="22"/>
        </w:rPr>
        <w:t>Article 52 et dernier : Validité et entrée en vigueur de la Lettre-Commande</w:t>
      </w:r>
    </w:p>
    <w:p w:rsidR="00EA6D92" w:rsidRPr="000B3A97" w:rsidRDefault="00EA6D92" w:rsidP="00EA6D92">
      <w:pPr>
        <w:widowControl w:val="0"/>
        <w:jc w:val="both"/>
        <w:rPr>
          <w:rFonts w:eastAsia="Arial Unicode MS"/>
          <w:sz w:val="22"/>
          <w:szCs w:val="22"/>
        </w:rPr>
      </w:pPr>
      <w:r w:rsidRPr="000B3A97">
        <w:rPr>
          <w:rFonts w:eastAsia="Arial Unicode MS"/>
          <w:sz w:val="22"/>
          <w:szCs w:val="22"/>
        </w:rPr>
        <w:t>La Lettre-Commande à élaborer à l’issue du présent appel d’offres ne deviendra définitive qu’après sa signa</w:t>
      </w:r>
      <w:r w:rsidR="00E151EB">
        <w:rPr>
          <w:rFonts w:eastAsia="Arial Unicode MS"/>
          <w:sz w:val="22"/>
          <w:szCs w:val="22"/>
        </w:rPr>
        <w:t>ture par le Maître d’Ouvrage</w:t>
      </w:r>
      <w:r w:rsidRPr="000B3A97">
        <w:rPr>
          <w:rFonts w:eastAsia="Arial Unicode MS"/>
          <w:sz w:val="22"/>
          <w:szCs w:val="22"/>
        </w:rPr>
        <w:t>. Elle entrera en vigueur dès sa notification au co-contractant par ladite Autorité.</w:t>
      </w: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EA6D92">
      <w:pPr>
        <w:widowControl w:val="0"/>
        <w:jc w:val="both"/>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A4C40" w:rsidRDefault="00EA4C40" w:rsidP="00A56B08">
      <w:pPr>
        <w:spacing w:before="120" w:after="120"/>
        <w:jc w:val="center"/>
        <w:rPr>
          <w:rFonts w:eastAsia="Arial Unicode MS"/>
          <w:sz w:val="22"/>
          <w:szCs w:val="22"/>
        </w:rPr>
      </w:pPr>
    </w:p>
    <w:p w:rsidR="00EA4C40" w:rsidRDefault="00EA4C40" w:rsidP="00A56B08">
      <w:pPr>
        <w:spacing w:before="120" w:after="120"/>
        <w:jc w:val="center"/>
        <w:rPr>
          <w:rFonts w:eastAsia="Arial Unicode MS"/>
          <w:sz w:val="22"/>
          <w:szCs w:val="22"/>
        </w:rPr>
      </w:pPr>
    </w:p>
    <w:p w:rsidR="00EA4C40" w:rsidRDefault="00EA4C40"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151EB" w:rsidRDefault="00E151EB" w:rsidP="00A56B08">
      <w:pPr>
        <w:spacing w:before="120" w:after="120"/>
        <w:jc w:val="center"/>
        <w:rPr>
          <w:rFonts w:eastAsia="Arial Unicode MS"/>
          <w:sz w:val="22"/>
          <w:szCs w:val="22"/>
        </w:rPr>
      </w:pPr>
    </w:p>
    <w:p w:rsidR="00EA6D92" w:rsidRDefault="00EA6D92"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Pr="000B3A97" w:rsidRDefault="00927EF9" w:rsidP="00927EF9">
      <w:pPr>
        <w:spacing w:before="120" w:after="120"/>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14:anchorId="13B1F3E2" wp14:editId="2CE5E192">
                <wp:simplePos x="0" y="0"/>
                <wp:positionH relativeFrom="column">
                  <wp:posOffset>-290195</wp:posOffset>
                </wp:positionH>
                <wp:positionV relativeFrom="paragraph">
                  <wp:posOffset>84455</wp:posOffset>
                </wp:positionV>
                <wp:extent cx="6496050" cy="2475230"/>
                <wp:effectExtent l="39370" t="48895" r="36830" b="57150"/>
                <wp:wrapNone/>
                <wp:docPr id="1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47523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rsidR="00E65710" w:rsidRPr="00967AF3" w:rsidRDefault="00E65710"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E65710" w:rsidRDefault="00E65710"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E65710" w:rsidRPr="00C8344A" w:rsidRDefault="00E65710" w:rsidP="00CF53B7">
                            <w:pPr>
                              <w:jc w:val="center"/>
                              <w:rPr>
                                <w:rFonts w:ascii="Albertus Extra Bold" w:hAnsi="Albertus Extra Bold"/>
                                <w:sz w:val="32"/>
                                <w:szCs w:val="32"/>
                              </w:rPr>
                            </w:pPr>
                            <w:r>
                              <w:rPr>
                                <w:rFonts w:ascii="Albertus Extra Bold" w:hAnsi="Albertus Extra Bold"/>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1F3E2" id="AutoShape 532" o:spid="_x0000_s1037" type="#_x0000_t69" style="position:absolute;left:0;text-align:left;margin-left:-22.85pt;margin-top:6.65pt;width:511.5pt;height:194.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MgUgIAAK8EAAAOAAAAZHJzL2Uyb0RvYy54bWysVG1v0zAQ/o7Ef7D8nabNmq2Llk5TxxDS&#10;gInBD7jaTmPwG7bbdPx6zk5aWviGyAfL5zs/fu6eu9zc7rUiO+GDtKahs8mUEmGY5dJsGvr1y8Ob&#10;BSUhguGgrBENfRGB3i5fv7rpXS1K21nFhScIYkLdu4Z2Mbq6KALrhIYwsU4YdLbWa4ho+k3BPfSI&#10;rlVRTqeXRW89d94yEQKe3g9Ousz4bStY/NS2QUSiGorcYl59XtdpLZY3UG88uE6ykQb8AwsN0uCj&#10;R6h7iEC2Xv4FpSXzNtg2TpjVhW1byUTOAbOZTf/I5rkDJ3IuWJzgjmUK/w+Wfdw9eSI5andNiQGN&#10;Gt1to81Pk+qiTBXqXagx8Nk9+ZRjcI+WfQ/E2FUHZiPuvLd9J4Ajr1mKL84uJCPgVbLuP1iO+ID4&#10;uVj71usEiGUg+6zJy1ETsY+E4eHl/PpyWqF0DH3l/KoqL7JqBdSH686H+E5YTdKmoUq08bPcdDHz&#10;yg/B7jHELA8fcwT+bUZJqxWqvQNFqil+YzecxJRnMeV8scj5QT0iIovD67kyVkn+IJXKht+sV8oT&#10;hG/oQ/7Gy+E0TBnSY2aL6qrKXM+c4RQjURxI4rNnYVpGnCIldUMXxyCokyZvDc89HkGqYY+XlRlF&#10;SroM+sb9ej/0QZYwiba2/AVl83aYGpxy3HTW/6Skx4lpaPixBS8oUe8NSn89m8/TiGVjXl2VaPhT&#10;z/rUA4YhVEMjJcN2FYex3DqfxEutlKpobGrHVsZDXw2sRv44Fbg7G7tTO0f9/s8sfwEAAP//AwBQ&#10;SwMEFAAGAAgAAAAhACBdlw/eAAAACgEAAA8AAABkcnMvZG93bnJldi54bWxMj8tOwzAQRfdI/IM1&#10;SOxap0khJcSpEAIkdiWlezeZPEQ8DrHz6N8zrGA3o3t050y6X0wnJhxca0nBZh2AQCps2VKt4PP4&#10;utqBcF5TqTtLqOCCDvbZ9VWqk9LO9IFT7mvBJeQSraDxvk+kdEWDRru17ZE4q+xgtOd1qGU56JnL&#10;TSfDILiXRrfEFxrd43ODxVc+GgXjpXkPh+jlcMLj2xxW31U+06TU7c3y9AjC4+L/YPjVZ3XI2Ols&#10;Ryqd6BSstncxoxxEEQgGHuKYh7OCbRBtQGap/P9C9gMAAP//AwBQSwECLQAUAAYACAAAACEAtoM4&#10;kv4AAADhAQAAEwAAAAAAAAAAAAAAAAAAAAAAW0NvbnRlbnRfVHlwZXNdLnhtbFBLAQItABQABgAI&#10;AAAAIQA4/SH/1gAAAJQBAAALAAAAAAAAAAAAAAAAAC8BAABfcmVscy8ucmVsc1BLAQItABQABgAI&#10;AAAAIQBYA2MgUgIAAK8EAAAOAAAAAAAAAAAAAAAAAC4CAABkcnMvZTJvRG9jLnhtbFBLAQItABQA&#10;BgAIAAAAIQAgXZcP3gAAAAoBAAAPAAAAAAAAAAAAAAAAAKwEAABkcnMvZG93bnJldi54bWxQSwUG&#10;AAAAAAQABADzAAAAtwUAAAAA&#10;" strokeweight="2.25pt">
                <v:textbox>
                  <w:txbxContent>
                    <w:p w:rsidR="00E65710" w:rsidRPr="00967AF3" w:rsidRDefault="00E65710"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rsidR="00E65710" w:rsidRDefault="00E65710"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E65710" w:rsidRPr="00C8344A" w:rsidRDefault="00E65710" w:rsidP="00CF53B7">
                      <w:pPr>
                        <w:jc w:val="center"/>
                        <w:rPr>
                          <w:rFonts w:ascii="Albertus Extra Bold" w:hAnsi="Albertus Extra Bold"/>
                          <w:sz w:val="32"/>
                          <w:szCs w:val="32"/>
                        </w:rPr>
                      </w:pPr>
                      <w:r>
                        <w:rPr>
                          <w:rFonts w:ascii="Albertus Extra Bold" w:hAnsi="Albertus Extra Bold"/>
                          <w:sz w:val="32"/>
                          <w:szCs w:val="32"/>
                        </w:rPr>
                        <w:t xml:space="preserve"> (CCTP)</w:t>
                      </w:r>
                    </w:p>
                  </w:txbxContent>
                </v:textbox>
              </v:shape>
            </w:pict>
          </mc:Fallback>
        </mc:AlternateContent>
      </w: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2F3541" w:rsidRPr="000B3A97" w:rsidRDefault="002F3541" w:rsidP="002F3541">
      <w:pPr>
        <w:widowControl w:val="0"/>
        <w:jc w:val="both"/>
        <w:rPr>
          <w:rFonts w:eastAsia="Arial Unicode MS"/>
          <w:sz w:val="22"/>
          <w:szCs w:val="22"/>
        </w:rPr>
      </w:pPr>
    </w:p>
    <w:p w:rsidR="00DA0442" w:rsidRPr="000B3A97" w:rsidRDefault="00DA0442"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C52440" w:rsidRDefault="00C52440" w:rsidP="002F3541">
      <w:pPr>
        <w:widowControl w:val="0"/>
        <w:jc w:val="both"/>
        <w:rPr>
          <w:rFonts w:eastAsia="Arial Unicode MS"/>
          <w:sz w:val="22"/>
          <w:szCs w:val="22"/>
        </w:rPr>
      </w:pPr>
    </w:p>
    <w:p w:rsidR="006A01F6" w:rsidRPr="000B3A97" w:rsidRDefault="006A01F6" w:rsidP="002F3541">
      <w:pPr>
        <w:widowControl w:val="0"/>
        <w:jc w:val="both"/>
        <w:rPr>
          <w:rFonts w:eastAsia="Arial Unicode MS"/>
          <w:sz w:val="22"/>
          <w:szCs w:val="22"/>
        </w:rPr>
      </w:pPr>
    </w:p>
    <w:p w:rsidR="000B3A97" w:rsidRPr="000B3A97" w:rsidRDefault="000B3A97" w:rsidP="002F3541">
      <w:pPr>
        <w:widowControl w:val="0"/>
        <w:jc w:val="both"/>
        <w:rPr>
          <w:rFonts w:eastAsia="Arial Unicode MS"/>
          <w:sz w:val="22"/>
          <w:szCs w:val="22"/>
        </w:rPr>
      </w:pPr>
    </w:p>
    <w:p w:rsidR="00C52440" w:rsidRPr="000B3A97" w:rsidRDefault="00C52440" w:rsidP="002F3541">
      <w:pPr>
        <w:widowControl w:val="0"/>
        <w:jc w:val="both"/>
        <w:rPr>
          <w:rFonts w:eastAsia="Arial Unicode MS"/>
          <w:sz w:val="22"/>
          <w:szCs w:val="22"/>
        </w:rPr>
      </w:pPr>
    </w:p>
    <w:p w:rsidR="002F3541" w:rsidRPr="000B3A97" w:rsidRDefault="002F3541" w:rsidP="002F3541">
      <w:pPr>
        <w:jc w:val="center"/>
        <w:rPr>
          <w:rFonts w:eastAsia="Arial Unicode MS"/>
          <w:sz w:val="22"/>
          <w:szCs w:val="22"/>
        </w:rPr>
      </w:pPr>
      <w:r w:rsidRPr="000B3A97">
        <w:rPr>
          <w:rFonts w:eastAsia="Arial Unicode MS"/>
          <w:sz w:val="22"/>
          <w:szCs w:val="22"/>
        </w:rPr>
        <w:t>TITRE II : CAHIER DES CLAUSES TECHNIQUES PARTICULIERES (CCTP)</w:t>
      </w:r>
    </w:p>
    <w:p w:rsidR="002F3541" w:rsidRPr="000B3A97" w:rsidRDefault="002F3541" w:rsidP="002F3541">
      <w:pPr>
        <w:spacing w:before="120"/>
        <w:jc w:val="both"/>
        <w:rPr>
          <w:rFonts w:eastAsia="Arial Unicode MS"/>
          <w:b/>
          <w:noProof/>
          <w:sz w:val="22"/>
          <w:szCs w:val="22"/>
        </w:rPr>
      </w:pPr>
      <w:r w:rsidRPr="000B3A97">
        <w:rPr>
          <w:rFonts w:eastAsia="Arial Unicode MS"/>
          <w:b/>
          <w:noProof/>
          <w:sz w:val="22"/>
          <w:szCs w:val="22"/>
        </w:rPr>
        <w:t>SOMMAIRE</w:t>
      </w:r>
    </w:p>
    <w:p w:rsidR="002F3541" w:rsidRPr="000B3A97"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 GENERALITES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I-1 - INTRODUCTION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I-1-1-Objet de la lettre-commande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1-1-2- Accès au site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I-1-3- Architecture du bâtiment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I-2- DEVIS DES SURFACES A CONSTRUIRE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 DESCRIPTIF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I-3-1- Division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I-3-2- Projet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I-3-3- Prix de la lettre-commande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I-3-4-Définition du contenu des prix unitaires et forfaitaires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I-3-5-Visite des lieux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 TRAVAUX PREPARATOIRES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 TRAVAUX PRELIMINAIRES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II-2- SECURITE ET SURVEILLANCE DES TRAVAUX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II-3 – GARDIENNAGE ET CLÔTURE PROVISOIRE DE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II-4- HYGIENNE ET ENTRETIEN DES VOIES D’ACCES AU CHANTIER</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8F1BFC">
            <w:pPr>
              <w:pStyle w:val="Paragraphedeliste"/>
              <w:numPr>
                <w:ilvl w:val="0"/>
                <w:numId w:val="21"/>
              </w:numPr>
              <w:contextualSpacing w:val="0"/>
              <w:jc w:val="both"/>
              <w:rPr>
                <w:rFonts w:eastAsia="Arial Unicode MS"/>
                <w:vanish/>
                <w:sz w:val="22"/>
                <w:szCs w:val="22"/>
              </w:rPr>
            </w:pPr>
          </w:p>
          <w:p w:rsidR="002F3541" w:rsidRPr="000B3A97" w:rsidRDefault="002F3541" w:rsidP="008F1BFC">
            <w:pPr>
              <w:pStyle w:val="Paragraphedeliste"/>
              <w:numPr>
                <w:ilvl w:val="1"/>
                <w:numId w:val="21"/>
              </w:numPr>
              <w:contextualSpacing w:val="0"/>
              <w:jc w:val="both"/>
              <w:rPr>
                <w:rFonts w:eastAsia="Arial Unicode MS"/>
                <w:vanish/>
                <w:sz w:val="22"/>
                <w:szCs w:val="22"/>
              </w:rPr>
            </w:pPr>
          </w:p>
          <w:p w:rsidR="002F3541" w:rsidRPr="000B3A97" w:rsidRDefault="002F3541" w:rsidP="008F1BFC">
            <w:pPr>
              <w:pStyle w:val="Paragraphedeliste"/>
              <w:numPr>
                <w:ilvl w:val="1"/>
                <w:numId w:val="21"/>
              </w:numPr>
              <w:contextualSpacing w:val="0"/>
              <w:jc w:val="both"/>
              <w:rPr>
                <w:rFonts w:eastAsia="Arial Unicode MS"/>
                <w:vanish/>
                <w:sz w:val="22"/>
                <w:szCs w:val="22"/>
              </w:rPr>
            </w:pPr>
          </w:p>
          <w:p w:rsidR="002F3541" w:rsidRPr="000B3A97" w:rsidRDefault="002F3541" w:rsidP="008F1BFC">
            <w:pPr>
              <w:pStyle w:val="Paragraphedeliste"/>
              <w:numPr>
                <w:ilvl w:val="1"/>
                <w:numId w:val="21"/>
              </w:numPr>
              <w:contextualSpacing w:val="0"/>
              <w:jc w:val="both"/>
              <w:rPr>
                <w:rFonts w:eastAsia="Arial Unicode MS"/>
                <w:vanish/>
                <w:sz w:val="22"/>
                <w:szCs w:val="22"/>
              </w:rPr>
            </w:pPr>
          </w:p>
          <w:p w:rsidR="002F3541" w:rsidRPr="000B3A97" w:rsidRDefault="002F3541" w:rsidP="008F1BFC">
            <w:pPr>
              <w:pStyle w:val="Paragraphedeliste"/>
              <w:numPr>
                <w:ilvl w:val="1"/>
                <w:numId w:val="21"/>
              </w:numPr>
              <w:contextualSpacing w:val="0"/>
              <w:jc w:val="both"/>
              <w:rPr>
                <w:rFonts w:eastAsia="Arial Unicode MS"/>
                <w:vanish/>
                <w:sz w:val="22"/>
                <w:szCs w:val="22"/>
              </w:rPr>
            </w:pPr>
          </w:p>
          <w:p w:rsidR="002F3541" w:rsidRPr="000B3A97" w:rsidRDefault="002F3541" w:rsidP="00E139C7">
            <w:pPr>
              <w:jc w:val="both"/>
              <w:rPr>
                <w:rFonts w:eastAsia="Arial Unicode MS"/>
                <w:sz w:val="22"/>
                <w:szCs w:val="22"/>
              </w:rPr>
            </w:pPr>
            <w:r w:rsidRPr="000B3A97">
              <w:rPr>
                <w:rFonts w:eastAsia="Arial Unicode MS"/>
                <w:sz w:val="22"/>
                <w:szCs w:val="22"/>
              </w:rPr>
              <w:t>II-5-</w:t>
            </w:r>
            <w:r w:rsidRPr="000B3A97">
              <w:rPr>
                <w:rFonts w:eastAsia="Arial Unicode MS"/>
                <w:noProof/>
                <w:sz w:val="22"/>
                <w:szCs w:val="22"/>
              </w:rPr>
              <w:t xml:space="preserve"> BARRAQUE DE CHANTIER ET MAGASIN DE STOCKAGE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II-6- ACCES PROVISOIRE A L’EAU ET A L’ENERGIE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II-7- PROJET D’EXECUTION ET AGREMENTS DIVERS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II-8- DOSSIER DE RECOLEMENT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II-9- RECONNAISSANCE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II-10- IMPLANTATION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II-11- DETOURNEMENT DES RESEAUX</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49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III- TERRASSEMENTS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III-1-DEBOISAGE ET DEBROUSSAILLAGE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III-2- DECAPAGE DES TERRES VEGETALES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III-3- DEMOLITIONS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III-4- TERRASSEMENTS POUR FOUILLES EN RIGOLES ET SEMELLES ISOLEES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 xml:space="preserve">IV – </w:t>
            </w:r>
            <w:r w:rsidRPr="000B3A97">
              <w:rPr>
                <w:rFonts w:eastAsia="Arial Unicode MS"/>
                <w:b/>
                <w:sz w:val="22"/>
                <w:szCs w:val="22"/>
              </w:rPr>
              <w:t>BETON ET MAÇONNERIES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IV-1- CONSISTANCE DES TRAVAUX ET DESCRIPTION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IV-2- NATURE, PROVENANCE ET QUALITE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IV-3- PREPARATION DES COFFRAGES, FERRAILLAGES ET RESERVATIONS</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IV-4 - EXECUTION DES OUVRAGES EN BETON ARME</w:t>
            </w:r>
          </w:p>
        </w:tc>
        <w:tc>
          <w:tcPr>
            <w:tcW w:w="992" w:type="dxa"/>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IV-5- MISE EN ŒUVRE DES DALLAGES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IV-6- MISE EN ŒUVRE DES MAÇONNERIES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IV-7- MISE EN ŒUVRE DES ENDUITS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 TRAVAUX DE TOITURE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V-1- CARACTERISTIQUES DES ESSENCES DE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V-2- MATERIAUX DE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V-3-ACCESSOIRES METALLIQUES D’ASSEMBLAGE DES PIECES DE CHARPENTE ET DE COUVERTURE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V-4- APPROBATION DES MATERIAUX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 CHARPENTES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VI-1- GENERARILITES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VI-2- EXECUTION DE LA CHARPENTE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 - COUVERTURE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56</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VII-1- GENERALITES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VII-2- MONTAGE DES TÔLES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VIII- ELECTRICITE</w:t>
            </w:r>
          </w:p>
        </w:tc>
        <w:tc>
          <w:tcPr>
            <w:tcW w:w="992" w:type="dxa"/>
            <w:vMerge/>
            <w:vAlign w:val="center"/>
          </w:tcPr>
          <w:p w:rsidR="002F3541" w:rsidRPr="000B3A97" w:rsidRDefault="002F3541" w:rsidP="00E139C7">
            <w:pPr>
              <w:jc w:val="center"/>
              <w:rPr>
                <w:rFonts w:eastAsia="Arial Unicode MS"/>
                <w:b/>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 DEFINITION DES TRAVAUX D’ELECTRICITE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VIII-1-2- Documents techniques de référence</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57</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VIII-1-3- Plans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 BASES DE CALCULS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58</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VIII-2-1- Caractéristiques du réseau de distribution d’électricité</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VIII-2-2- Puissance d’installation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VIII-2-3 - Mise en œuvre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VIII-2-4- Protection du matériel</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VIII-2-5- Essais de réception</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59</w:t>
            </w: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noProof/>
                <w:sz w:val="22"/>
                <w:szCs w:val="22"/>
              </w:rPr>
              <w:t xml:space="preserve">IX - </w:t>
            </w:r>
            <w:r w:rsidRPr="000B3A97">
              <w:rPr>
                <w:rFonts w:eastAsia="Arial Unicode MS"/>
                <w:b/>
                <w:sz w:val="22"/>
                <w:szCs w:val="22"/>
              </w:rPr>
              <w:t>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IX-1- GENERALITES  SUR LA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IX-2- PRESCRIPTIONS TECHNIQUES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IX-3- MISE EN ŒUVRE DES OUVRAGES DE MENUISERIE METALLIQUE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IX-3-1- Détails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284"/>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vAlign w:val="center"/>
          </w:tcPr>
          <w:p w:rsidR="002F3541" w:rsidRPr="000B3A97" w:rsidRDefault="002F3541" w:rsidP="00E139C7">
            <w:pPr>
              <w:rPr>
                <w:rFonts w:eastAsia="Arial Unicode MS"/>
                <w:noProof/>
                <w:sz w:val="22"/>
                <w:szCs w:val="22"/>
              </w:rPr>
            </w:pPr>
            <w:r w:rsidRPr="000B3A97">
              <w:rPr>
                <w:rFonts w:eastAsia="Arial Unicode MS"/>
                <w:noProof/>
                <w:sz w:val="22"/>
                <w:szCs w:val="22"/>
              </w:rPr>
              <w:t>IX-3-2- Protection des ouvrages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 QUINCAILLERIE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IX-4-1- Boulons de verrous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60</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IX-4-2- Vis </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IX-4-3-Clés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IX-4-4- Echantillons pour approbation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sz w:val="22"/>
                <w:szCs w:val="22"/>
              </w:rPr>
            </w:pPr>
            <w:r w:rsidRPr="000B3A97">
              <w:rPr>
                <w:rFonts w:eastAsia="Arial Unicode MS"/>
                <w:b/>
                <w:sz w:val="22"/>
                <w:szCs w:val="22"/>
              </w:rPr>
              <w:t>X-MENUISERIE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 CARACTERISTIQUES DES BOIS DE MENUISERIE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X-1-1- Domaines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X-1-2- Objet de la fourniture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X-1-4- Caractéristiques physiques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X-1-5- Essences de bois d’oeuvre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 MISE EN ŒUVRE DES MENUISERIES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X-2-1- Préparation du bois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61</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X-2-2- Conservation du bois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X-2-3- Assemblages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X-2-4- Blocs portes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X-2-5- Faux -  plafond</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 CARACTERISTIQUES DES FERRURES ET DES SERRURES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62</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tabs>
                <w:tab w:val="num" w:pos="1068"/>
              </w:tabs>
              <w:jc w:val="both"/>
              <w:rPr>
                <w:rFonts w:eastAsia="Arial Unicode MS"/>
                <w:noProof/>
                <w:sz w:val="22"/>
                <w:szCs w:val="22"/>
              </w:rPr>
            </w:pPr>
            <w:r w:rsidRPr="000B3A97">
              <w:rPr>
                <w:rFonts w:eastAsia="Arial Unicode MS"/>
                <w:noProof/>
                <w:sz w:val="22"/>
                <w:szCs w:val="22"/>
              </w:rPr>
              <w:t>X-3-1-  Généralités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X-3-2-  Ferrures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X-3-3-  Serrurerie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X-3-4-  Visserie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 REVETEMENT MURS ET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XI-1- GENERALITES SUR LES REVÊTEMENTS DES MURS ET DES SOLS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XI-2- REVÊTEMENTS VERTICAUX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 PEINTURE ET VERNIS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63</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 GENERALITES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XII-1-1- Objet des travaux de peinture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XII-1-2- Domaine d’application et références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XII-1-3- Coordination avec les autres lots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 PRESCRIPTIONS TECHNIQUES RELATIVES AUX MATERIAUX ET A LA MISE EN OEUVRE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XII-2-1- Généralités sur les matériaux</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XII-2-2- Peintures acryliques (famille 1 – classe 7b2)</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XII-2-3- Peinture glycérophtaliques (classe 4a)</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XII-2-4- Colorants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XII-2-5- Livraison sur chantier – marquage des produits</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64</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 OUVRAGES PREPARATOIRES ET ACCESSOIRES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XII-3-1- Règles générales d’exécution</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XII-3-2- Epossetage, brossage et dérouillage</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XII-3-3- Dégraissage des fers, fontes et aciers neufs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 MISE EN ŒUVRE DES PEINTURES ET VERNIS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XII-4-1- Reconnaissance préalable des subjectiles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XII-4-2- Précautions à prendre pour la protection des ouvrages et des peintures</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XII-4-3- Règles générales d’emploi des peintures et des produits pour rebouchage en enduit</w:t>
            </w:r>
          </w:p>
        </w:tc>
        <w:tc>
          <w:tcPr>
            <w:tcW w:w="992" w:type="dxa"/>
            <w:vMerge/>
            <w:vAlign w:val="center"/>
          </w:tcPr>
          <w:p w:rsidR="002F3541" w:rsidRPr="000B3A97" w:rsidRDefault="002F3541" w:rsidP="00E139C7">
            <w:pPr>
              <w:jc w:val="center"/>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 xml:space="preserve">XII-4-4- Règle d’application des couches de peinture </w:t>
            </w:r>
          </w:p>
        </w:tc>
        <w:tc>
          <w:tcPr>
            <w:tcW w:w="992" w:type="dxa"/>
            <w:vMerge w:val="restart"/>
            <w:vAlign w:val="center"/>
          </w:tcPr>
          <w:p w:rsidR="002F3541" w:rsidRPr="000B3A97" w:rsidRDefault="002F3541" w:rsidP="00E139C7">
            <w:pPr>
              <w:jc w:val="center"/>
              <w:rPr>
                <w:rFonts w:eastAsia="Arial Unicode MS"/>
                <w:noProof/>
                <w:sz w:val="22"/>
                <w:szCs w:val="22"/>
              </w:rPr>
            </w:pPr>
            <w:r w:rsidRPr="000B3A97">
              <w:rPr>
                <w:rFonts w:eastAsia="Arial Unicode MS"/>
                <w:noProof/>
                <w:sz w:val="22"/>
                <w:szCs w:val="22"/>
              </w:rPr>
              <w:t>65</w:t>
            </w: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 CONTRÔLE DES OUVRAGES DE PEINTURE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XII-5-1- Contrôle des produits courants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XII-5-2- Réception provisoire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6946" w:type="dxa"/>
            <w:gridSpan w:val="2"/>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XII-5-3- Nettoyage et mise en service</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8717" w:type="dxa"/>
            <w:gridSpan w:val="4"/>
          </w:tcPr>
          <w:p w:rsidR="002F3541" w:rsidRPr="000B3A97" w:rsidRDefault="002F3541" w:rsidP="00E139C7">
            <w:pPr>
              <w:jc w:val="both"/>
              <w:rPr>
                <w:rFonts w:eastAsia="Arial Unicode MS"/>
                <w:b/>
                <w:noProof/>
                <w:sz w:val="22"/>
                <w:szCs w:val="22"/>
              </w:rPr>
            </w:pPr>
            <w:r w:rsidRPr="000B3A97">
              <w:rPr>
                <w:rFonts w:eastAsia="Arial Unicode MS"/>
                <w:b/>
                <w:noProof/>
                <w:sz w:val="22"/>
                <w:szCs w:val="22"/>
              </w:rPr>
              <w:t>XIII- VRD</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XIII-1- CANIVEAUX</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XIII-2- RAMPES D’ACCES</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7796" w:type="dxa"/>
            <w:gridSpan w:val="3"/>
          </w:tcPr>
          <w:p w:rsidR="002F3541" w:rsidRPr="000B3A97" w:rsidRDefault="002F3541" w:rsidP="00E139C7">
            <w:pPr>
              <w:jc w:val="both"/>
              <w:rPr>
                <w:rFonts w:eastAsia="Arial Unicode MS"/>
                <w:noProof/>
                <w:sz w:val="22"/>
                <w:szCs w:val="22"/>
              </w:rPr>
            </w:pPr>
            <w:r w:rsidRPr="000B3A97">
              <w:rPr>
                <w:rFonts w:eastAsia="Arial Unicode MS"/>
                <w:noProof/>
                <w:sz w:val="22"/>
                <w:szCs w:val="22"/>
              </w:rPr>
              <w:t>XIII-3- DALLAGE EXTERIEUR</w:t>
            </w:r>
          </w:p>
        </w:tc>
        <w:tc>
          <w:tcPr>
            <w:tcW w:w="992" w:type="dxa"/>
            <w:vMerge/>
          </w:tcPr>
          <w:p w:rsidR="002F3541" w:rsidRPr="000B3A97" w:rsidRDefault="002F3541" w:rsidP="00E139C7">
            <w:pPr>
              <w:jc w:val="both"/>
              <w:rPr>
                <w:rFonts w:eastAsia="Arial Unicode MS"/>
                <w:noProof/>
                <w:sz w:val="22"/>
                <w:szCs w:val="22"/>
              </w:rPr>
            </w:pPr>
          </w:p>
        </w:tc>
      </w:tr>
      <w:tr w:rsidR="002F3541" w:rsidRPr="000B3A97" w:rsidTr="00FB5887">
        <w:trPr>
          <w:trHeight w:val="170"/>
        </w:trPr>
        <w:tc>
          <w:tcPr>
            <w:tcW w:w="921" w:type="dxa"/>
          </w:tcPr>
          <w:p w:rsidR="002F3541" w:rsidRPr="000B3A97" w:rsidRDefault="002F3541" w:rsidP="00E139C7">
            <w:pPr>
              <w:jc w:val="both"/>
              <w:rPr>
                <w:rFonts w:eastAsia="Arial Unicode MS"/>
                <w:noProof/>
                <w:sz w:val="22"/>
                <w:szCs w:val="22"/>
              </w:rPr>
            </w:pPr>
          </w:p>
        </w:tc>
        <w:tc>
          <w:tcPr>
            <w:tcW w:w="850" w:type="dxa"/>
          </w:tcPr>
          <w:p w:rsidR="002F3541" w:rsidRPr="000B3A97" w:rsidRDefault="002F3541" w:rsidP="00E139C7">
            <w:pPr>
              <w:jc w:val="both"/>
              <w:rPr>
                <w:rFonts w:eastAsia="Arial Unicode MS"/>
                <w:noProof/>
                <w:sz w:val="22"/>
                <w:szCs w:val="22"/>
              </w:rPr>
            </w:pPr>
          </w:p>
        </w:tc>
        <w:tc>
          <w:tcPr>
            <w:tcW w:w="851" w:type="dxa"/>
          </w:tcPr>
          <w:p w:rsidR="002F3541" w:rsidRPr="000B3A97" w:rsidRDefault="002F3541" w:rsidP="00E139C7">
            <w:pPr>
              <w:jc w:val="both"/>
              <w:rPr>
                <w:rFonts w:eastAsia="Arial Unicode MS"/>
                <w:noProof/>
                <w:sz w:val="22"/>
                <w:szCs w:val="22"/>
              </w:rPr>
            </w:pPr>
          </w:p>
        </w:tc>
        <w:tc>
          <w:tcPr>
            <w:tcW w:w="6095" w:type="dxa"/>
          </w:tcPr>
          <w:p w:rsidR="002F3541" w:rsidRPr="000B3A97" w:rsidRDefault="002F3541" w:rsidP="00E139C7">
            <w:pPr>
              <w:jc w:val="both"/>
              <w:rPr>
                <w:rFonts w:eastAsia="Arial Unicode MS"/>
                <w:noProof/>
                <w:sz w:val="22"/>
                <w:szCs w:val="22"/>
              </w:rPr>
            </w:pPr>
          </w:p>
        </w:tc>
        <w:tc>
          <w:tcPr>
            <w:tcW w:w="992" w:type="dxa"/>
          </w:tcPr>
          <w:p w:rsidR="002F3541" w:rsidRPr="000B3A97" w:rsidRDefault="002F3541" w:rsidP="00E139C7">
            <w:pPr>
              <w:jc w:val="both"/>
              <w:rPr>
                <w:rFonts w:eastAsia="Arial Unicode MS"/>
                <w:noProof/>
                <w:sz w:val="22"/>
                <w:szCs w:val="22"/>
              </w:rPr>
            </w:pPr>
          </w:p>
        </w:tc>
      </w:tr>
    </w:tbl>
    <w:p w:rsidR="002F3541" w:rsidRDefault="002F3541"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567C41" w:rsidRDefault="00567C41"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Default="00E151EB" w:rsidP="002F3541">
      <w:pPr>
        <w:jc w:val="both"/>
        <w:rPr>
          <w:rFonts w:eastAsia="Arial Unicode MS"/>
          <w:b/>
          <w:noProof/>
          <w:sz w:val="22"/>
          <w:szCs w:val="22"/>
        </w:rPr>
      </w:pPr>
    </w:p>
    <w:p w:rsidR="00E151EB" w:rsidRPr="000B3A97" w:rsidRDefault="00E151EB" w:rsidP="002F3541">
      <w:pPr>
        <w:jc w:val="both"/>
        <w:rPr>
          <w:rFonts w:eastAsia="Arial Unicode MS"/>
          <w:b/>
          <w:noProof/>
          <w:sz w:val="22"/>
          <w:szCs w:val="22"/>
        </w:rPr>
      </w:pPr>
    </w:p>
    <w:p w:rsidR="002F3541" w:rsidRPr="000B3A97" w:rsidRDefault="002F3541" w:rsidP="008F1BFC">
      <w:pPr>
        <w:numPr>
          <w:ilvl w:val="0"/>
          <w:numId w:val="20"/>
        </w:numPr>
        <w:spacing w:before="120" w:after="120"/>
        <w:ind w:left="426" w:hanging="426"/>
        <w:jc w:val="both"/>
        <w:rPr>
          <w:rFonts w:eastAsia="Arial Unicode MS"/>
          <w:b/>
          <w:sz w:val="22"/>
          <w:szCs w:val="22"/>
        </w:rPr>
      </w:pPr>
      <w:r w:rsidRPr="000B3A97">
        <w:rPr>
          <w:rFonts w:eastAsia="Arial Unicode MS"/>
          <w:b/>
          <w:sz w:val="22"/>
          <w:szCs w:val="22"/>
        </w:rPr>
        <w:lastRenderedPageBreak/>
        <w:t>GENERALITES</w:t>
      </w:r>
    </w:p>
    <w:p w:rsidR="002F3541" w:rsidRPr="000B3A97" w:rsidRDefault="002F3541" w:rsidP="008F1BFC">
      <w:pPr>
        <w:numPr>
          <w:ilvl w:val="1"/>
          <w:numId w:val="19"/>
        </w:numPr>
        <w:tabs>
          <w:tab w:val="left" w:pos="567"/>
        </w:tabs>
        <w:spacing w:before="120" w:after="120"/>
        <w:ind w:left="567" w:hanging="567"/>
        <w:rPr>
          <w:rFonts w:eastAsia="Arial Unicode MS"/>
          <w:b/>
          <w:bCs/>
          <w:sz w:val="22"/>
          <w:szCs w:val="22"/>
        </w:rPr>
      </w:pPr>
      <w:r w:rsidRPr="000B3A97">
        <w:rPr>
          <w:rFonts w:eastAsia="Arial Unicode MS"/>
          <w:b/>
          <w:bCs/>
          <w:sz w:val="22"/>
          <w:szCs w:val="22"/>
        </w:rPr>
        <w:t>INTRODUCTION</w:t>
      </w:r>
    </w:p>
    <w:p w:rsidR="00C52440" w:rsidRPr="000B3A97" w:rsidRDefault="00EA4C40" w:rsidP="00C52440">
      <w:pPr>
        <w:jc w:val="both"/>
        <w:rPr>
          <w:rFonts w:eastAsia="Arial Unicode MS"/>
          <w:sz w:val="22"/>
          <w:szCs w:val="22"/>
        </w:rPr>
      </w:pPr>
      <w:r>
        <w:rPr>
          <w:rFonts w:eastAsia="Arial Unicode MS"/>
          <w:sz w:val="22"/>
          <w:szCs w:val="22"/>
        </w:rPr>
        <w:t>La Commune de Bélabo</w:t>
      </w:r>
      <w:r w:rsidR="007902EF">
        <w:rPr>
          <w:rFonts w:eastAsia="Arial Unicode MS"/>
          <w:sz w:val="22"/>
          <w:szCs w:val="22"/>
        </w:rPr>
        <w:t>, finance par son</w:t>
      </w:r>
      <w:r w:rsidR="002F3541" w:rsidRPr="000B3A97">
        <w:rPr>
          <w:rFonts w:eastAsia="Arial Unicode MS"/>
          <w:sz w:val="22"/>
          <w:szCs w:val="22"/>
        </w:rPr>
        <w:t xml:space="preserve"> </w:t>
      </w:r>
      <w:r w:rsidR="009C5EC4">
        <w:rPr>
          <w:rFonts w:eastAsia="Arial Unicode MS"/>
          <w:sz w:val="22"/>
          <w:szCs w:val="22"/>
        </w:rPr>
        <w:t xml:space="preserve"> </w:t>
      </w:r>
      <w:r w:rsidR="007902EF">
        <w:rPr>
          <w:rFonts w:eastAsia="Arial Unicode MS"/>
          <w:sz w:val="22"/>
          <w:szCs w:val="22"/>
        </w:rPr>
        <w:t>budget propre</w:t>
      </w:r>
      <w:r w:rsidR="007902EF" w:rsidRPr="000B3A97">
        <w:rPr>
          <w:rFonts w:eastAsia="Arial Unicode MS"/>
          <w:sz w:val="22"/>
          <w:szCs w:val="22"/>
        </w:rPr>
        <w:t xml:space="preserve"> </w:t>
      </w:r>
      <w:r w:rsidR="002F3541" w:rsidRPr="000B3A97">
        <w:rPr>
          <w:rFonts w:eastAsia="Arial Unicode MS"/>
          <w:sz w:val="22"/>
          <w:szCs w:val="22"/>
        </w:rPr>
        <w:t>de l’Exercice 20</w:t>
      </w:r>
      <w:r>
        <w:rPr>
          <w:rFonts w:eastAsia="Arial Unicode MS"/>
          <w:sz w:val="22"/>
          <w:szCs w:val="22"/>
        </w:rPr>
        <w:t>24</w:t>
      </w:r>
      <w:r w:rsidR="002F3541" w:rsidRPr="000B3A97">
        <w:rPr>
          <w:rFonts w:eastAsia="Arial Unicode MS"/>
          <w:sz w:val="22"/>
          <w:szCs w:val="22"/>
        </w:rPr>
        <w:t xml:space="preserve">, les </w:t>
      </w:r>
      <w:r w:rsidR="00C52440" w:rsidRPr="000B3A97">
        <w:rPr>
          <w:rFonts w:eastAsia="Arial Unicode MS"/>
          <w:sz w:val="22"/>
          <w:szCs w:val="22"/>
        </w:rPr>
        <w:t xml:space="preserve">travaux de construction </w:t>
      </w:r>
      <w:r w:rsidR="009C5EC4">
        <w:rPr>
          <w:rFonts w:eastAsia="Arial Unicode MS"/>
          <w:sz w:val="22"/>
          <w:szCs w:val="22"/>
        </w:rPr>
        <w:t>d’un hangar de marché</w:t>
      </w:r>
      <w:r>
        <w:rPr>
          <w:rFonts w:eastAsia="Arial Unicode MS"/>
          <w:sz w:val="22"/>
          <w:szCs w:val="22"/>
        </w:rPr>
        <w:t xml:space="preserve"> au marché de NDEMBA 2</w:t>
      </w:r>
      <w:r w:rsidR="009C5EC4">
        <w:rPr>
          <w:rFonts w:eastAsia="Arial Unicode MS"/>
          <w:sz w:val="22"/>
          <w:szCs w:val="22"/>
        </w:rPr>
        <w:t xml:space="preserve">, </w:t>
      </w:r>
      <w:r>
        <w:rPr>
          <w:rFonts w:eastAsia="Arial Unicode MS"/>
          <w:sz w:val="22"/>
          <w:szCs w:val="22"/>
        </w:rPr>
        <w:t>dans la Commune de BELABO</w:t>
      </w:r>
      <w:r w:rsidR="006E37E1">
        <w:rPr>
          <w:rFonts w:eastAsia="Arial Unicode MS"/>
          <w:sz w:val="22"/>
          <w:szCs w:val="22"/>
        </w:rPr>
        <w:t xml:space="preserve"> D</w:t>
      </w:r>
      <w:r w:rsidR="00C52440" w:rsidRPr="000B3A97">
        <w:rPr>
          <w:rFonts w:eastAsia="Arial Unicode MS"/>
          <w:sz w:val="22"/>
          <w:szCs w:val="22"/>
        </w:rPr>
        <w:t xml:space="preserve">épartement du </w:t>
      </w:r>
      <w:r>
        <w:rPr>
          <w:rFonts w:eastAsia="Arial Unicode MS"/>
          <w:sz w:val="22"/>
          <w:szCs w:val="22"/>
        </w:rPr>
        <w:t>LOM ET DJEREM</w:t>
      </w:r>
      <w:r w:rsidR="006E37E1">
        <w:rPr>
          <w:rFonts w:eastAsia="Arial Unicode MS"/>
          <w:sz w:val="22"/>
          <w:szCs w:val="22"/>
        </w:rPr>
        <w:t>, R</w:t>
      </w:r>
      <w:r w:rsidR="00C52440" w:rsidRPr="000B3A97">
        <w:rPr>
          <w:rFonts w:eastAsia="Arial Unicode MS"/>
          <w:sz w:val="22"/>
          <w:szCs w:val="22"/>
        </w:rPr>
        <w:t xml:space="preserve">égion de l’Est. </w:t>
      </w:r>
    </w:p>
    <w:p w:rsidR="002F3541" w:rsidRPr="000B3A97" w:rsidRDefault="002F3541" w:rsidP="00B41B30">
      <w:pPr>
        <w:ind w:firstLine="284"/>
        <w:jc w:val="both"/>
        <w:rPr>
          <w:rFonts w:eastAsia="Arial Unicode MS"/>
          <w:sz w:val="22"/>
          <w:szCs w:val="22"/>
        </w:rPr>
      </w:pPr>
      <w:r w:rsidRPr="000B3A97">
        <w:rPr>
          <w:rFonts w:eastAsia="Arial Unicode MS"/>
          <w:sz w:val="22"/>
          <w:szCs w:val="22"/>
        </w:rPr>
        <w:t>Le présent devis descriptif décrit la consistance et le mode d’exécution des travaux à réaliser suivant les règles de l’art et conforméme</w:t>
      </w:r>
      <w:r w:rsidR="009E41AF">
        <w:rPr>
          <w:rFonts w:eastAsia="Arial Unicode MS"/>
          <w:sz w:val="22"/>
          <w:szCs w:val="22"/>
        </w:rPr>
        <w:t>nt aux documents constitutifs des</w:t>
      </w:r>
      <w:r w:rsidRPr="000B3A97">
        <w:rPr>
          <w:rFonts w:eastAsia="Arial Unicode MS"/>
          <w:sz w:val="22"/>
          <w:szCs w:val="22"/>
        </w:rPr>
        <w:t xml:space="preserve"> projet</w:t>
      </w:r>
      <w:r w:rsidR="009E41AF">
        <w:rPr>
          <w:rFonts w:eastAsia="Arial Unicode MS"/>
          <w:sz w:val="22"/>
          <w:szCs w:val="22"/>
        </w:rPr>
        <w:t>s</w:t>
      </w:r>
      <w:r w:rsidRPr="000B3A97">
        <w:rPr>
          <w:rFonts w:eastAsia="Arial Unicode MS"/>
          <w:sz w:val="22"/>
          <w:szCs w:val="22"/>
        </w:rPr>
        <w:t xml:space="preserve">. </w:t>
      </w:r>
    </w:p>
    <w:p w:rsidR="002F3541" w:rsidRPr="000B3A97" w:rsidRDefault="00516568" w:rsidP="008F1BFC">
      <w:pPr>
        <w:numPr>
          <w:ilvl w:val="2"/>
          <w:numId w:val="19"/>
        </w:numPr>
        <w:tabs>
          <w:tab w:val="left" w:pos="567"/>
        </w:tabs>
        <w:spacing w:before="120" w:after="120"/>
        <w:ind w:hanging="1224"/>
        <w:rPr>
          <w:rFonts w:eastAsia="Arial Unicode MS"/>
          <w:b/>
          <w:bCs/>
          <w:i/>
          <w:sz w:val="22"/>
          <w:szCs w:val="22"/>
        </w:rPr>
      </w:pPr>
      <w:r>
        <w:rPr>
          <w:rFonts w:eastAsia="Arial Unicode MS"/>
          <w:b/>
          <w:bCs/>
          <w:i/>
          <w:sz w:val="22"/>
          <w:szCs w:val="22"/>
        </w:rPr>
        <w:t>Objet de la Lettre</w:t>
      </w:r>
      <w:r w:rsidR="002F3541" w:rsidRPr="000B3A97">
        <w:rPr>
          <w:rFonts w:eastAsia="Arial Unicode MS"/>
          <w:b/>
          <w:bCs/>
          <w:i/>
          <w:sz w:val="22"/>
          <w:szCs w:val="22"/>
        </w:rPr>
        <w:t>-Commande</w:t>
      </w:r>
    </w:p>
    <w:p w:rsidR="00C52440" w:rsidRPr="000B3A97" w:rsidRDefault="009E41AF" w:rsidP="00C52440">
      <w:pPr>
        <w:jc w:val="both"/>
        <w:rPr>
          <w:rFonts w:eastAsia="Arial Unicode MS"/>
          <w:sz w:val="22"/>
          <w:szCs w:val="22"/>
        </w:rPr>
      </w:pPr>
      <w:r>
        <w:rPr>
          <w:rFonts w:eastAsia="Arial Unicode MS"/>
          <w:sz w:val="22"/>
          <w:szCs w:val="22"/>
        </w:rPr>
        <w:t>L’objet des</w:t>
      </w:r>
      <w:r w:rsidR="002F3541" w:rsidRPr="000B3A97">
        <w:rPr>
          <w:rFonts w:eastAsia="Arial Unicode MS"/>
          <w:sz w:val="22"/>
          <w:szCs w:val="22"/>
        </w:rPr>
        <w:t xml:space="preserve"> Lettre</w:t>
      </w:r>
      <w:r>
        <w:rPr>
          <w:rFonts w:eastAsia="Arial Unicode MS"/>
          <w:sz w:val="22"/>
          <w:szCs w:val="22"/>
        </w:rPr>
        <w:t>s</w:t>
      </w:r>
      <w:r w:rsidR="002F3541" w:rsidRPr="000B3A97">
        <w:rPr>
          <w:rFonts w:eastAsia="Arial Unicode MS"/>
          <w:sz w:val="22"/>
          <w:szCs w:val="22"/>
        </w:rPr>
        <w:t>-Commande</w:t>
      </w:r>
      <w:r>
        <w:rPr>
          <w:rFonts w:eastAsia="Arial Unicode MS"/>
          <w:sz w:val="22"/>
          <w:szCs w:val="22"/>
        </w:rPr>
        <w:t>s</w:t>
      </w:r>
      <w:r w:rsidR="002F3541" w:rsidRPr="000B3A97">
        <w:rPr>
          <w:rFonts w:eastAsia="Arial Unicode MS"/>
          <w:sz w:val="22"/>
          <w:szCs w:val="22"/>
        </w:rPr>
        <w:t xml:space="preserve"> à élaborer à l’issue de la présente procédure est la </w:t>
      </w:r>
      <w:r w:rsidR="00C52440" w:rsidRPr="000B3A97">
        <w:rPr>
          <w:rFonts w:eastAsia="Arial Unicode MS"/>
          <w:sz w:val="22"/>
          <w:szCs w:val="22"/>
        </w:rPr>
        <w:t xml:space="preserve">construction </w:t>
      </w:r>
      <w:r w:rsidR="009C5EC4">
        <w:rPr>
          <w:rFonts w:eastAsia="Arial Unicode MS"/>
          <w:sz w:val="22"/>
          <w:szCs w:val="22"/>
        </w:rPr>
        <w:t>d’un hangar de marché</w:t>
      </w:r>
      <w:r w:rsidR="00EA4C40">
        <w:rPr>
          <w:rFonts w:eastAsia="Arial Unicode MS"/>
          <w:sz w:val="22"/>
          <w:szCs w:val="22"/>
        </w:rPr>
        <w:t xml:space="preserve"> au ma</w:t>
      </w:r>
      <w:r w:rsidR="00567C41">
        <w:rPr>
          <w:rFonts w:eastAsia="Arial Unicode MS"/>
          <w:sz w:val="22"/>
          <w:szCs w:val="22"/>
        </w:rPr>
        <w:t>r</w:t>
      </w:r>
      <w:r w:rsidR="00EA4C40">
        <w:rPr>
          <w:rFonts w:eastAsia="Arial Unicode MS"/>
          <w:sz w:val="22"/>
          <w:szCs w:val="22"/>
        </w:rPr>
        <w:t>ché de NDEMBA II</w:t>
      </w:r>
      <w:r w:rsidR="009C5EC4">
        <w:rPr>
          <w:rFonts w:eastAsia="Arial Unicode MS"/>
          <w:sz w:val="22"/>
          <w:szCs w:val="22"/>
        </w:rPr>
        <w:t xml:space="preserve">, </w:t>
      </w:r>
      <w:r w:rsidR="00516568" w:rsidRPr="000B3A97">
        <w:rPr>
          <w:rFonts w:eastAsia="Arial Unicode MS"/>
          <w:sz w:val="22"/>
          <w:szCs w:val="22"/>
        </w:rPr>
        <w:t xml:space="preserve">dans la Commune de </w:t>
      </w:r>
      <w:r w:rsidR="00EA4C40">
        <w:rPr>
          <w:rFonts w:eastAsia="Arial Unicode MS"/>
          <w:sz w:val="22"/>
          <w:szCs w:val="22"/>
        </w:rPr>
        <w:t>Bélabo</w:t>
      </w:r>
      <w:r w:rsidR="00516568">
        <w:rPr>
          <w:rFonts w:eastAsia="Arial Unicode MS"/>
          <w:sz w:val="22"/>
          <w:szCs w:val="22"/>
        </w:rPr>
        <w:t xml:space="preserve"> D</w:t>
      </w:r>
      <w:r w:rsidR="00516568" w:rsidRPr="000B3A97">
        <w:rPr>
          <w:rFonts w:eastAsia="Arial Unicode MS"/>
          <w:sz w:val="22"/>
          <w:szCs w:val="22"/>
        </w:rPr>
        <w:t xml:space="preserve">épartement du </w:t>
      </w:r>
      <w:r w:rsidR="00567C41">
        <w:rPr>
          <w:rFonts w:eastAsia="Arial Unicode MS"/>
          <w:sz w:val="22"/>
          <w:szCs w:val="22"/>
        </w:rPr>
        <w:t>Lom et Djé</w:t>
      </w:r>
      <w:r w:rsidR="00EA4C40">
        <w:rPr>
          <w:rFonts w:eastAsia="Arial Unicode MS"/>
          <w:sz w:val="22"/>
          <w:szCs w:val="22"/>
        </w:rPr>
        <w:t>rem</w:t>
      </w:r>
      <w:r w:rsidR="00516568">
        <w:rPr>
          <w:rFonts w:eastAsia="Arial Unicode MS"/>
          <w:sz w:val="22"/>
          <w:szCs w:val="22"/>
        </w:rPr>
        <w:t>, R</w:t>
      </w:r>
      <w:r w:rsidR="00516568" w:rsidRPr="000B3A97">
        <w:rPr>
          <w:rFonts w:eastAsia="Arial Unicode MS"/>
          <w:sz w:val="22"/>
          <w:szCs w:val="22"/>
        </w:rPr>
        <w:t>égion de l’Est.</w:t>
      </w:r>
      <w:r w:rsidR="00C52440" w:rsidRPr="000B3A97">
        <w:rPr>
          <w:rFonts w:eastAsia="Arial Unicode MS"/>
          <w:sz w:val="22"/>
          <w:szCs w:val="22"/>
        </w:rPr>
        <w:t xml:space="preserve">. </w:t>
      </w:r>
    </w:p>
    <w:p w:rsidR="008614A9" w:rsidRPr="000B3A97" w:rsidRDefault="008614A9" w:rsidP="008614A9">
      <w:pPr>
        <w:ind w:firstLine="284"/>
        <w:jc w:val="both"/>
        <w:rPr>
          <w:rFonts w:eastAsia="Arial Unicode MS"/>
          <w:sz w:val="22"/>
          <w:szCs w:val="22"/>
          <w:lang w:eastAsia="en-US"/>
        </w:rPr>
      </w:pPr>
    </w:p>
    <w:p w:rsidR="002F3541" w:rsidRPr="000B3A97" w:rsidRDefault="002F3541" w:rsidP="008614A9">
      <w:pPr>
        <w:ind w:firstLine="284"/>
        <w:jc w:val="both"/>
        <w:rPr>
          <w:rFonts w:eastAsia="Arial Unicode MS"/>
          <w:b/>
          <w:bCs/>
          <w:i/>
          <w:sz w:val="22"/>
          <w:szCs w:val="22"/>
        </w:rPr>
      </w:pPr>
      <w:r w:rsidRPr="000B3A97">
        <w:rPr>
          <w:rFonts w:eastAsia="Arial Unicode MS"/>
          <w:b/>
          <w:bCs/>
          <w:i/>
          <w:sz w:val="22"/>
          <w:szCs w:val="22"/>
        </w:rPr>
        <w:t>Accès au site</w:t>
      </w:r>
    </w:p>
    <w:p w:rsidR="002F3541" w:rsidRPr="000B3A97" w:rsidRDefault="009E41AF" w:rsidP="002F3541">
      <w:pPr>
        <w:tabs>
          <w:tab w:val="right" w:pos="0"/>
          <w:tab w:val="left" w:pos="142"/>
          <w:tab w:val="left" w:pos="851"/>
          <w:tab w:val="left" w:pos="993"/>
          <w:tab w:val="left" w:pos="1418"/>
        </w:tabs>
        <w:spacing w:before="120" w:after="120"/>
        <w:jc w:val="both"/>
        <w:rPr>
          <w:rFonts w:eastAsia="Arial Unicode MS"/>
          <w:sz w:val="22"/>
          <w:szCs w:val="22"/>
        </w:rPr>
      </w:pPr>
      <w:r>
        <w:rPr>
          <w:rFonts w:eastAsia="Arial Unicode MS"/>
          <w:sz w:val="22"/>
          <w:szCs w:val="22"/>
        </w:rPr>
        <w:t>Les</w:t>
      </w:r>
      <w:r w:rsidR="002F3541" w:rsidRPr="000B3A97">
        <w:rPr>
          <w:rFonts w:eastAsia="Arial Unicode MS"/>
          <w:sz w:val="22"/>
          <w:szCs w:val="22"/>
        </w:rPr>
        <w:t xml:space="preserve"> zone</w:t>
      </w:r>
      <w:r>
        <w:rPr>
          <w:rFonts w:eastAsia="Arial Unicode MS"/>
          <w:sz w:val="22"/>
          <w:szCs w:val="22"/>
        </w:rPr>
        <w:t xml:space="preserve">s </w:t>
      </w:r>
      <w:r w:rsidR="002F3541" w:rsidRPr="000B3A97">
        <w:rPr>
          <w:rFonts w:eastAsia="Arial Unicode MS"/>
          <w:sz w:val="22"/>
          <w:szCs w:val="22"/>
        </w:rPr>
        <w:t>s</w:t>
      </w:r>
      <w:r>
        <w:rPr>
          <w:rFonts w:eastAsia="Arial Unicode MS"/>
          <w:sz w:val="22"/>
          <w:szCs w:val="22"/>
        </w:rPr>
        <w:t>on</w:t>
      </w:r>
      <w:r w:rsidR="002F3541" w:rsidRPr="000B3A97">
        <w:rPr>
          <w:rFonts w:eastAsia="Arial Unicode MS"/>
          <w:sz w:val="22"/>
          <w:szCs w:val="22"/>
        </w:rPr>
        <w:t>t peu accidentée</w:t>
      </w:r>
      <w:r>
        <w:rPr>
          <w:rFonts w:eastAsia="Arial Unicode MS"/>
          <w:sz w:val="22"/>
          <w:szCs w:val="22"/>
        </w:rPr>
        <w:t>s</w:t>
      </w:r>
      <w:r w:rsidR="002F3541" w:rsidRPr="000B3A97">
        <w:rPr>
          <w:rFonts w:eastAsia="Arial Unicode MS"/>
          <w:sz w:val="22"/>
          <w:szCs w:val="22"/>
        </w:rPr>
        <w:t>, située</w:t>
      </w:r>
      <w:r>
        <w:rPr>
          <w:rFonts w:eastAsia="Arial Unicode MS"/>
          <w:sz w:val="22"/>
          <w:szCs w:val="22"/>
        </w:rPr>
        <w:t>s</w:t>
      </w:r>
      <w:r w:rsidR="002F3541" w:rsidRPr="000B3A97">
        <w:rPr>
          <w:rFonts w:eastAsia="Arial Unicode MS"/>
          <w:sz w:val="22"/>
          <w:szCs w:val="22"/>
        </w:rPr>
        <w:t xml:space="preserve"> en zone</w:t>
      </w:r>
      <w:r>
        <w:rPr>
          <w:rFonts w:eastAsia="Arial Unicode MS"/>
          <w:sz w:val="22"/>
          <w:szCs w:val="22"/>
        </w:rPr>
        <w:t>s</w:t>
      </w:r>
      <w:r w:rsidR="002F3541" w:rsidRPr="000B3A97">
        <w:rPr>
          <w:rFonts w:eastAsia="Arial Unicode MS"/>
          <w:sz w:val="22"/>
          <w:szCs w:val="22"/>
        </w:rPr>
        <w:t xml:space="preserv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0B3A97" w:rsidRDefault="002F3541" w:rsidP="008F1BFC">
      <w:pPr>
        <w:numPr>
          <w:ilvl w:val="2"/>
          <w:numId w:val="19"/>
        </w:numPr>
        <w:tabs>
          <w:tab w:val="num" w:pos="0"/>
          <w:tab w:val="left" w:pos="567"/>
        </w:tabs>
        <w:spacing w:before="120" w:after="120"/>
        <w:ind w:hanging="1224"/>
        <w:rPr>
          <w:rFonts w:eastAsia="Arial Unicode MS"/>
          <w:b/>
          <w:bCs/>
          <w:i/>
          <w:sz w:val="22"/>
          <w:szCs w:val="22"/>
        </w:rPr>
      </w:pPr>
      <w:r w:rsidRPr="000B3A97">
        <w:rPr>
          <w:rFonts w:eastAsia="Arial Unicode MS"/>
          <w:b/>
          <w:bCs/>
          <w:i/>
          <w:sz w:val="22"/>
          <w:szCs w:val="22"/>
        </w:rPr>
        <w:t>Architecture du bâtiment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0B3A97" w:rsidRDefault="002F3541" w:rsidP="008F1BFC">
      <w:pPr>
        <w:numPr>
          <w:ilvl w:val="1"/>
          <w:numId w:val="19"/>
        </w:numPr>
        <w:tabs>
          <w:tab w:val="num" w:pos="0"/>
          <w:tab w:val="left" w:pos="567"/>
        </w:tabs>
        <w:spacing w:before="120" w:after="120"/>
        <w:ind w:left="567" w:hanging="567"/>
        <w:rPr>
          <w:rFonts w:eastAsia="Arial Unicode MS"/>
          <w:b/>
          <w:bCs/>
          <w:sz w:val="22"/>
          <w:szCs w:val="22"/>
        </w:rPr>
      </w:pPr>
      <w:r w:rsidRPr="000B3A97">
        <w:rPr>
          <w:rFonts w:eastAsia="Arial Unicode MS"/>
          <w:b/>
          <w:bCs/>
          <w:sz w:val="22"/>
          <w:szCs w:val="22"/>
        </w:rPr>
        <w:t>DESCRIPTIF DES TRAVAUX</w:t>
      </w:r>
    </w:p>
    <w:p w:rsidR="002F3541" w:rsidRPr="000B3A97" w:rsidRDefault="002F3541" w:rsidP="008F1BFC">
      <w:pPr>
        <w:numPr>
          <w:ilvl w:val="2"/>
          <w:numId w:val="19"/>
        </w:numPr>
        <w:tabs>
          <w:tab w:val="left" w:pos="567"/>
        </w:tabs>
        <w:spacing w:before="120" w:after="120"/>
        <w:ind w:left="567" w:hanging="567"/>
        <w:rPr>
          <w:rFonts w:eastAsia="Arial Unicode MS"/>
          <w:b/>
          <w:bCs/>
          <w:i/>
          <w:sz w:val="22"/>
          <w:szCs w:val="22"/>
        </w:rPr>
      </w:pPr>
      <w:r w:rsidRPr="000B3A97">
        <w:rPr>
          <w:rFonts w:eastAsia="Arial Unicode MS"/>
          <w:b/>
          <w:bCs/>
          <w:i/>
          <w:sz w:val="22"/>
          <w:szCs w:val="22"/>
        </w:rPr>
        <w:t>Divisions des travaux</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Les travaux à exécuter sont répartis en plusieurs lots définis comme suit :</w:t>
      </w:r>
    </w:p>
    <w:p w:rsidR="003573C0" w:rsidRPr="000B3A97" w:rsidRDefault="003573C0" w:rsidP="003573C0">
      <w:pPr>
        <w:ind w:left="1080"/>
        <w:jc w:val="both"/>
        <w:rPr>
          <w:sz w:val="22"/>
          <w:szCs w:val="22"/>
        </w:rPr>
      </w:pPr>
      <w:r w:rsidRPr="000B3A97">
        <w:rPr>
          <w:sz w:val="22"/>
          <w:szCs w:val="22"/>
        </w:rPr>
        <w:t>Lot 100 : Travaux préparatoires</w:t>
      </w:r>
      <w:r>
        <w:rPr>
          <w:sz w:val="22"/>
          <w:szCs w:val="22"/>
        </w:rPr>
        <w:t xml:space="preserve"> études</w:t>
      </w:r>
      <w:r w:rsidRPr="000B3A97">
        <w:rPr>
          <w:sz w:val="22"/>
          <w:szCs w:val="22"/>
        </w:rPr>
        <w:t> ;</w:t>
      </w:r>
    </w:p>
    <w:p w:rsidR="003573C0" w:rsidRPr="000B3A97" w:rsidRDefault="003573C0" w:rsidP="003573C0">
      <w:pPr>
        <w:ind w:left="1080"/>
        <w:jc w:val="both"/>
        <w:rPr>
          <w:sz w:val="22"/>
          <w:szCs w:val="22"/>
        </w:rPr>
      </w:pPr>
      <w:r w:rsidRPr="000B3A97">
        <w:rPr>
          <w:sz w:val="22"/>
          <w:szCs w:val="22"/>
        </w:rPr>
        <w:t>Lot 200 : Terrassements ;</w:t>
      </w:r>
    </w:p>
    <w:p w:rsidR="003573C0" w:rsidRPr="000B3A97" w:rsidRDefault="003573C0" w:rsidP="003573C0">
      <w:pPr>
        <w:ind w:left="1080"/>
        <w:jc w:val="both"/>
        <w:rPr>
          <w:sz w:val="22"/>
          <w:szCs w:val="22"/>
        </w:rPr>
      </w:pPr>
      <w:r w:rsidRPr="000B3A97">
        <w:rPr>
          <w:sz w:val="22"/>
          <w:szCs w:val="22"/>
        </w:rPr>
        <w:t>Lot 300 : Fondations ;</w:t>
      </w:r>
    </w:p>
    <w:p w:rsidR="003573C0" w:rsidRPr="000B3A97" w:rsidRDefault="003573C0" w:rsidP="003573C0">
      <w:pPr>
        <w:ind w:left="1080"/>
        <w:jc w:val="both"/>
        <w:rPr>
          <w:sz w:val="22"/>
          <w:szCs w:val="22"/>
        </w:rPr>
      </w:pPr>
      <w:r w:rsidRPr="000B3A97">
        <w:rPr>
          <w:sz w:val="22"/>
          <w:szCs w:val="22"/>
        </w:rPr>
        <w:t>Lot 400 : Maçonnerie-Elévation ;</w:t>
      </w:r>
    </w:p>
    <w:p w:rsidR="003573C0" w:rsidRPr="000B3A97" w:rsidRDefault="003573C0" w:rsidP="003573C0">
      <w:pPr>
        <w:ind w:left="1080"/>
        <w:jc w:val="both"/>
        <w:rPr>
          <w:sz w:val="22"/>
          <w:szCs w:val="22"/>
        </w:rPr>
      </w:pPr>
      <w:r>
        <w:rPr>
          <w:sz w:val="22"/>
          <w:szCs w:val="22"/>
        </w:rPr>
        <w:t xml:space="preserve">Lot 500 : Charpente-Couverture </w:t>
      </w:r>
      <w:r w:rsidRPr="000B3A97">
        <w:rPr>
          <w:sz w:val="22"/>
          <w:szCs w:val="22"/>
        </w:rPr>
        <w:t>;</w:t>
      </w:r>
    </w:p>
    <w:p w:rsidR="003573C0" w:rsidRDefault="003573C0" w:rsidP="003573C0">
      <w:pPr>
        <w:ind w:left="1080"/>
        <w:jc w:val="both"/>
        <w:rPr>
          <w:sz w:val="22"/>
          <w:szCs w:val="22"/>
          <w:lang w:val="en-US"/>
        </w:rPr>
      </w:pPr>
      <w:r>
        <w:rPr>
          <w:sz w:val="22"/>
          <w:szCs w:val="22"/>
          <w:lang w:val="en-US"/>
        </w:rPr>
        <w:t>Lot 6</w:t>
      </w:r>
      <w:r w:rsidRPr="000B3A97">
        <w:rPr>
          <w:sz w:val="22"/>
          <w:szCs w:val="22"/>
          <w:lang w:val="en-US"/>
        </w:rPr>
        <w:t>00:</w:t>
      </w:r>
      <w:r>
        <w:rPr>
          <w:sz w:val="22"/>
          <w:szCs w:val="22"/>
          <w:lang w:val="en-US"/>
        </w:rPr>
        <w:t xml:space="preserve"> Peinture</w:t>
      </w:r>
      <w:r w:rsidRPr="000B3A97">
        <w:rPr>
          <w:sz w:val="22"/>
          <w:szCs w:val="22"/>
          <w:lang w:val="en-US"/>
        </w:rPr>
        <w:t>;</w:t>
      </w:r>
    </w:p>
    <w:p w:rsidR="003573C0" w:rsidRPr="000B3A97" w:rsidRDefault="003573C0" w:rsidP="003573C0">
      <w:pPr>
        <w:ind w:left="1080"/>
        <w:jc w:val="both"/>
        <w:rPr>
          <w:sz w:val="22"/>
          <w:szCs w:val="22"/>
        </w:rPr>
      </w:pPr>
      <w:r>
        <w:rPr>
          <w:sz w:val="22"/>
          <w:szCs w:val="22"/>
        </w:rPr>
        <w:t>Lot 7</w:t>
      </w:r>
      <w:r w:rsidRPr="000B3A97">
        <w:rPr>
          <w:sz w:val="22"/>
          <w:szCs w:val="22"/>
        </w:rPr>
        <w:t>00 : Aménagement VRD.</w:t>
      </w:r>
    </w:p>
    <w:p w:rsidR="007F7305" w:rsidRPr="007F7305" w:rsidRDefault="007F7305" w:rsidP="007F7305">
      <w:pPr>
        <w:pStyle w:val="Paragraphedeliste"/>
        <w:ind w:left="360"/>
        <w:jc w:val="both"/>
        <w:rPr>
          <w:sz w:val="22"/>
          <w:szCs w:val="22"/>
        </w:rPr>
      </w:pPr>
      <w:r w:rsidRPr="007F7305">
        <w:rPr>
          <w:sz w:val="22"/>
          <w:szCs w:val="22"/>
        </w:rPr>
        <w:t>.</w:t>
      </w:r>
    </w:p>
    <w:p w:rsidR="002F3541" w:rsidRPr="000B3A97" w:rsidRDefault="002F3541" w:rsidP="008F1BFC">
      <w:pPr>
        <w:numPr>
          <w:ilvl w:val="2"/>
          <w:numId w:val="19"/>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Projet d’exécution</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adjudicataire </w:t>
      </w:r>
      <w:r w:rsidR="009E41AF">
        <w:rPr>
          <w:rFonts w:eastAsia="Arial Unicode MS"/>
          <w:sz w:val="22"/>
          <w:szCs w:val="22"/>
        </w:rPr>
        <w:t xml:space="preserve">de chaque projet </w:t>
      </w:r>
      <w:r w:rsidRPr="000B3A97">
        <w:rPr>
          <w:rFonts w:eastAsia="Arial Unicode MS"/>
          <w:sz w:val="22"/>
          <w:szCs w:val="22"/>
        </w:rPr>
        <w:t xml:space="preserve">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0B3A97" w:rsidRDefault="002F3541" w:rsidP="008F1BFC">
      <w:pPr>
        <w:pStyle w:val="Titre2"/>
        <w:numPr>
          <w:ilvl w:val="0"/>
          <w:numId w:val="13"/>
        </w:numPr>
        <w:tabs>
          <w:tab w:val="clear" w:pos="907"/>
          <w:tab w:val="num" w:pos="709"/>
        </w:tabs>
        <w:ind w:left="709" w:hanging="142"/>
        <w:jc w:val="both"/>
        <w:rPr>
          <w:rFonts w:eastAsia="Arial Unicode MS"/>
          <w:sz w:val="22"/>
          <w:szCs w:val="22"/>
        </w:rPr>
      </w:pPr>
      <w:r w:rsidRPr="000B3A97">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0B3A97" w:rsidRDefault="002F3541" w:rsidP="008F1BFC">
      <w:pPr>
        <w:pStyle w:val="Titre2"/>
        <w:numPr>
          <w:ilvl w:val="0"/>
          <w:numId w:val="13"/>
        </w:numPr>
        <w:tabs>
          <w:tab w:val="clear" w:pos="907"/>
          <w:tab w:val="num" w:pos="709"/>
        </w:tabs>
        <w:ind w:left="709" w:hanging="142"/>
        <w:jc w:val="both"/>
        <w:rPr>
          <w:rFonts w:eastAsia="Arial Unicode MS"/>
          <w:sz w:val="22"/>
          <w:szCs w:val="22"/>
        </w:rPr>
      </w:pPr>
      <w:r w:rsidRPr="000B3A97">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0B3A97" w:rsidRDefault="002F3541" w:rsidP="008F1BFC">
      <w:pPr>
        <w:pStyle w:val="Titre2"/>
        <w:numPr>
          <w:ilvl w:val="0"/>
          <w:numId w:val="13"/>
        </w:numPr>
        <w:tabs>
          <w:tab w:val="clear" w:pos="907"/>
          <w:tab w:val="num" w:pos="709"/>
        </w:tabs>
        <w:ind w:left="709" w:hanging="142"/>
        <w:jc w:val="both"/>
        <w:rPr>
          <w:rFonts w:eastAsia="Arial Unicode MS"/>
          <w:sz w:val="22"/>
          <w:szCs w:val="22"/>
        </w:rPr>
      </w:pPr>
      <w:r w:rsidRPr="000B3A97">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0B3A97" w:rsidRDefault="002F3541" w:rsidP="008F1BFC">
      <w:pPr>
        <w:pStyle w:val="Titre2"/>
        <w:numPr>
          <w:ilvl w:val="0"/>
          <w:numId w:val="13"/>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lastRenderedPageBreak/>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0B3A97" w:rsidRDefault="002F3541" w:rsidP="008F1BFC">
      <w:pPr>
        <w:pStyle w:val="Titre2"/>
        <w:numPr>
          <w:ilvl w:val="0"/>
          <w:numId w:val="13"/>
        </w:numPr>
        <w:tabs>
          <w:tab w:val="clear" w:pos="907"/>
          <w:tab w:val="num" w:pos="709"/>
        </w:tabs>
        <w:spacing w:before="60" w:after="120"/>
        <w:ind w:left="709" w:hanging="142"/>
        <w:jc w:val="both"/>
        <w:rPr>
          <w:rFonts w:eastAsia="Arial Unicode MS"/>
          <w:sz w:val="22"/>
          <w:szCs w:val="22"/>
        </w:rPr>
      </w:pPr>
      <w:r w:rsidRPr="000B3A97">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0B3A97" w:rsidRDefault="002F3541" w:rsidP="008F1BFC">
      <w:pPr>
        <w:numPr>
          <w:ilvl w:val="2"/>
          <w:numId w:val="19"/>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Prix  de la Lettre-Commande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0B3A97" w:rsidRDefault="002F3541" w:rsidP="008F1BFC">
      <w:pPr>
        <w:numPr>
          <w:ilvl w:val="2"/>
          <w:numId w:val="19"/>
        </w:numPr>
        <w:tabs>
          <w:tab w:val="num" w:pos="0"/>
          <w:tab w:val="left" w:pos="567"/>
        </w:tabs>
        <w:spacing w:before="120"/>
        <w:ind w:left="567" w:hanging="567"/>
        <w:rPr>
          <w:rFonts w:eastAsia="Arial Unicode MS"/>
          <w:b/>
          <w:bCs/>
          <w:i/>
          <w:sz w:val="22"/>
          <w:szCs w:val="22"/>
        </w:rPr>
      </w:pPr>
      <w:r w:rsidRPr="000B3A97">
        <w:rPr>
          <w:rFonts w:eastAsia="Arial Unicode MS"/>
          <w:b/>
          <w:bCs/>
          <w:i/>
          <w:sz w:val="22"/>
          <w:szCs w:val="22"/>
        </w:rPr>
        <w:t>Définition du contenu des prix unitaires et forfaitaires</w:t>
      </w:r>
    </w:p>
    <w:p w:rsidR="002F3541" w:rsidRPr="000B3A97" w:rsidRDefault="002F3541" w:rsidP="002F3541">
      <w:pPr>
        <w:tabs>
          <w:tab w:val="right" w:pos="0"/>
          <w:tab w:val="left" w:pos="142"/>
          <w:tab w:val="left" w:pos="851"/>
          <w:tab w:val="left" w:pos="993"/>
          <w:tab w:val="left" w:pos="1418"/>
        </w:tabs>
        <w:jc w:val="both"/>
        <w:rPr>
          <w:rFonts w:eastAsia="Arial Unicode MS"/>
          <w:sz w:val="22"/>
          <w:szCs w:val="22"/>
        </w:rPr>
      </w:pPr>
      <w:r w:rsidRPr="000B3A97">
        <w:rPr>
          <w:rFonts w:eastAsia="Arial Unicode MS"/>
          <w:sz w:val="22"/>
          <w:szCs w:val="22"/>
        </w:rPr>
        <w:t>Les prix unitaires et les prix à forfaits de la présente Lettre-Commande comprennent :</w:t>
      </w:r>
    </w:p>
    <w:p w:rsidR="002F3541" w:rsidRPr="000B3A97" w:rsidRDefault="002F3541" w:rsidP="008F1BFC">
      <w:pPr>
        <w:pStyle w:val="Titre2"/>
        <w:numPr>
          <w:ilvl w:val="0"/>
          <w:numId w:val="13"/>
        </w:numPr>
        <w:tabs>
          <w:tab w:val="clear" w:pos="907"/>
          <w:tab w:val="num" w:pos="709"/>
        </w:tabs>
        <w:spacing w:after="120" w:line="276" w:lineRule="auto"/>
        <w:ind w:left="709" w:hanging="142"/>
        <w:jc w:val="both"/>
        <w:rPr>
          <w:rFonts w:eastAsia="Arial Unicode MS"/>
          <w:sz w:val="22"/>
          <w:szCs w:val="22"/>
        </w:rPr>
      </w:pPr>
      <w:r w:rsidRPr="000B3A97">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0B3A97" w:rsidRDefault="002F3541" w:rsidP="008F1BFC">
      <w:pPr>
        <w:pStyle w:val="Titre2"/>
        <w:numPr>
          <w:ilvl w:val="0"/>
          <w:numId w:val="13"/>
        </w:numPr>
        <w:tabs>
          <w:tab w:val="clear" w:pos="907"/>
          <w:tab w:val="num" w:pos="709"/>
        </w:tabs>
        <w:ind w:left="709" w:hanging="142"/>
        <w:jc w:val="both"/>
        <w:rPr>
          <w:rFonts w:eastAsia="Arial Unicode MS"/>
          <w:sz w:val="22"/>
          <w:szCs w:val="22"/>
        </w:rPr>
      </w:pPr>
      <w:r w:rsidRPr="000B3A97">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0B3A97" w:rsidRDefault="002F3541" w:rsidP="002F3541">
      <w:pPr>
        <w:jc w:val="both"/>
        <w:rPr>
          <w:rFonts w:eastAsia="Arial Unicode MS"/>
          <w:sz w:val="22"/>
          <w:szCs w:val="22"/>
        </w:rPr>
      </w:pPr>
      <w:r w:rsidRPr="000B3A97">
        <w:rPr>
          <w:rFonts w:eastAsia="Arial Unicode MS"/>
          <w:sz w:val="22"/>
          <w:szCs w:val="22"/>
        </w:rPr>
        <w:t>Sont également inclus:</w:t>
      </w:r>
    </w:p>
    <w:p w:rsidR="002F3541" w:rsidRPr="000B3A97" w:rsidRDefault="002F3541" w:rsidP="008F1BFC">
      <w:pPr>
        <w:pStyle w:val="Titre2"/>
        <w:numPr>
          <w:ilvl w:val="0"/>
          <w:numId w:val="13"/>
        </w:numPr>
        <w:tabs>
          <w:tab w:val="clear" w:pos="907"/>
          <w:tab w:val="num" w:pos="709"/>
        </w:tabs>
        <w:ind w:left="709" w:hanging="284"/>
        <w:jc w:val="both"/>
        <w:rPr>
          <w:rFonts w:eastAsia="Arial Unicode MS"/>
          <w:sz w:val="22"/>
          <w:szCs w:val="22"/>
        </w:rPr>
      </w:pPr>
      <w:r w:rsidRPr="000B3A97">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0B3A97" w:rsidRDefault="002F3541" w:rsidP="008F1BFC">
      <w:pPr>
        <w:pStyle w:val="Titre2"/>
        <w:numPr>
          <w:ilvl w:val="0"/>
          <w:numId w:val="13"/>
        </w:numPr>
        <w:tabs>
          <w:tab w:val="clear" w:pos="907"/>
          <w:tab w:val="num" w:pos="709"/>
        </w:tabs>
        <w:ind w:left="709" w:hanging="284"/>
        <w:jc w:val="both"/>
        <w:rPr>
          <w:rFonts w:eastAsia="Arial Unicode MS"/>
          <w:sz w:val="22"/>
          <w:szCs w:val="22"/>
        </w:rPr>
      </w:pPr>
      <w:r w:rsidRPr="000B3A97">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0B3A97" w:rsidRDefault="002F3541" w:rsidP="008F1BFC">
      <w:pPr>
        <w:pStyle w:val="Titre2"/>
        <w:numPr>
          <w:ilvl w:val="0"/>
          <w:numId w:val="13"/>
        </w:numPr>
        <w:tabs>
          <w:tab w:val="clear" w:pos="907"/>
          <w:tab w:val="num" w:pos="709"/>
        </w:tabs>
        <w:ind w:left="709" w:hanging="284"/>
        <w:jc w:val="both"/>
        <w:rPr>
          <w:rFonts w:eastAsia="Arial Unicode MS"/>
          <w:sz w:val="22"/>
          <w:szCs w:val="22"/>
        </w:rPr>
      </w:pPr>
      <w:r w:rsidRPr="000B3A97">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0B3A97" w:rsidRDefault="002F3541" w:rsidP="008F1BFC">
      <w:pPr>
        <w:numPr>
          <w:ilvl w:val="2"/>
          <w:numId w:val="19"/>
        </w:numPr>
        <w:tabs>
          <w:tab w:val="num" w:pos="0"/>
          <w:tab w:val="left" w:pos="567"/>
        </w:tabs>
        <w:spacing w:before="120" w:after="120"/>
        <w:ind w:left="567" w:hanging="567"/>
        <w:rPr>
          <w:rFonts w:eastAsia="Arial Unicode MS"/>
          <w:b/>
          <w:bCs/>
          <w:i/>
          <w:sz w:val="22"/>
          <w:szCs w:val="22"/>
        </w:rPr>
      </w:pPr>
      <w:r w:rsidRPr="000B3A97">
        <w:rPr>
          <w:rFonts w:eastAsia="Arial Unicode MS"/>
          <w:b/>
          <w:bCs/>
          <w:i/>
          <w:sz w:val="22"/>
          <w:szCs w:val="22"/>
        </w:rPr>
        <w:t>Visite du lieu</w:t>
      </w:r>
    </w:p>
    <w:p w:rsidR="002F3541" w:rsidRPr="000B3A97" w:rsidRDefault="002F3541" w:rsidP="002F3541">
      <w:pPr>
        <w:jc w:val="both"/>
        <w:rPr>
          <w:rFonts w:eastAsia="Arial Unicode MS"/>
          <w:sz w:val="22"/>
          <w:szCs w:val="22"/>
        </w:rPr>
      </w:pPr>
      <w:r w:rsidRPr="000B3A97">
        <w:rPr>
          <w:rFonts w:eastAsia="Arial Unicode MS"/>
          <w:sz w:val="22"/>
          <w:szCs w:val="22"/>
        </w:rPr>
        <w:t>Avant la remise de son engagement, le Co-contractant est réputé:</w:t>
      </w:r>
    </w:p>
    <w:p w:rsidR="002F3541" w:rsidRPr="000B3A97" w:rsidRDefault="002F3541" w:rsidP="008F1BFC">
      <w:pPr>
        <w:pStyle w:val="Titre2"/>
        <w:numPr>
          <w:ilvl w:val="0"/>
          <w:numId w:val="13"/>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0B3A97" w:rsidRDefault="002F3541" w:rsidP="008F1BFC">
      <w:pPr>
        <w:pStyle w:val="Titre2"/>
        <w:numPr>
          <w:ilvl w:val="0"/>
          <w:numId w:val="13"/>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Avoir apprécié les particularités et les contraintes d’exécution des travaux, ainsi que les conditions d’organisation et d’approvisionnement du chantier ;</w:t>
      </w:r>
    </w:p>
    <w:p w:rsidR="002F3541" w:rsidRPr="000B3A97" w:rsidRDefault="002F3541" w:rsidP="008F1BFC">
      <w:pPr>
        <w:pStyle w:val="Titre2"/>
        <w:numPr>
          <w:ilvl w:val="0"/>
          <w:numId w:val="13"/>
        </w:numPr>
        <w:tabs>
          <w:tab w:val="clear" w:pos="907"/>
          <w:tab w:val="num" w:pos="709"/>
        </w:tabs>
        <w:spacing w:after="60"/>
        <w:ind w:left="709" w:hanging="284"/>
        <w:jc w:val="both"/>
        <w:rPr>
          <w:rFonts w:eastAsia="Arial Unicode MS"/>
          <w:sz w:val="22"/>
          <w:szCs w:val="22"/>
        </w:rPr>
      </w:pPr>
      <w:r w:rsidRPr="000B3A97">
        <w:rPr>
          <w:rFonts w:eastAsia="Arial Unicode MS"/>
          <w:sz w:val="22"/>
          <w:szCs w:val="22"/>
        </w:rPr>
        <w:t>S’être procuré toutes les informations concernant les risques, aléas et circonstances susceptibles d'influencer le contenu de son offre.</w:t>
      </w:r>
    </w:p>
    <w:p w:rsidR="002F3541" w:rsidRPr="000B3A97" w:rsidRDefault="002F3541" w:rsidP="008F1BFC">
      <w:pPr>
        <w:numPr>
          <w:ilvl w:val="0"/>
          <w:numId w:val="20"/>
        </w:numPr>
        <w:spacing w:after="60"/>
        <w:ind w:left="426" w:hanging="426"/>
        <w:jc w:val="both"/>
        <w:rPr>
          <w:rFonts w:eastAsia="Arial Unicode MS"/>
          <w:b/>
          <w:sz w:val="22"/>
          <w:szCs w:val="22"/>
        </w:rPr>
      </w:pPr>
      <w:r w:rsidRPr="000B3A97">
        <w:rPr>
          <w:rFonts w:eastAsia="Arial Unicode MS"/>
          <w:b/>
          <w:sz w:val="22"/>
          <w:szCs w:val="22"/>
        </w:rPr>
        <w:t>TRAVAUX PREPARATOIRES</w:t>
      </w:r>
    </w:p>
    <w:p w:rsidR="002F3541" w:rsidRPr="000B3A97" w:rsidRDefault="002F3541" w:rsidP="008F1BFC">
      <w:pPr>
        <w:numPr>
          <w:ilvl w:val="1"/>
          <w:numId w:val="68"/>
        </w:numPr>
        <w:spacing w:after="60"/>
        <w:jc w:val="both"/>
        <w:rPr>
          <w:rFonts w:eastAsia="Arial Unicode MS"/>
          <w:b/>
          <w:sz w:val="22"/>
          <w:szCs w:val="22"/>
        </w:rPr>
      </w:pPr>
      <w:r w:rsidRPr="000B3A97">
        <w:rPr>
          <w:rFonts w:eastAsia="Arial Unicode MS"/>
          <w:b/>
          <w:sz w:val="22"/>
          <w:szCs w:val="22"/>
        </w:rPr>
        <w:t>Travaux préliminaires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travaux préliminaires comprennent : </w:t>
      </w:r>
    </w:p>
    <w:p w:rsidR="002F3541" w:rsidRPr="000B3A97" w:rsidRDefault="002F3541" w:rsidP="008F1BFC">
      <w:pPr>
        <w:numPr>
          <w:ilvl w:val="0"/>
          <w:numId w:val="13"/>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0B3A97" w:rsidRDefault="002F3541" w:rsidP="008F1BFC">
      <w:pPr>
        <w:numPr>
          <w:ilvl w:val="0"/>
          <w:numId w:val="13"/>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0B3A97" w:rsidRDefault="002F3541" w:rsidP="008F1BFC">
      <w:pPr>
        <w:numPr>
          <w:ilvl w:val="0"/>
          <w:numId w:val="13"/>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L’implantation des ouvrages à réaliser et des zones de manœuvre, de parking, de dépôt des matériaux et des déchets ;</w:t>
      </w:r>
    </w:p>
    <w:p w:rsidR="002F3541" w:rsidRPr="000B3A97" w:rsidRDefault="002F3541" w:rsidP="008F1BFC">
      <w:pPr>
        <w:numPr>
          <w:ilvl w:val="0"/>
          <w:numId w:val="13"/>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0B3A97">
        <w:rPr>
          <w:rFonts w:eastAsia="Arial Unicode MS"/>
          <w:sz w:val="22"/>
          <w:szCs w:val="22"/>
        </w:rPr>
        <w:t>La construction de la clôture, de la baraque de chantier, des magasins de stockage et d’une fosse septique pour les besoins du chantier ;</w:t>
      </w:r>
    </w:p>
    <w:p w:rsidR="002F3541" w:rsidRPr="000B3A97" w:rsidRDefault="002F3541" w:rsidP="008F1BFC">
      <w:pPr>
        <w:pStyle w:val="Titre2"/>
        <w:numPr>
          <w:ilvl w:val="0"/>
          <w:numId w:val="13"/>
        </w:numPr>
        <w:tabs>
          <w:tab w:val="clear" w:pos="907"/>
          <w:tab w:val="num" w:pos="567"/>
        </w:tabs>
        <w:ind w:left="567" w:hanging="340"/>
        <w:jc w:val="both"/>
        <w:rPr>
          <w:rFonts w:eastAsia="Arial Unicode MS"/>
          <w:sz w:val="22"/>
          <w:szCs w:val="22"/>
        </w:rPr>
      </w:pPr>
      <w:r w:rsidRPr="000B3A97">
        <w:rPr>
          <w:rFonts w:eastAsia="Arial Unicode MS"/>
          <w:sz w:val="22"/>
          <w:szCs w:val="22"/>
        </w:rPr>
        <w:lastRenderedPageBreak/>
        <w:t>La construction le cas échéant des ateliers de préfabrication (menuiserie, aciers, etc.) ;</w:t>
      </w:r>
    </w:p>
    <w:p w:rsidR="002F3541" w:rsidRPr="000B3A97" w:rsidRDefault="002F3541" w:rsidP="008F1BFC">
      <w:pPr>
        <w:pStyle w:val="Titre2"/>
        <w:numPr>
          <w:ilvl w:val="0"/>
          <w:numId w:val="13"/>
        </w:numPr>
        <w:tabs>
          <w:tab w:val="clear" w:pos="907"/>
          <w:tab w:val="num" w:pos="567"/>
        </w:tabs>
        <w:ind w:left="567" w:hanging="340"/>
        <w:jc w:val="both"/>
        <w:rPr>
          <w:rFonts w:eastAsia="Arial Unicode MS"/>
          <w:sz w:val="22"/>
          <w:szCs w:val="22"/>
        </w:rPr>
      </w:pPr>
      <w:r w:rsidRPr="000B3A97">
        <w:rPr>
          <w:rFonts w:eastAsia="Arial Unicode MS"/>
          <w:sz w:val="22"/>
          <w:szCs w:val="22"/>
        </w:rPr>
        <w:t>La mise en place le cas échéant d’un service d’entretien et de gardiennage ;</w:t>
      </w:r>
    </w:p>
    <w:p w:rsidR="002F3541" w:rsidRPr="000B3A97" w:rsidRDefault="002F3541" w:rsidP="008F1BFC">
      <w:pPr>
        <w:pStyle w:val="Titre2"/>
        <w:numPr>
          <w:ilvl w:val="0"/>
          <w:numId w:val="13"/>
        </w:numPr>
        <w:tabs>
          <w:tab w:val="clear" w:pos="907"/>
          <w:tab w:val="num" w:pos="567"/>
        </w:tabs>
        <w:ind w:left="567" w:hanging="340"/>
        <w:jc w:val="both"/>
        <w:rPr>
          <w:rFonts w:eastAsia="Arial Unicode MS"/>
          <w:sz w:val="22"/>
          <w:szCs w:val="22"/>
        </w:rPr>
      </w:pPr>
      <w:r w:rsidRPr="000B3A97">
        <w:rPr>
          <w:rFonts w:eastAsia="Arial Unicode MS"/>
          <w:sz w:val="22"/>
          <w:szCs w:val="22"/>
        </w:rPr>
        <w:t>Le branchement éventuel provisoire du chantier aux réseaux d’eau et d’électricité ;</w:t>
      </w:r>
    </w:p>
    <w:p w:rsidR="002F3541" w:rsidRPr="000B3A97" w:rsidRDefault="002F3541" w:rsidP="008F1BFC">
      <w:pPr>
        <w:pStyle w:val="Titre2"/>
        <w:numPr>
          <w:ilvl w:val="0"/>
          <w:numId w:val="13"/>
        </w:numPr>
        <w:tabs>
          <w:tab w:val="clear" w:pos="907"/>
          <w:tab w:val="num" w:pos="567"/>
        </w:tabs>
        <w:ind w:left="567" w:hanging="340"/>
        <w:jc w:val="both"/>
        <w:rPr>
          <w:rFonts w:eastAsia="Arial Unicode MS"/>
          <w:sz w:val="22"/>
          <w:szCs w:val="22"/>
        </w:rPr>
      </w:pPr>
      <w:r w:rsidRPr="000B3A97">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0B3A97" w:rsidRDefault="002F3541" w:rsidP="008F1BFC">
      <w:pPr>
        <w:numPr>
          <w:ilvl w:val="1"/>
          <w:numId w:val="68"/>
        </w:numPr>
        <w:spacing w:before="120"/>
        <w:ind w:hanging="792"/>
        <w:jc w:val="both"/>
        <w:rPr>
          <w:rFonts w:eastAsia="Arial Unicode MS"/>
          <w:b/>
          <w:sz w:val="22"/>
          <w:szCs w:val="22"/>
        </w:rPr>
      </w:pPr>
      <w:r w:rsidRPr="000B3A97">
        <w:rPr>
          <w:rFonts w:eastAsia="Arial Unicode MS"/>
          <w:b/>
          <w:sz w:val="22"/>
          <w:szCs w:val="22"/>
        </w:rPr>
        <w:t>Sécurité et surveillance des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la surveillance des travaux pendant toute la durée du chantier et jusqu’à la réception définitive.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Gardiennage et clôture provisoire de chantier</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responsable du gardiennage du chantier, de jour comme de nuit pendant toute la durée du chantier et jusqu’à la réception provisoire.</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 xml:space="preserve">Hygiène et entretien des voies d’accès au chantier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est responsable de l’entretien ordinaire des voies d’accès au chantier et du nettoyage permanent du site.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Baraque de chantier et magasins de stockage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La baraque de chantier est construite en matériaux provisoires ou en éléments modulaires. Elle comporte : </w:t>
      </w:r>
    </w:p>
    <w:p w:rsidR="002F3541" w:rsidRPr="000B3A97" w:rsidRDefault="002F3541" w:rsidP="008F1BFC">
      <w:pPr>
        <w:pStyle w:val="Titre2"/>
        <w:numPr>
          <w:ilvl w:val="0"/>
          <w:numId w:val="13"/>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t>Un local servant pour les réunions de chantier et qui contient : une table de réunion, des chaises, une armoire, un tableau d’affichage ;</w:t>
      </w:r>
    </w:p>
    <w:p w:rsidR="002F3541" w:rsidRPr="000B3A97" w:rsidRDefault="002F3541" w:rsidP="008F1BFC">
      <w:pPr>
        <w:pStyle w:val="Titre2"/>
        <w:numPr>
          <w:ilvl w:val="0"/>
          <w:numId w:val="13"/>
        </w:numPr>
        <w:tabs>
          <w:tab w:val="clear" w:pos="907"/>
          <w:tab w:val="num" w:pos="993"/>
        </w:tabs>
        <w:spacing w:before="60"/>
        <w:ind w:left="993" w:hanging="340"/>
        <w:jc w:val="both"/>
        <w:rPr>
          <w:rFonts w:eastAsia="Arial Unicode MS"/>
          <w:sz w:val="22"/>
          <w:szCs w:val="22"/>
        </w:rPr>
      </w:pPr>
      <w:r w:rsidRPr="000B3A97">
        <w:rPr>
          <w:rFonts w:eastAsia="Arial Unicode MS"/>
          <w:sz w:val="22"/>
          <w:szCs w:val="22"/>
        </w:rPr>
        <w:t>Un ou plusieurs locaux de stockage à sec pour les matériaux sensibles à l’humidité, l’outillage et les appareils de chantiers.</w:t>
      </w:r>
    </w:p>
    <w:p w:rsidR="008A16E4"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Accès provisoire à l’eau et à l’énergie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veillera également à four</w:t>
      </w:r>
      <w:r w:rsidR="009E41AF">
        <w:rPr>
          <w:rFonts w:eastAsia="Arial Unicode MS"/>
          <w:sz w:val="22"/>
          <w:szCs w:val="22"/>
        </w:rPr>
        <w:t>nir au Maître d’Ouvrage</w:t>
      </w:r>
      <w:r w:rsidRPr="000B3A97">
        <w:rPr>
          <w:rFonts w:eastAsia="Arial Unicode MS"/>
          <w:sz w:val="22"/>
          <w:szCs w:val="22"/>
        </w:rPr>
        <w:t xml:space="preserve">, au Chef Service et à l’Ingénieur de la Lettre-Commande, des numéros de téléphone permettant de le joindre à tout moment, ainsi que le responsable des travaux. </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lastRenderedPageBreak/>
        <w:t>Projet d’exécution et agréments divers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Dossier de récolement</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Reconnaissance des sols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0B3A97">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 xml:space="preserve">Implantation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Avant tous travaux de terrassement, le Co-contractant procède à l'implantation des surfaces à terrasser.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0B3A97" w:rsidRDefault="002F3541" w:rsidP="002F3541">
      <w:pPr>
        <w:pStyle w:val="Titre2"/>
        <w:numPr>
          <w:ilvl w:val="0"/>
          <w:numId w:val="9"/>
        </w:numPr>
        <w:spacing w:before="120" w:after="120"/>
        <w:rPr>
          <w:rFonts w:eastAsia="Arial Unicode MS"/>
          <w:i/>
          <w:sz w:val="22"/>
          <w:szCs w:val="22"/>
          <w:u w:val="single"/>
        </w:rPr>
      </w:pPr>
      <w:r w:rsidRPr="000B3A97">
        <w:rPr>
          <w:rFonts w:eastAsia="Arial Unicode MS"/>
          <w:i/>
          <w:sz w:val="22"/>
          <w:szCs w:val="22"/>
          <w:u w:val="single"/>
        </w:rPr>
        <w:t>Note importante</w:t>
      </w:r>
    </w:p>
    <w:p w:rsidR="002F3541" w:rsidRPr="000B3A97"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0B3A97">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0B3A97" w:rsidRDefault="002F3541" w:rsidP="008F1BFC">
      <w:pPr>
        <w:numPr>
          <w:ilvl w:val="1"/>
          <w:numId w:val="68"/>
        </w:numPr>
        <w:spacing w:before="120" w:after="120"/>
        <w:ind w:hanging="792"/>
        <w:jc w:val="both"/>
        <w:rPr>
          <w:rFonts w:eastAsia="Arial Unicode MS"/>
          <w:b/>
          <w:sz w:val="22"/>
          <w:szCs w:val="22"/>
        </w:rPr>
      </w:pPr>
      <w:r w:rsidRPr="000B3A97">
        <w:rPr>
          <w:rFonts w:eastAsia="Arial Unicode MS"/>
          <w:b/>
          <w:sz w:val="22"/>
          <w:szCs w:val="22"/>
        </w:rPr>
        <w:t>Détournement des réseaux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t>TERRASSEMENTS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lastRenderedPageBreak/>
        <w:t xml:space="preserve">Les travaux de terrassements décrits dans le présent lot sont les opérations relatives au dégagement et au nettoyage du site, ainsi qu’à l’exécution des fouilles nécessaires à la mise en œuvre des fondations.  </w:t>
      </w:r>
    </w:p>
    <w:p w:rsidR="002F3541" w:rsidRPr="000B3A97" w:rsidRDefault="002F3541" w:rsidP="008F1BFC">
      <w:pPr>
        <w:pStyle w:val="Titre"/>
        <w:numPr>
          <w:ilvl w:val="1"/>
          <w:numId w:val="22"/>
        </w:numPr>
        <w:tabs>
          <w:tab w:val="left" w:pos="709"/>
        </w:tabs>
        <w:spacing w:after="60"/>
        <w:ind w:hanging="792"/>
        <w:jc w:val="left"/>
        <w:rPr>
          <w:rFonts w:eastAsia="Arial Unicode MS"/>
          <w:noProof/>
          <w:sz w:val="22"/>
          <w:szCs w:val="22"/>
        </w:rPr>
      </w:pPr>
      <w:r w:rsidRPr="000B3A97">
        <w:rPr>
          <w:rFonts w:eastAsia="Arial Unicode MS"/>
          <w:noProof/>
          <w:sz w:val="22"/>
          <w:szCs w:val="22"/>
        </w:rPr>
        <w:t>Déboisage et débroussaillage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0B3A97" w:rsidRDefault="002F3541" w:rsidP="008F1BFC">
      <w:pPr>
        <w:pStyle w:val="Titre"/>
        <w:numPr>
          <w:ilvl w:val="1"/>
          <w:numId w:val="22"/>
        </w:numPr>
        <w:tabs>
          <w:tab w:val="left" w:pos="709"/>
        </w:tabs>
        <w:spacing w:after="60"/>
        <w:ind w:hanging="792"/>
        <w:jc w:val="left"/>
        <w:rPr>
          <w:rFonts w:eastAsia="Arial Unicode MS"/>
          <w:noProof/>
          <w:sz w:val="22"/>
          <w:szCs w:val="22"/>
        </w:rPr>
      </w:pPr>
      <w:r w:rsidRPr="000B3A97">
        <w:rPr>
          <w:rFonts w:eastAsia="Arial Unicode MS"/>
          <w:noProof/>
          <w:sz w:val="22"/>
          <w:szCs w:val="22"/>
        </w:rPr>
        <w:t>Décapage de terres végétales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0B3A97">
          <w:rPr>
            <w:rFonts w:eastAsia="Arial Unicode MS"/>
            <w:sz w:val="22"/>
            <w:szCs w:val="22"/>
          </w:rPr>
          <w:t>20 centimètres</w:t>
        </w:r>
      </w:smartTag>
      <w:r w:rsidRPr="000B3A97">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terres de mauvaise tenue et les débris végétaux sont évacués hors des limites du chantier, dans les zones agréées par l’Ingénieur du Marché.</w:t>
      </w:r>
    </w:p>
    <w:p w:rsidR="002F3541" w:rsidRPr="000B3A97" w:rsidRDefault="002F3541" w:rsidP="008F1BFC">
      <w:pPr>
        <w:pStyle w:val="Titre"/>
        <w:numPr>
          <w:ilvl w:val="1"/>
          <w:numId w:val="22"/>
        </w:numPr>
        <w:tabs>
          <w:tab w:val="left" w:pos="709"/>
        </w:tabs>
        <w:spacing w:after="60"/>
        <w:ind w:hanging="792"/>
        <w:jc w:val="left"/>
        <w:rPr>
          <w:rFonts w:eastAsia="Arial Unicode MS"/>
          <w:noProof/>
          <w:sz w:val="22"/>
          <w:szCs w:val="22"/>
        </w:rPr>
      </w:pPr>
      <w:r w:rsidRPr="000B3A97">
        <w:rPr>
          <w:rFonts w:eastAsia="Arial Unicode MS"/>
          <w:noProof/>
          <w:sz w:val="22"/>
          <w:szCs w:val="22"/>
        </w:rPr>
        <w:t>Démolitions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0B3A97" w:rsidRDefault="002F3541" w:rsidP="008F1BFC">
      <w:pPr>
        <w:pStyle w:val="Titre"/>
        <w:numPr>
          <w:ilvl w:val="1"/>
          <w:numId w:val="22"/>
        </w:numPr>
        <w:tabs>
          <w:tab w:val="left" w:pos="709"/>
        </w:tabs>
        <w:spacing w:after="60"/>
        <w:ind w:hanging="792"/>
        <w:jc w:val="left"/>
        <w:rPr>
          <w:rFonts w:eastAsia="Arial Unicode MS"/>
          <w:noProof/>
          <w:sz w:val="22"/>
          <w:szCs w:val="22"/>
        </w:rPr>
      </w:pPr>
      <w:r w:rsidRPr="000B3A97">
        <w:rPr>
          <w:rFonts w:eastAsia="Arial Unicode MS"/>
          <w:noProof/>
          <w:sz w:val="22"/>
          <w:szCs w:val="22"/>
        </w:rPr>
        <w:t>Terrassements pour fouilles en rigoles et semelles isolées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Généralités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Etaiement et Blindage</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Inspection des fonds de fouilles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Aucune fouille ne peut être remblayée ou bétonné sans l’accord préalable de l’Ingénieur.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Evacuation des déblais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A moins d'être réutilisées pour les remblais et sous réserve de leur qualité, les terres excédentaires sont évacuées hors des limites du chantier.</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Remblais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côtes théoriques des remblais s'entendent après tassement. </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Les contrôles de compactage des remblais sont effectués pour les remblais sous dallage.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puits pour semelles isolées des poteaux</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lastRenderedPageBreak/>
        <w:t>L’épuisement en cas d’infiltration d’eau.</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Fouilles en rigoles</w:t>
      </w:r>
    </w:p>
    <w:p w:rsidR="002F3541" w:rsidRPr="000B3A97"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0B3A97">
        <w:rPr>
          <w:rFonts w:eastAsia="Arial Unicode MS"/>
          <w:sz w:val="22"/>
          <w:szCs w:val="22"/>
        </w:rPr>
        <w:t xml:space="preserve">Les fouilles en rigoles destinées aux semelles filantes de fondation sont exécutées à l’engin mécanique ou manuellement. Les travaux comprennent :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L’exécution des fouilles à la profondeur et aux dimensions approuvées par l’Ingénieur de la Lettre-Commande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dressage des parois et le réglage manuel des fonds de fouilles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Le blindage des parois en cas d’instabilité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L’épuisement en cas d’infiltration d’eau.</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t xml:space="preserve">BETON ET MAÇONNERIES </w:t>
      </w:r>
    </w:p>
    <w:p w:rsidR="002F3541" w:rsidRPr="000B3A97" w:rsidRDefault="002F3541" w:rsidP="008F1BFC">
      <w:pPr>
        <w:pStyle w:val="Titre"/>
        <w:numPr>
          <w:ilvl w:val="1"/>
          <w:numId w:val="23"/>
        </w:numPr>
        <w:spacing w:after="60"/>
        <w:ind w:hanging="792"/>
        <w:jc w:val="left"/>
        <w:rPr>
          <w:rFonts w:eastAsia="Arial Unicode MS"/>
          <w:noProof/>
          <w:sz w:val="22"/>
          <w:szCs w:val="22"/>
        </w:rPr>
      </w:pPr>
      <w:r w:rsidRPr="000B3A97">
        <w:rPr>
          <w:rFonts w:eastAsia="Arial Unicode MS"/>
          <w:noProof/>
          <w:sz w:val="22"/>
          <w:szCs w:val="22"/>
        </w:rPr>
        <w:t>Consistance des travaux et description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Il comprend tous les travaux de béton armé, maçonnerie, dallage, chapes et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à exécuter comprennent les opérations suivantes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Mise en place des coffrages bois ou métalliques raidis et maintenus par étais, contreforts et chevalements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des réservations et mise en place des canalisations, gaines et fourreaux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Réalisation du ferraillage et mise en place des armatures métalliques dans les coffrages ;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semelles des poteaux et toutes structures en fondations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et coulage des bétons armés pour ossature : poteaux, poutres, voiles, linteaux, appuis de baies, chaînages haut et bas des maçonneries, chéneaux, etc.</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Préparation, coulage des bétons armés pour dalles et des bétons pour formes de pentes et chapes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Montage des maçonneries des murs et cloisons en blocs d’aggloméré de ciment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Pose des enduits sur les murs et cloisons.</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Réalisation des arases de murs, acrotères, couronnements (corniches, chaperons, becquets, etc.) ;</w:t>
      </w:r>
    </w:p>
    <w:p w:rsidR="002F3541" w:rsidRPr="000B3A97" w:rsidRDefault="002F3541" w:rsidP="008F1BFC">
      <w:pPr>
        <w:pStyle w:val="Titre"/>
        <w:numPr>
          <w:ilvl w:val="1"/>
          <w:numId w:val="23"/>
        </w:numPr>
        <w:spacing w:after="60"/>
        <w:ind w:hanging="792"/>
        <w:jc w:val="left"/>
        <w:rPr>
          <w:rFonts w:eastAsia="Arial Unicode MS"/>
          <w:noProof/>
          <w:sz w:val="22"/>
          <w:szCs w:val="22"/>
        </w:rPr>
      </w:pPr>
      <w:r w:rsidRPr="000B3A97">
        <w:rPr>
          <w:rFonts w:eastAsia="Arial Unicode MS"/>
          <w:noProof/>
          <w:sz w:val="22"/>
          <w:szCs w:val="22"/>
        </w:rPr>
        <w:t>Nature, provenance et qualité des matériaux</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Sable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Granulats pour bétons et mortiers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Liant hydraulique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Eau de Gâchage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L'eau nécessaire à la confection des bétons et mortiers doit être propre et exempte d'impuretés (voir la norme NF P18 -303). Elle ne doit pas contenir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matière en suspension au-delà de 2 gr par litre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dissous non nocifs au-delà de 15 gr par litre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 sels nocifs.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Aciers pour armatures (références : NF A 35-015 et 35-016)</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sont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des fers à béton ronds laminés du type Fe235 de limite élastique égale à 235 Newton/mm²</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soit des barres laminées à haute adhérence du type Fe500 de limite élastique au moi</w:t>
      </w:r>
      <w:r w:rsidR="009E41AF">
        <w:rPr>
          <w:rFonts w:eastAsia="Arial Unicode MS"/>
          <w:sz w:val="22"/>
          <w:szCs w:val="22"/>
        </w:rPr>
        <w:t>n</w:t>
      </w:r>
      <w:r w:rsidRPr="000B3A97">
        <w:rPr>
          <w:rFonts w:eastAsia="Arial Unicode MS"/>
          <w:sz w:val="22"/>
          <w:szCs w:val="22"/>
        </w:rPr>
        <w:t>s égale à 500 newtons par mm².</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Blocs en aggloméré de ciment (parpaings)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verticales seront réalisées en blocs de béton moulés et non armés (parpaings) répondant aux dimensions suivantes :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Fondations : 20 x 20 x 40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Murs porteurs : 15 x 20 x 40</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parpaings seront mis en place creux ou bourrés de gros mortier, suivant indications du projet d’exécution.</w:t>
      </w:r>
    </w:p>
    <w:p w:rsidR="002F3541" w:rsidRPr="000B3A97" w:rsidRDefault="002F3541" w:rsidP="008F1BFC">
      <w:pPr>
        <w:pStyle w:val="Titre"/>
        <w:numPr>
          <w:ilvl w:val="1"/>
          <w:numId w:val="23"/>
        </w:numPr>
        <w:spacing w:after="60"/>
        <w:ind w:hanging="792"/>
        <w:jc w:val="left"/>
        <w:rPr>
          <w:rFonts w:eastAsia="Arial Unicode MS"/>
          <w:noProof/>
          <w:sz w:val="22"/>
          <w:szCs w:val="22"/>
        </w:rPr>
      </w:pPr>
      <w:r w:rsidRPr="000B3A97">
        <w:rPr>
          <w:rFonts w:eastAsia="Arial Unicode MS"/>
          <w:noProof/>
          <w:sz w:val="22"/>
          <w:szCs w:val="22"/>
        </w:rPr>
        <w:t>Preparation des coffrages, feraillage et reservations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Coffrage du béton armé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Ferraillage et pose des armatures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armatures seront façonnées et mises en œuvre selon les plans de ferraillage soumis par le Co-contractant et approuvés par l’Ingénieur de la Lettre-Commande.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0B3A97">
          <w:rPr>
            <w:rFonts w:eastAsia="Arial Unicode MS"/>
            <w:sz w:val="22"/>
            <w:szCs w:val="22"/>
          </w:rPr>
          <w:t>5 cm</w:t>
        </w:r>
      </w:smartTag>
      <w:r w:rsidRPr="000B3A97">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0B3A97">
          <w:rPr>
            <w:rFonts w:eastAsia="Arial Unicode MS"/>
            <w:sz w:val="22"/>
            <w:szCs w:val="22"/>
          </w:rPr>
          <w:t>2,5 cm</w:t>
        </w:r>
      </w:smartTag>
      <w:r w:rsidRPr="000B3A97">
        <w:rPr>
          <w:rFonts w:eastAsia="Arial Unicode MS"/>
          <w:sz w:val="22"/>
          <w:szCs w:val="22"/>
        </w:rPr>
        <w:t xml:space="preserve"> pour les ouvrages hors sol non exposés aux intempéries.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Passage des canalisations, gaines et fourreaux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0B3A97" w:rsidRDefault="002F3541" w:rsidP="008F1BFC">
      <w:pPr>
        <w:pStyle w:val="Titre"/>
        <w:numPr>
          <w:ilvl w:val="1"/>
          <w:numId w:val="23"/>
        </w:numPr>
        <w:spacing w:after="60"/>
        <w:ind w:hanging="792"/>
        <w:jc w:val="left"/>
        <w:rPr>
          <w:rFonts w:eastAsia="Arial Unicode MS"/>
          <w:noProof/>
          <w:sz w:val="22"/>
          <w:szCs w:val="22"/>
        </w:rPr>
      </w:pPr>
      <w:r w:rsidRPr="000B3A97">
        <w:rPr>
          <w:rFonts w:eastAsia="Arial Unicode MS"/>
          <w:noProof/>
          <w:sz w:val="22"/>
          <w:szCs w:val="22"/>
        </w:rPr>
        <w:lastRenderedPageBreak/>
        <w:t>Execution des ouvrages en beton armé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de propreté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Ciment : 150 Kg/m</w:t>
      </w:r>
      <w:r w:rsidRPr="000B3A97">
        <w:rPr>
          <w:rFonts w:eastAsia="Arial Unicode MS"/>
          <w:sz w:val="22"/>
          <w:szCs w:val="22"/>
          <w:vertAlign w:val="superscript"/>
        </w:rPr>
        <w:t>3</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Sable : 400 litres/m</w:t>
      </w:r>
      <w:r w:rsidRPr="000B3A97">
        <w:rPr>
          <w:rFonts w:eastAsia="Arial Unicode MS"/>
          <w:sz w:val="22"/>
          <w:szCs w:val="22"/>
          <w:vertAlign w:val="superscript"/>
        </w:rPr>
        <w:t>3</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Gravier : 800 litres/m</w:t>
      </w:r>
      <w:r w:rsidRPr="000B3A97">
        <w:rPr>
          <w:rFonts w:eastAsia="Arial Unicode MS"/>
          <w:sz w:val="22"/>
          <w:szCs w:val="22"/>
          <w:vertAlign w:val="superscript"/>
        </w:rPr>
        <w:t>3</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 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avec un débordement de </w:t>
      </w:r>
      <w:smartTag w:uri="urn:schemas-microsoft-com:office:smarttags" w:element="metricconverter">
        <w:smartTagPr>
          <w:attr w:name="ProductID" w:val="5 centim￨tres"/>
        </w:smartTagPr>
        <w:r w:rsidRPr="000B3A97">
          <w:rPr>
            <w:rFonts w:eastAsia="Arial Unicode MS"/>
            <w:sz w:val="22"/>
            <w:szCs w:val="22"/>
          </w:rPr>
          <w:t>5 centimètres</w:t>
        </w:r>
      </w:smartTag>
      <w:r w:rsidRPr="000B3A97">
        <w:rPr>
          <w:rFonts w:eastAsia="Arial Unicode MS"/>
          <w:sz w:val="22"/>
          <w:szCs w:val="22"/>
        </w:rPr>
        <w:t xml:space="preserve"> de part et d'autre des fondations.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câbles électriques de mise à la terre seront posés avant le coulage du béton de propreté.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Dosage des bétons d'infrastructure et de superstructure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bétons structurels sont dosés à </w:t>
      </w:r>
      <w:smartTag w:uri="urn:schemas-microsoft-com:office:smarttags" w:element="metricconverter">
        <w:smartTagPr>
          <w:attr w:name="ProductID" w:val="350 kg"/>
        </w:smartTagPr>
        <w:r w:rsidRPr="000B3A97">
          <w:rPr>
            <w:rFonts w:eastAsia="Arial Unicode MS"/>
            <w:sz w:val="22"/>
            <w:szCs w:val="22"/>
          </w:rPr>
          <w:t>350 kg</w:t>
        </w:r>
      </w:smartTag>
      <w:r w:rsidRPr="000B3A97">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Ciment : </w:t>
      </w:r>
      <w:r w:rsidRPr="000B3A97">
        <w:rPr>
          <w:rFonts w:eastAsia="Arial Unicode MS"/>
          <w:sz w:val="22"/>
          <w:szCs w:val="22"/>
        </w:rPr>
        <w:tab/>
        <w:t>350 Kg/m</w:t>
      </w:r>
      <w:r w:rsidRPr="000B3A97">
        <w:rPr>
          <w:rFonts w:eastAsia="Arial Unicode MS"/>
          <w:sz w:val="22"/>
          <w:szCs w:val="22"/>
          <w:vertAlign w:val="superscript"/>
        </w:rPr>
        <w:t>3</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Sable :   </w:t>
      </w:r>
      <w:r w:rsidRPr="000B3A97">
        <w:rPr>
          <w:rFonts w:eastAsia="Arial Unicode MS"/>
          <w:sz w:val="22"/>
          <w:szCs w:val="22"/>
        </w:rPr>
        <w:tab/>
        <w:t>400 litres/m</w:t>
      </w:r>
      <w:r w:rsidRPr="000B3A97">
        <w:rPr>
          <w:rFonts w:eastAsia="Arial Unicode MS"/>
          <w:sz w:val="22"/>
          <w:szCs w:val="22"/>
          <w:vertAlign w:val="superscript"/>
        </w:rPr>
        <w:t>3</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 xml:space="preserve">Gravier : </w:t>
      </w:r>
      <w:r w:rsidRPr="000B3A97">
        <w:rPr>
          <w:rFonts w:eastAsia="Arial Unicode MS"/>
          <w:sz w:val="22"/>
          <w:szCs w:val="22"/>
        </w:rPr>
        <w:tab/>
        <w:t>800 litres/m</w:t>
      </w:r>
      <w:r w:rsidRPr="000B3A97">
        <w:rPr>
          <w:rFonts w:eastAsia="Arial Unicode MS"/>
          <w:sz w:val="22"/>
          <w:szCs w:val="22"/>
          <w:vertAlign w:val="superscript"/>
        </w:rPr>
        <w:t>3</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Eau :</w:t>
      </w:r>
      <w:r w:rsidRPr="000B3A97">
        <w:rPr>
          <w:rFonts w:eastAsia="Arial Unicode MS"/>
          <w:sz w:val="22"/>
          <w:szCs w:val="22"/>
        </w:rPr>
        <w:tab/>
        <w:t>175 litres/m</w:t>
      </w:r>
      <w:r w:rsidRPr="000B3A97">
        <w:rPr>
          <w:rFonts w:eastAsia="Arial Unicode MS"/>
          <w:sz w:val="22"/>
          <w:szCs w:val="22"/>
          <w:vertAlign w:val="superscript"/>
        </w:rPr>
        <w:t>3</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veillera à ne pas laisser le béton tomber librement d'une hauteur de plus de 1,50 m, sauf cas particulier où il sera requis l’agrément de l’Ingénieur.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8D3214" w:rsidRDefault="002F3541" w:rsidP="002F3541">
      <w:pPr>
        <w:spacing w:after="60" w:line="276" w:lineRule="auto"/>
        <w:jc w:val="both"/>
        <w:rPr>
          <w:rFonts w:eastAsia="Arial Unicode MS"/>
          <w:sz w:val="10"/>
          <w:szCs w:val="10"/>
        </w:rPr>
      </w:pPr>
    </w:p>
    <w:p w:rsidR="002F3541" w:rsidRPr="008D3214" w:rsidRDefault="002F3541" w:rsidP="008D3214">
      <w:pPr>
        <w:spacing w:after="60"/>
        <w:ind w:left="142"/>
        <w:jc w:val="center"/>
        <w:rPr>
          <w:rFonts w:eastAsia="Arial Unicode MS"/>
          <w:b/>
          <w:sz w:val="22"/>
          <w:szCs w:val="22"/>
          <w:u w:val="single"/>
        </w:rPr>
      </w:pPr>
      <w:r w:rsidRPr="000B3A97">
        <w:rPr>
          <w:rFonts w:eastAsia="Arial Unicode MS"/>
          <w:b/>
          <w:sz w:val="22"/>
          <w:szCs w:val="22"/>
          <w:u w:val="single"/>
        </w:rPr>
        <w:t>TABLEAU RECAPITULATIF DES DIFFERENTES FORMULATIONS ET RENDEMENTS</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0B3A97" w:rsidTr="00E139C7">
        <w:tc>
          <w:tcPr>
            <w:tcW w:w="34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Désignation</w:t>
            </w:r>
          </w:p>
        </w:tc>
        <w:tc>
          <w:tcPr>
            <w:tcW w:w="5103"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Dosage</w:t>
            </w:r>
          </w:p>
        </w:tc>
        <w:tc>
          <w:tcPr>
            <w:tcW w:w="1985" w:type="dxa"/>
            <w:vAlign w:val="center"/>
          </w:tcPr>
          <w:p w:rsidR="002F3541" w:rsidRPr="000B3A97" w:rsidRDefault="002F3541" w:rsidP="00E139C7">
            <w:pPr>
              <w:spacing w:after="60"/>
              <w:jc w:val="center"/>
              <w:rPr>
                <w:rFonts w:eastAsia="Arial Unicode MS"/>
                <w:b/>
                <w:sz w:val="22"/>
                <w:szCs w:val="22"/>
              </w:rPr>
            </w:pPr>
            <w:r w:rsidRPr="000B3A97">
              <w:rPr>
                <w:rFonts w:eastAsia="Arial Unicode MS"/>
                <w:b/>
                <w:sz w:val="22"/>
                <w:szCs w:val="22"/>
              </w:rPr>
              <w:t>Utilisation</w:t>
            </w:r>
          </w:p>
        </w:tc>
      </w:tr>
      <w:tr w:rsidR="002F3541" w:rsidRPr="000B3A97" w:rsidTr="00E139C7">
        <w:tc>
          <w:tcPr>
            <w:tcW w:w="3403" w:type="dxa"/>
            <w:vAlign w:val="center"/>
          </w:tcPr>
          <w:p w:rsidR="002F3541" w:rsidRPr="000B3A97" w:rsidRDefault="002F3541" w:rsidP="00E139C7">
            <w:pPr>
              <w:ind w:right="34"/>
              <w:jc w:val="center"/>
              <w:rPr>
                <w:rFonts w:eastAsia="Arial Unicode MS"/>
                <w:sz w:val="22"/>
                <w:szCs w:val="22"/>
              </w:rPr>
            </w:pPr>
            <w:r w:rsidRPr="000B3A97">
              <w:rPr>
                <w:rFonts w:eastAsia="Arial Unicode MS"/>
                <w:sz w:val="22"/>
                <w:szCs w:val="22"/>
              </w:rPr>
              <w:t>Béton ordinaire dosé à 150 kg/m3</w:t>
            </w:r>
          </w:p>
        </w:tc>
        <w:tc>
          <w:tcPr>
            <w:tcW w:w="5103" w:type="dxa"/>
            <w:vAlign w:val="center"/>
          </w:tcPr>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Ciment = 150 kg (3 sacs) ;</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Béton de propreté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Béton dosé à 300 kg/m3</w:t>
            </w:r>
          </w:p>
        </w:tc>
        <w:tc>
          <w:tcPr>
            <w:tcW w:w="5103" w:type="dxa"/>
            <w:vAlign w:val="center"/>
          </w:tcPr>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Ciment = 300 kg (6 sacs) ;</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Gravier 5/25= 800 litres (13 brouettes)</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Sable gros grains  = 400 litres (6,5 brouettes) ;</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-dallage sol, parpaings, appuis de fenêtres</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Béton armé dosé à  350 kg/m3</w:t>
            </w:r>
          </w:p>
        </w:tc>
        <w:tc>
          <w:tcPr>
            <w:tcW w:w="5103" w:type="dxa"/>
            <w:vAlign w:val="center"/>
          </w:tcPr>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Ciment = 350 kg (7 sacs) ;</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Gravier = 800 litres (13 brouettes)</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Sable = 400 litres (6,5 brouettes) ;</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Eau = 175 l/m3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 xml:space="preserve">Tous les éléments de structure porteurs </w:t>
            </w:r>
          </w:p>
        </w:tc>
      </w:tr>
      <w:tr w:rsidR="002F3541" w:rsidRPr="000B3A97" w:rsidTr="00E139C7">
        <w:tc>
          <w:tcPr>
            <w:tcW w:w="3403" w:type="dxa"/>
            <w:vAlign w:val="center"/>
          </w:tcPr>
          <w:p w:rsidR="002F3541" w:rsidRPr="000B3A97" w:rsidRDefault="002F3541" w:rsidP="00E139C7">
            <w:pPr>
              <w:jc w:val="center"/>
              <w:rPr>
                <w:rFonts w:eastAsia="Arial Unicode MS"/>
                <w:sz w:val="22"/>
                <w:szCs w:val="22"/>
              </w:rPr>
            </w:pPr>
            <w:r w:rsidRPr="000B3A97">
              <w:rPr>
                <w:rFonts w:eastAsia="Arial Unicode MS"/>
                <w:sz w:val="22"/>
                <w:szCs w:val="22"/>
              </w:rPr>
              <w:t xml:space="preserve">Mortier  dosé à </w:t>
            </w:r>
          </w:p>
          <w:p w:rsidR="002F3541" w:rsidRPr="000B3A97" w:rsidRDefault="002F3541" w:rsidP="00E139C7">
            <w:pPr>
              <w:jc w:val="center"/>
              <w:rPr>
                <w:rFonts w:eastAsia="Arial Unicode MS"/>
                <w:sz w:val="22"/>
                <w:szCs w:val="22"/>
              </w:rPr>
            </w:pPr>
            <w:r w:rsidRPr="000B3A97">
              <w:rPr>
                <w:rFonts w:eastAsia="Arial Unicode MS"/>
                <w:sz w:val="22"/>
                <w:szCs w:val="22"/>
              </w:rPr>
              <w:t xml:space="preserve"> 400 kg/m3</w:t>
            </w:r>
          </w:p>
        </w:tc>
        <w:tc>
          <w:tcPr>
            <w:tcW w:w="5103" w:type="dxa"/>
            <w:vAlign w:val="center"/>
          </w:tcPr>
          <w:p w:rsidR="002F3541" w:rsidRPr="000B3A97" w:rsidRDefault="002F3541" w:rsidP="008F1BFC">
            <w:pPr>
              <w:numPr>
                <w:ilvl w:val="1"/>
                <w:numId w:val="40"/>
              </w:numPr>
              <w:spacing w:before="120"/>
              <w:ind w:left="317" w:hanging="196"/>
              <w:rPr>
                <w:rFonts w:eastAsia="Arial Unicode MS"/>
                <w:sz w:val="22"/>
                <w:szCs w:val="22"/>
              </w:rPr>
            </w:pPr>
            <w:r w:rsidRPr="000B3A97">
              <w:rPr>
                <w:rFonts w:eastAsia="Arial Unicode MS"/>
                <w:sz w:val="22"/>
                <w:szCs w:val="22"/>
              </w:rPr>
              <w:t>Ciment = 400 kg (8 sacs) ;</w:t>
            </w:r>
          </w:p>
          <w:p w:rsidR="002F3541" w:rsidRPr="000B3A97" w:rsidRDefault="002F3541" w:rsidP="008F1BFC">
            <w:pPr>
              <w:numPr>
                <w:ilvl w:val="1"/>
                <w:numId w:val="40"/>
              </w:numPr>
              <w:ind w:left="317" w:hanging="196"/>
              <w:rPr>
                <w:rFonts w:eastAsia="Arial Unicode MS"/>
                <w:sz w:val="22"/>
                <w:szCs w:val="22"/>
              </w:rPr>
            </w:pPr>
            <w:r w:rsidRPr="000B3A97">
              <w:rPr>
                <w:rFonts w:eastAsia="Arial Unicode MS"/>
                <w:sz w:val="22"/>
                <w:szCs w:val="22"/>
              </w:rPr>
              <w:t>Sable = 1 190 litres (20 brouettes) ;</w:t>
            </w:r>
          </w:p>
          <w:p w:rsidR="002F3541" w:rsidRPr="000B3A97" w:rsidRDefault="002F3541" w:rsidP="008F1BFC">
            <w:pPr>
              <w:numPr>
                <w:ilvl w:val="1"/>
                <w:numId w:val="40"/>
              </w:numPr>
              <w:spacing w:after="120"/>
              <w:ind w:left="317" w:hanging="196"/>
              <w:rPr>
                <w:rFonts w:eastAsia="Arial Unicode MS"/>
                <w:sz w:val="22"/>
                <w:szCs w:val="22"/>
              </w:rPr>
            </w:pPr>
            <w:r w:rsidRPr="000B3A97">
              <w:rPr>
                <w:rFonts w:eastAsia="Arial Unicode MS"/>
                <w:sz w:val="22"/>
                <w:szCs w:val="22"/>
              </w:rPr>
              <w:t>Eau = 175 litres/m3</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Chape, Enduits</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lastRenderedPageBreak/>
              <w:t>Agglos creux de 15x20x40</w:t>
            </w:r>
          </w:p>
        </w:tc>
        <w:tc>
          <w:tcPr>
            <w:tcW w:w="5103" w:type="dxa"/>
            <w:vAlign w:val="center"/>
          </w:tcPr>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10 m2/sac de ciment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Elévation</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Agglos bourrés de 20x20x40</w:t>
            </w:r>
          </w:p>
        </w:tc>
        <w:tc>
          <w:tcPr>
            <w:tcW w:w="5103" w:type="dxa"/>
            <w:vAlign w:val="center"/>
          </w:tcPr>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13 Agglos /M2 ;</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 xml:space="preserve">Mortier de pose dosé à 300 kg/m3 :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8 m2/sac de ciment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Sable 180 litres/sac de ciment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Eau : 30 litres /sac de ciment</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Béton de bourrage dosé à 150 kg/m3</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Ciment : 8,86 kg/m2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Sable : 24,8 litres /m2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Gravier : 50,8 litres /m2 ;</w:t>
            </w:r>
          </w:p>
          <w:p w:rsidR="002F3541" w:rsidRPr="000B3A97" w:rsidRDefault="002F3541" w:rsidP="008F1BFC">
            <w:pPr>
              <w:numPr>
                <w:ilvl w:val="2"/>
                <w:numId w:val="40"/>
              </w:numPr>
              <w:spacing w:after="60"/>
              <w:rPr>
                <w:rFonts w:eastAsia="Arial Unicode MS"/>
                <w:sz w:val="22"/>
                <w:szCs w:val="22"/>
              </w:rPr>
            </w:pPr>
            <w:r w:rsidRPr="000B3A97">
              <w:rPr>
                <w:rFonts w:eastAsia="Arial Unicode MS"/>
                <w:sz w:val="22"/>
                <w:szCs w:val="22"/>
              </w:rPr>
              <w:t>Eau : 10, 34 litres /m2</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Sous-bassement</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Aciers</w:t>
            </w:r>
          </w:p>
        </w:tc>
        <w:tc>
          <w:tcPr>
            <w:tcW w:w="5103" w:type="dxa"/>
            <w:vAlign w:val="center"/>
          </w:tcPr>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Fondations : Semelles, amorces poteaux et longrines : 30 kg/m3 de béton ;</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Elévation : Poteaux, poutres, appuis fenêtres, linteaux et chaînage haut : 65 kg/m3 de béton ;</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Caniveaux : 25 Kg/m3 de béton.</w:t>
            </w:r>
          </w:p>
        </w:tc>
        <w:tc>
          <w:tcPr>
            <w:tcW w:w="1985"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Les ouvrages en béton armé</w:t>
            </w:r>
          </w:p>
        </w:tc>
      </w:tr>
      <w:tr w:rsidR="002F3541" w:rsidRPr="000B3A97" w:rsidTr="00E139C7">
        <w:tc>
          <w:tcPr>
            <w:tcW w:w="3403" w:type="dxa"/>
            <w:vAlign w:val="center"/>
          </w:tcPr>
          <w:p w:rsidR="002F3541" w:rsidRPr="000B3A97" w:rsidRDefault="002F3541" w:rsidP="00E139C7">
            <w:pPr>
              <w:spacing w:after="60"/>
              <w:jc w:val="center"/>
              <w:rPr>
                <w:rFonts w:eastAsia="Arial Unicode MS"/>
                <w:sz w:val="22"/>
                <w:szCs w:val="22"/>
              </w:rPr>
            </w:pPr>
            <w:r w:rsidRPr="000B3A97">
              <w:rPr>
                <w:rFonts w:eastAsia="Arial Unicode MS"/>
                <w:sz w:val="22"/>
                <w:szCs w:val="22"/>
              </w:rPr>
              <w:t>Peinture</w:t>
            </w:r>
          </w:p>
        </w:tc>
        <w:tc>
          <w:tcPr>
            <w:tcW w:w="5103" w:type="dxa"/>
            <w:vAlign w:val="center"/>
          </w:tcPr>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PANTEX 800</w:t>
            </w:r>
            <w:r w:rsidR="00B41B30" w:rsidRPr="000B3A97">
              <w:rPr>
                <w:rFonts w:eastAsia="Arial Unicode MS"/>
                <w:sz w:val="22"/>
                <w:szCs w:val="22"/>
              </w:rPr>
              <w:t xml:space="preserve"> ou similaire</w:t>
            </w:r>
            <w:r w:rsidRPr="000B3A97">
              <w:rPr>
                <w:rFonts w:eastAsia="Arial Unicode MS"/>
                <w:sz w:val="22"/>
                <w:szCs w:val="22"/>
              </w:rPr>
              <w:t xml:space="preserve">  pour murs intérieurs : 0,5 KG/M2</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 xml:space="preserve">PANTEX 1300 </w:t>
            </w:r>
            <w:r w:rsidR="00B41B30" w:rsidRPr="000B3A97">
              <w:rPr>
                <w:rFonts w:eastAsia="Arial Unicode MS"/>
                <w:sz w:val="22"/>
                <w:szCs w:val="22"/>
              </w:rPr>
              <w:t xml:space="preserve">ou similaire  </w:t>
            </w:r>
            <w:r w:rsidRPr="000B3A97">
              <w:rPr>
                <w:rFonts w:eastAsia="Arial Unicode MS"/>
                <w:sz w:val="22"/>
                <w:szCs w:val="22"/>
              </w:rPr>
              <w:t>pour murs extérieurs : 0,5 kg/m2 ;</w:t>
            </w:r>
          </w:p>
          <w:p w:rsidR="002F3541" w:rsidRPr="000B3A97" w:rsidRDefault="002F3541" w:rsidP="008F1BFC">
            <w:pPr>
              <w:numPr>
                <w:ilvl w:val="1"/>
                <w:numId w:val="40"/>
              </w:numPr>
              <w:spacing w:after="60"/>
              <w:ind w:left="317" w:hanging="196"/>
              <w:rPr>
                <w:rFonts w:eastAsia="Arial Unicode MS"/>
                <w:sz w:val="22"/>
                <w:szCs w:val="22"/>
              </w:rPr>
            </w:pPr>
            <w:r w:rsidRPr="000B3A97">
              <w:rPr>
                <w:rFonts w:eastAsia="Arial Unicode MS"/>
                <w:sz w:val="22"/>
                <w:szCs w:val="22"/>
              </w:rPr>
              <w:t>Peinture à huile type E-mail : 0,3 Kg/M2.</w:t>
            </w:r>
          </w:p>
        </w:tc>
        <w:tc>
          <w:tcPr>
            <w:tcW w:w="1985" w:type="dxa"/>
            <w:vAlign w:val="center"/>
          </w:tcPr>
          <w:p w:rsidR="002F3541" w:rsidRPr="000B3A97" w:rsidRDefault="002F3541" w:rsidP="00E139C7">
            <w:pPr>
              <w:spacing w:after="60"/>
              <w:jc w:val="center"/>
              <w:rPr>
                <w:rFonts w:eastAsia="Arial Unicode MS"/>
                <w:sz w:val="22"/>
                <w:szCs w:val="22"/>
              </w:rPr>
            </w:pPr>
          </w:p>
        </w:tc>
      </w:tr>
    </w:tbl>
    <w:p w:rsidR="002F3541" w:rsidRPr="008D3214" w:rsidRDefault="002F3541" w:rsidP="002F3541">
      <w:pPr>
        <w:spacing w:after="60"/>
        <w:jc w:val="both"/>
        <w:rPr>
          <w:rFonts w:eastAsia="Arial Unicode MS"/>
          <w:sz w:val="10"/>
          <w:szCs w:val="10"/>
        </w:rPr>
      </w:pP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Cure des bétons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D3214" w:rsidRPr="000B3A97" w:rsidRDefault="002F3541" w:rsidP="002F3541">
      <w:pPr>
        <w:spacing w:after="60"/>
        <w:jc w:val="both"/>
        <w:rPr>
          <w:rFonts w:eastAsia="Arial Unicode MS"/>
          <w:sz w:val="22"/>
          <w:szCs w:val="22"/>
        </w:rPr>
      </w:pPr>
      <w:r w:rsidRPr="000B3A97">
        <w:rPr>
          <w:rFonts w:eastAsia="Arial Unicode MS"/>
          <w:sz w:val="22"/>
          <w:szCs w:val="22"/>
        </w:rPr>
        <w:t xml:space="preserve">L’utilisation de produits de cure est soumise à l’agrément de l’Ingénieur de la Lettre-Commande.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Traitement des bétons après décoffrage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Dans le cas où les bétons qui doivent rester brut de décoffrage sont tachés, ils peuvent être soumis à un traitement avec les produits suivants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Taches d'huile :</w:t>
      </w:r>
      <w:r w:rsidRPr="000B3A97">
        <w:rPr>
          <w:rFonts w:eastAsia="Arial Unicode MS"/>
          <w:sz w:val="22"/>
          <w:szCs w:val="22"/>
        </w:rPr>
        <w:tab/>
      </w:r>
      <w:r w:rsidRPr="000B3A97">
        <w:rPr>
          <w:rFonts w:eastAsia="Arial Unicode MS"/>
          <w:sz w:val="22"/>
          <w:szCs w:val="22"/>
        </w:rPr>
        <w:tab/>
        <w:t xml:space="preserve">solution de savon - poudre abrasive en poids de chlorure d'ammonium </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 graisse :</w:t>
      </w:r>
      <w:r w:rsidRPr="000B3A97">
        <w:rPr>
          <w:rFonts w:eastAsia="Arial Unicode MS"/>
          <w:sz w:val="22"/>
          <w:szCs w:val="22"/>
        </w:rPr>
        <w:tab/>
        <w:t>Solution de savon ou phosphate trisomique</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lastRenderedPageBreak/>
        <w:t>Tache de peinture :</w:t>
      </w:r>
      <w:r w:rsidRPr="000B3A97">
        <w:rPr>
          <w:rFonts w:eastAsia="Arial Unicode MS"/>
          <w:sz w:val="22"/>
          <w:szCs w:val="22"/>
        </w:rPr>
        <w:tab/>
        <w:t>Bichlorure de méthylène</w:t>
      </w:r>
    </w:p>
    <w:p w:rsidR="002F3541" w:rsidRPr="000B3A97" w:rsidRDefault="002F3541" w:rsidP="008F1BFC">
      <w:pPr>
        <w:numPr>
          <w:ilvl w:val="0"/>
          <w:numId w:val="14"/>
        </w:numPr>
        <w:tabs>
          <w:tab w:val="clear" w:pos="907"/>
          <w:tab w:val="right" w:pos="0"/>
          <w:tab w:val="left" w:pos="567"/>
        </w:tabs>
        <w:spacing w:after="60"/>
        <w:ind w:left="567" w:hanging="227"/>
        <w:jc w:val="both"/>
        <w:rPr>
          <w:rFonts w:eastAsia="Arial Unicode MS"/>
          <w:sz w:val="22"/>
          <w:szCs w:val="22"/>
        </w:rPr>
      </w:pPr>
      <w:r w:rsidRPr="000B3A97">
        <w:rPr>
          <w:rFonts w:eastAsia="Arial Unicode MS"/>
          <w:sz w:val="22"/>
          <w:szCs w:val="22"/>
        </w:rPr>
        <w:t>Tache d'encre :</w:t>
      </w:r>
      <w:r w:rsidRPr="000B3A97">
        <w:rPr>
          <w:rFonts w:eastAsia="Arial Unicode MS"/>
          <w:sz w:val="22"/>
          <w:szCs w:val="22"/>
        </w:rPr>
        <w:tab/>
      </w:r>
      <w:r w:rsidRPr="000B3A97">
        <w:rPr>
          <w:rFonts w:eastAsia="Arial Unicode MS"/>
          <w:sz w:val="22"/>
          <w:szCs w:val="22"/>
        </w:rPr>
        <w:tab/>
        <w:t>solution d'hydro chlorure de sodium.</w:t>
      </w:r>
    </w:p>
    <w:p w:rsidR="002F3541" w:rsidRPr="000B3A97" w:rsidRDefault="002F3541" w:rsidP="002F3541">
      <w:pPr>
        <w:spacing w:after="60"/>
        <w:rPr>
          <w:rFonts w:eastAsia="Arial Unicode MS"/>
          <w:i/>
          <w:sz w:val="22"/>
          <w:szCs w:val="22"/>
        </w:rPr>
      </w:pPr>
      <w:r w:rsidRPr="000B3A97">
        <w:rPr>
          <w:rFonts w:eastAsia="Arial Unicode MS"/>
          <w:b/>
          <w:i/>
          <w:sz w:val="22"/>
          <w:szCs w:val="22"/>
          <w:u w:val="single"/>
        </w:rPr>
        <w:t>Remarque </w:t>
      </w:r>
      <w:r w:rsidRPr="000B3A97">
        <w:rPr>
          <w:rFonts w:eastAsia="Arial Unicode MS"/>
          <w:b/>
          <w:i/>
          <w:sz w:val="22"/>
          <w:szCs w:val="22"/>
        </w:rPr>
        <w:t>:</w:t>
      </w:r>
      <w:r w:rsidRPr="000B3A97">
        <w:rPr>
          <w:rFonts w:eastAsia="Arial Unicode MS"/>
          <w:i/>
          <w:sz w:val="22"/>
          <w:szCs w:val="22"/>
        </w:rPr>
        <w:t xml:space="preserve"> Il est strictement interdit de faire des saignées dans les ouvrages en béton armé sans l’accord de l'Ingénieur de la Lettre-Commande.</w:t>
      </w:r>
    </w:p>
    <w:p w:rsidR="002F3541" w:rsidRPr="000B3A97" w:rsidRDefault="002F3541" w:rsidP="008F1BFC">
      <w:pPr>
        <w:pStyle w:val="Titre"/>
        <w:numPr>
          <w:ilvl w:val="1"/>
          <w:numId w:val="23"/>
        </w:numPr>
        <w:spacing w:after="60"/>
        <w:ind w:hanging="792"/>
        <w:jc w:val="left"/>
        <w:rPr>
          <w:rFonts w:eastAsia="Arial Unicode MS"/>
          <w:noProof/>
          <w:sz w:val="22"/>
          <w:szCs w:val="22"/>
        </w:rPr>
      </w:pPr>
      <w:r w:rsidRPr="000B3A97">
        <w:rPr>
          <w:rFonts w:eastAsia="Arial Unicode MS"/>
          <w:noProof/>
          <w:sz w:val="22"/>
          <w:szCs w:val="22"/>
        </w:rPr>
        <w:t>Mise en œuvre des dallages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Isolation anticapillaire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Hérisson et béton pour dallage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0B3A97" w:rsidRDefault="002F3541" w:rsidP="008F1BFC">
      <w:pPr>
        <w:pStyle w:val="Titre"/>
        <w:numPr>
          <w:ilvl w:val="1"/>
          <w:numId w:val="23"/>
        </w:numPr>
        <w:spacing w:after="60"/>
        <w:ind w:hanging="792"/>
        <w:jc w:val="left"/>
        <w:rPr>
          <w:rFonts w:eastAsia="Arial Unicode MS"/>
          <w:noProof/>
          <w:sz w:val="22"/>
          <w:szCs w:val="22"/>
        </w:rPr>
      </w:pPr>
      <w:r w:rsidRPr="000B3A97">
        <w:rPr>
          <w:rFonts w:eastAsia="Arial Unicode MS"/>
          <w:noProof/>
          <w:sz w:val="22"/>
          <w:szCs w:val="22"/>
        </w:rPr>
        <w:t>Mise en œuvre des maçonneries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murs et cloisons sont montés en blocs creux d’aggloméré de ciment (parpaings) suivant les indications contenues dans les plans.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0B3A97">
          <w:rPr>
            <w:rFonts w:eastAsia="Arial Unicode MS"/>
            <w:sz w:val="22"/>
            <w:szCs w:val="22"/>
          </w:rPr>
          <w:t>300 Kg</w:t>
        </w:r>
      </w:smartTag>
      <w:r w:rsidRPr="000B3A97">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0B3A97" w:rsidRDefault="002F3541" w:rsidP="008F1BFC">
      <w:pPr>
        <w:pStyle w:val="Titre"/>
        <w:numPr>
          <w:ilvl w:val="1"/>
          <w:numId w:val="23"/>
        </w:numPr>
        <w:spacing w:after="60"/>
        <w:ind w:hanging="792"/>
        <w:jc w:val="left"/>
        <w:rPr>
          <w:rFonts w:eastAsia="Arial Unicode MS"/>
          <w:noProof/>
          <w:sz w:val="22"/>
          <w:szCs w:val="22"/>
        </w:rPr>
      </w:pPr>
      <w:r w:rsidRPr="000B3A97">
        <w:rPr>
          <w:rFonts w:eastAsia="Arial Unicode MS"/>
          <w:noProof/>
          <w:sz w:val="22"/>
          <w:szCs w:val="22"/>
        </w:rPr>
        <w:t>Mise en œuvre des enduits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0B3A97">
          <w:rPr>
            <w:rFonts w:eastAsia="Arial Unicode MS"/>
            <w:sz w:val="22"/>
            <w:szCs w:val="22"/>
          </w:rPr>
          <w:t>1,5 cm</w:t>
        </w:r>
      </w:smartTag>
      <w:r w:rsidRPr="000B3A97">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couche de finition est réalisée autant que possible, après la pose des boîtes électriques et des menuiseries.</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t xml:space="preserve">TRAVAUX DE TOITURE </w:t>
      </w:r>
    </w:p>
    <w:p w:rsidR="002F3541" w:rsidRPr="000B3A97" w:rsidRDefault="002F3541" w:rsidP="008F1BFC">
      <w:pPr>
        <w:pStyle w:val="Titre"/>
        <w:numPr>
          <w:ilvl w:val="1"/>
          <w:numId w:val="24"/>
        </w:numPr>
        <w:spacing w:after="60"/>
        <w:ind w:left="794" w:hanging="794"/>
        <w:jc w:val="left"/>
        <w:rPr>
          <w:rFonts w:eastAsia="Arial Unicode MS"/>
          <w:noProof/>
          <w:sz w:val="22"/>
          <w:szCs w:val="22"/>
        </w:rPr>
      </w:pPr>
      <w:r w:rsidRPr="000B3A97">
        <w:rPr>
          <w:rFonts w:eastAsia="Arial Unicode MS"/>
          <w:noProof/>
          <w:sz w:val="22"/>
          <w:szCs w:val="22"/>
        </w:rPr>
        <w:t>Caractéristiques des essences de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caractéristiques techniques, physiques et chimiques sont les suivantes :</w:t>
      </w:r>
    </w:p>
    <w:p w:rsidR="002F3541" w:rsidRPr="000B3A97" w:rsidRDefault="002F3541" w:rsidP="008F1BFC">
      <w:pPr>
        <w:numPr>
          <w:ilvl w:val="0"/>
          <w:numId w:val="32"/>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Elles sont conformes aux normes NF B51.001 et NF B51.002.</w:t>
      </w:r>
    </w:p>
    <w:p w:rsidR="002F3541" w:rsidRPr="000B3A97" w:rsidRDefault="002F3541" w:rsidP="008F1BFC">
      <w:pPr>
        <w:numPr>
          <w:ilvl w:val="0"/>
          <w:numId w:val="32"/>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Les bois doivent être utilisés à l’état de bois "sec à l'air", soit un degré d’humidité de 15 à 17%.</w:t>
      </w:r>
    </w:p>
    <w:p w:rsidR="002F3541" w:rsidRPr="000B3A97" w:rsidRDefault="002F3541" w:rsidP="008F1BFC">
      <w:pPr>
        <w:numPr>
          <w:ilvl w:val="0"/>
          <w:numId w:val="32"/>
        </w:numPr>
        <w:tabs>
          <w:tab w:val="clear" w:pos="851"/>
          <w:tab w:val="left" w:pos="567"/>
        </w:tabs>
        <w:spacing w:after="60"/>
        <w:ind w:left="567" w:hanging="227"/>
        <w:jc w:val="both"/>
        <w:rPr>
          <w:rFonts w:eastAsia="Arial Unicode MS"/>
          <w:sz w:val="22"/>
          <w:szCs w:val="22"/>
        </w:rPr>
      </w:pPr>
      <w:r w:rsidRPr="000B3A97">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0B3A97" w:rsidRDefault="002F3541" w:rsidP="008F1BFC">
      <w:pPr>
        <w:pStyle w:val="Titre"/>
        <w:numPr>
          <w:ilvl w:val="1"/>
          <w:numId w:val="24"/>
        </w:numPr>
        <w:spacing w:after="60"/>
        <w:ind w:left="794" w:hanging="794"/>
        <w:jc w:val="left"/>
        <w:rPr>
          <w:rFonts w:eastAsia="Arial Unicode MS"/>
          <w:noProof/>
          <w:sz w:val="22"/>
          <w:szCs w:val="22"/>
        </w:rPr>
      </w:pPr>
      <w:r w:rsidRPr="000B3A97">
        <w:rPr>
          <w:rFonts w:eastAsia="Arial Unicode MS"/>
          <w:noProof/>
          <w:sz w:val="22"/>
          <w:szCs w:val="22"/>
        </w:rPr>
        <w:t>Matériaux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charpente est revêtue de tôles bac aluminium de 6ml et d’épaisseur 6/10</w:t>
      </w:r>
      <w:r w:rsidRPr="000B3A97">
        <w:rPr>
          <w:rFonts w:eastAsia="Arial Unicode MS"/>
          <w:sz w:val="22"/>
          <w:szCs w:val="22"/>
          <w:vertAlign w:val="superscript"/>
        </w:rPr>
        <w:t>ème</w:t>
      </w:r>
      <w:r w:rsidRPr="000B3A97">
        <w:rPr>
          <w:rFonts w:eastAsia="Arial Unicode MS"/>
          <w:sz w:val="22"/>
          <w:szCs w:val="22"/>
        </w:rPr>
        <w:t>.</w:t>
      </w:r>
    </w:p>
    <w:p w:rsidR="002F3541" w:rsidRPr="000B3A97" w:rsidRDefault="002F3541" w:rsidP="008F1BFC">
      <w:pPr>
        <w:pStyle w:val="Titre"/>
        <w:numPr>
          <w:ilvl w:val="1"/>
          <w:numId w:val="24"/>
        </w:numPr>
        <w:spacing w:after="60"/>
        <w:ind w:hanging="792"/>
        <w:jc w:val="left"/>
        <w:rPr>
          <w:rFonts w:eastAsia="Arial Unicode MS"/>
          <w:noProof/>
          <w:sz w:val="22"/>
          <w:szCs w:val="22"/>
        </w:rPr>
      </w:pPr>
      <w:r w:rsidRPr="000B3A97">
        <w:rPr>
          <w:rFonts w:eastAsia="Arial Unicode MS"/>
          <w:noProof/>
          <w:sz w:val="22"/>
          <w:szCs w:val="22"/>
        </w:rPr>
        <w:t>Accessoires métalliques d'assemblage des pièces de charpente et de couverture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Le diamètre des boulons est limité au 1/6</w:t>
      </w:r>
      <w:r w:rsidRPr="000B3A97">
        <w:rPr>
          <w:rFonts w:eastAsia="Arial Unicode MS"/>
          <w:sz w:val="22"/>
          <w:szCs w:val="22"/>
          <w:vertAlign w:val="superscript"/>
        </w:rPr>
        <w:t>éme</w:t>
      </w:r>
      <w:r w:rsidRPr="000B3A97">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vis utilisées sont des vis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pointes utilisées sont des pointes à bois en acier inoxydable.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plaques métalliques d’assemblage sont réalisées en acier inoxydable.</w:t>
      </w:r>
    </w:p>
    <w:p w:rsidR="002F3541" w:rsidRPr="000B3A97" w:rsidRDefault="002F3541" w:rsidP="008F1BFC">
      <w:pPr>
        <w:pStyle w:val="Titre"/>
        <w:numPr>
          <w:ilvl w:val="1"/>
          <w:numId w:val="24"/>
        </w:numPr>
        <w:spacing w:after="60"/>
        <w:ind w:left="227" w:hanging="227"/>
        <w:jc w:val="left"/>
        <w:rPr>
          <w:rFonts w:eastAsia="Arial Unicode MS"/>
          <w:noProof/>
          <w:sz w:val="22"/>
          <w:szCs w:val="22"/>
        </w:rPr>
      </w:pPr>
      <w:r w:rsidRPr="000B3A97">
        <w:rPr>
          <w:rFonts w:eastAsia="Arial Unicode MS"/>
          <w:noProof/>
          <w:sz w:val="22"/>
          <w:szCs w:val="22"/>
        </w:rPr>
        <w:t>Approbation des materiaux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0B3A97" w:rsidRDefault="002F3541" w:rsidP="008F1BFC">
      <w:pPr>
        <w:numPr>
          <w:ilvl w:val="0"/>
          <w:numId w:val="15"/>
        </w:numPr>
        <w:spacing w:after="60"/>
        <w:ind w:hanging="284"/>
        <w:jc w:val="both"/>
        <w:rPr>
          <w:rFonts w:eastAsia="Arial Unicode MS"/>
          <w:sz w:val="22"/>
          <w:szCs w:val="22"/>
        </w:rPr>
      </w:pPr>
      <w:r w:rsidRPr="000B3A97">
        <w:rPr>
          <w:rFonts w:eastAsia="Arial Unicode MS"/>
          <w:sz w:val="22"/>
          <w:szCs w:val="22"/>
        </w:rPr>
        <w:t>le type d’essences, la provenance et la qualité du bois ;</w:t>
      </w:r>
    </w:p>
    <w:p w:rsidR="002F3541" w:rsidRPr="000B3A97" w:rsidRDefault="002F3541" w:rsidP="008F1BFC">
      <w:pPr>
        <w:numPr>
          <w:ilvl w:val="0"/>
          <w:numId w:val="15"/>
        </w:numPr>
        <w:spacing w:after="60"/>
        <w:ind w:hanging="284"/>
        <w:jc w:val="both"/>
        <w:rPr>
          <w:rFonts w:eastAsia="Arial Unicode MS"/>
          <w:sz w:val="22"/>
          <w:szCs w:val="22"/>
        </w:rPr>
      </w:pPr>
      <w:r w:rsidRPr="000B3A97">
        <w:rPr>
          <w:rFonts w:eastAsia="Arial Unicode MS"/>
          <w:sz w:val="22"/>
          <w:szCs w:val="22"/>
        </w:rPr>
        <w:t>le type de métal, l’origine et la qualité des boulons, vis, clous et pièces d’assemblage ;</w:t>
      </w:r>
    </w:p>
    <w:p w:rsidR="002F3541" w:rsidRPr="000B3A97" w:rsidRDefault="002F3541" w:rsidP="008F1BFC">
      <w:pPr>
        <w:numPr>
          <w:ilvl w:val="0"/>
          <w:numId w:val="15"/>
        </w:numPr>
        <w:spacing w:after="60"/>
        <w:ind w:hanging="284"/>
        <w:jc w:val="both"/>
        <w:rPr>
          <w:rFonts w:eastAsia="Arial Unicode MS"/>
          <w:sz w:val="22"/>
          <w:szCs w:val="22"/>
        </w:rPr>
      </w:pPr>
      <w:r w:rsidRPr="000B3A97">
        <w:rPr>
          <w:rFonts w:eastAsia="Arial Unicode MS"/>
          <w:sz w:val="22"/>
          <w:szCs w:val="22"/>
        </w:rPr>
        <w:t>la composition chimique, la provenance et la marque des produits utilisés pour le traitement du bois.</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t>CHARPENTES</w:t>
      </w:r>
    </w:p>
    <w:p w:rsidR="002F3541" w:rsidRPr="000B3A97" w:rsidRDefault="002F3541" w:rsidP="008F1BFC">
      <w:pPr>
        <w:pStyle w:val="Titre"/>
        <w:numPr>
          <w:ilvl w:val="1"/>
          <w:numId w:val="25"/>
        </w:numPr>
        <w:spacing w:after="60"/>
        <w:ind w:left="227" w:hanging="227"/>
        <w:jc w:val="left"/>
        <w:rPr>
          <w:rFonts w:eastAsia="Arial Unicode MS"/>
          <w:noProof/>
          <w:sz w:val="22"/>
          <w:szCs w:val="22"/>
        </w:rPr>
      </w:pPr>
      <w:r w:rsidRPr="000B3A97">
        <w:rPr>
          <w:rFonts w:eastAsia="Arial Unicode MS"/>
          <w:noProof/>
          <w:sz w:val="22"/>
          <w:szCs w:val="22"/>
        </w:rPr>
        <w:t>Generalites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Epure de la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Protection des bois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0B3A97">
        <w:rPr>
          <w:rFonts w:eastAsia="Arial Unicode MS"/>
          <w:sz w:val="22"/>
          <w:szCs w:val="22"/>
          <w:vertAlign w:val="superscript"/>
        </w:rPr>
        <w:t>2</w:t>
      </w:r>
      <w:r w:rsidRPr="000B3A97">
        <w:rPr>
          <w:rFonts w:eastAsia="Arial Unicode MS"/>
          <w:sz w:val="22"/>
          <w:szCs w:val="22"/>
        </w:rPr>
        <w:t xml:space="preserve"> de surface traitée ou 15 Kg/m</w:t>
      </w:r>
      <w:r w:rsidRPr="000B3A97">
        <w:rPr>
          <w:rFonts w:eastAsia="Arial Unicode MS"/>
          <w:sz w:val="22"/>
          <w:szCs w:val="22"/>
          <w:vertAlign w:val="superscript"/>
        </w:rPr>
        <w:t>3</w:t>
      </w:r>
      <w:r w:rsidRPr="000B3A97">
        <w:rPr>
          <w:rFonts w:eastAsia="Arial Unicode MS"/>
          <w:sz w:val="22"/>
          <w:szCs w:val="22"/>
        </w:rPr>
        <w:t xml:space="preserve"> de charpente.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0B3A97" w:rsidRDefault="002F3541" w:rsidP="008F1BFC">
      <w:pPr>
        <w:pStyle w:val="Titre"/>
        <w:numPr>
          <w:ilvl w:val="1"/>
          <w:numId w:val="25"/>
        </w:numPr>
        <w:spacing w:after="60"/>
        <w:ind w:left="227" w:hanging="227"/>
        <w:jc w:val="left"/>
        <w:rPr>
          <w:rFonts w:eastAsia="Arial Unicode MS"/>
          <w:noProof/>
          <w:sz w:val="22"/>
          <w:szCs w:val="22"/>
        </w:rPr>
      </w:pPr>
      <w:r w:rsidRPr="000B3A97">
        <w:rPr>
          <w:rFonts w:eastAsia="Arial Unicode MS"/>
          <w:noProof/>
          <w:sz w:val="22"/>
          <w:szCs w:val="22"/>
        </w:rPr>
        <w:t>Execution de la charpente</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Montage des fermes de charpente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Montage des pannes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0B3A97" w:rsidRDefault="002F3541" w:rsidP="002F3541">
      <w:pPr>
        <w:numPr>
          <w:ilvl w:val="0"/>
          <w:numId w:val="8"/>
        </w:numPr>
        <w:spacing w:after="60"/>
        <w:rPr>
          <w:rFonts w:eastAsia="Arial Unicode MS"/>
          <w:b/>
          <w:i/>
          <w:sz w:val="22"/>
          <w:szCs w:val="22"/>
        </w:rPr>
      </w:pPr>
      <w:r w:rsidRPr="000B3A97">
        <w:rPr>
          <w:rFonts w:eastAsia="Arial Unicode MS"/>
          <w:b/>
          <w:i/>
          <w:sz w:val="22"/>
          <w:szCs w:val="22"/>
        </w:rPr>
        <w:t>Boulonnage et clouage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par clous sont conformes aux règles spécifiées à l'article 16 de la NF P 21202. Les trous sont </w:t>
      </w:r>
      <w:r w:rsidR="00927EF9" w:rsidRPr="000B3A97">
        <w:rPr>
          <w:rFonts w:eastAsia="Arial Unicode MS"/>
          <w:sz w:val="22"/>
          <w:szCs w:val="22"/>
        </w:rPr>
        <w:t>près</w:t>
      </w:r>
      <w:r w:rsidRPr="000B3A97">
        <w:rPr>
          <w:rFonts w:eastAsia="Arial Unicode MS"/>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lastRenderedPageBreak/>
        <w:t>COUVERTURE</w:t>
      </w:r>
    </w:p>
    <w:p w:rsidR="002F3541" w:rsidRPr="000B3A97" w:rsidRDefault="002F3541" w:rsidP="008F1BFC">
      <w:pPr>
        <w:pStyle w:val="Titre"/>
        <w:numPr>
          <w:ilvl w:val="1"/>
          <w:numId w:val="26"/>
        </w:numPr>
        <w:spacing w:after="60"/>
        <w:ind w:hanging="792"/>
        <w:jc w:val="left"/>
        <w:rPr>
          <w:rFonts w:eastAsia="Arial Unicode MS"/>
          <w:noProof/>
          <w:sz w:val="22"/>
          <w:szCs w:val="22"/>
        </w:rPr>
      </w:pPr>
      <w:r w:rsidRPr="000B3A97">
        <w:rPr>
          <w:rFonts w:eastAsia="Arial Unicode MS"/>
          <w:noProof/>
          <w:sz w:val="22"/>
          <w:szCs w:val="22"/>
        </w:rPr>
        <w:t>Généralités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protège l’ensemble de l’ouvrage contre les intempéries, de façon étanche et durable.</w:t>
      </w:r>
    </w:p>
    <w:p w:rsidR="002F3541" w:rsidRPr="000B3A97" w:rsidRDefault="002F3541" w:rsidP="008F1BFC">
      <w:pPr>
        <w:pStyle w:val="Titre"/>
        <w:numPr>
          <w:ilvl w:val="1"/>
          <w:numId w:val="26"/>
        </w:numPr>
        <w:spacing w:after="60"/>
        <w:ind w:hanging="792"/>
        <w:jc w:val="left"/>
        <w:rPr>
          <w:rFonts w:eastAsia="Arial Unicode MS"/>
          <w:noProof/>
          <w:sz w:val="22"/>
          <w:szCs w:val="22"/>
        </w:rPr>
      </w:pPr>
      <w:r w:rsidRPr="000B3A97">
        <w:rPr>
          <w:rFonts w:eastAsia="Arial Unicode MS"/>
          <w:noProof/>
          <w:sz w:val="22"/>
          <w:szCs w:val="22"/>
        </w:rPr>
        <w:t>Montage des tôles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couverture est constituée de tôles bacs, en aluminium d’épaisseur 5/10</w:t>
      </w:r>
      <w:r w:rsidRPr="000B3A97">
        <w:rPr>
          <w:rFonts w:eastAsia="Arial Unicode MS"/>
          <w:sz w:val="22"/>
          <w:szCs w:val="22"/>
          <w:vertAlign w:val="superscript"/>
        </w:rPr>
        <w:t>ème</w:t>
      </w:r>
      <w:r w:rsidRPr="000B3A97">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t>MENUISERIE METALLIQUE</w:t>
      </w:r>
    </w:p>
    <w:p w:rsidR="002F3541" w:rsidRPr="000B3A97" w:rsidRDefault="002F3541" w:rsidP="008F1BFC">
      <w:pPr>
        <w:pStyle w:val="Titre"/>
        <w:numPr>
          <w:ilvl w:val="1"/>
          <w:numId w:val="27"/>
        </w:numPr>
        <w:tabs>
          <w:tab w:val="left" w:pos="709"/>
        </w:tabs>
        <w:spacing w:after="60"/>
        <w:ind w:left="567" w:hanging="567"/>
        <w:jc w:val="both"/>
        <w:rPr>
          <w:rFonts w:eastAsia="Arial Unicode MS"/>
          <w:noProof/>
          <w:sz w:val="22"/>
          <w:szCs w:val="22"/>
        </w:rPr>
      </w:pPr>
      <w:r w:rsidRPr="000B3A97">
        <w:rPr>
          <w:rFonts w:eastAsia="Arial Unicode MS"/>
          <w:noProof/>
          <w:sz w:val="22"/>
          <w:szCs w:val="22"/>
        </w:rPr>
        <w:t>GENERALITES  SUR LA  MENUISERIE METALLIQUE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du présent lot concernent la réalisation des menuiseries métalliques : ferronnerie, aluminium, zinc, acier, inox, fonte et quincaillerie. Il s’agit de :</w:t>
      </w:r>
    </w:p>
    <w:p w:rsidR="002F3541" w:rsidRPr="000B3A97" w:rsidRDefault="002F3541" w:rsidP="008F1BFC">
      <w:pPr>
        <w:numPr>
          <w:ilvl w:val="0"/>
          <w:numId w:val="16"/>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portes. huisseries métallique, des châssis et battants ;</w:t>
      </w:r>
    </w:p>
    <w:p w:rsidR="002F3541" w:rsidRPr="000B3A97" w:rsidRDefault="002F3541" w:rsidP="008F1BFC">
      <w:pPr>
        <w:numPr>
          <w:ilvl w:val="0"/>
          <w:numId w:val="16"/>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la fourniture et l’installation des serrures, targettes et autres pièces de quincaillerie et de serrurerie destinées à équiper les battants des portes.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requiert l’accord préalable de l’Ingénieur  avant d’engager la réalisation des ouvrages de menuiserie métallique.</w:t>
      </w:r>
    </w:p>
    <w:p w:rsidR="002F3541" w:rsidRPr="000B3A97" w:rsidRDefault="002F3541" w:rsidP="008F1BFC">
      <w:pPr>
        <w:pStyle w:val="Titre"/>
        <w:numPr>
          <w:ilvl w:val="1"/>
          <w:numId w:val="27"/>
        </w:numPr>
        <w:tabs>
          <w:tab w:val="left" w:pos="709"/>
        </w:tabs>
        <w:spacing w:after="60"/>
        <w:ind w:left="567" w:hanging="567"/>
        <w:jc w:val="both"/>
        <w:rPr>
          <w:rFonts w:eastAsia="Arial Unicode MS"/>
          <w:smallCaps/>
          <w:noProof/>
          <w:sz w:val="22"/>
          <w:szCs w:val="22"/>
        </w:rPr>
      </w:pPr>
      <w:r w:rsidRPr="000B3A97">
        <w:rPr>
          <w:rFonts w:eastAsia="Arial Unicode MS"/>
          <w:smallCaps/>
          <w:noProof/>
          <w:sz w:val="22"/>
          <w:szCs w:val="22"/>
        </w:rPr>
        <w:t>Prescriptions techniques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0B3A97" w:rsidRDefault="002F3541" w:rsidP="008F1BFC">
      <w:pPr>
        <w:numPr>
          <w:ilvl w:val="0"/>
          <w:numId w:val="16"/>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La surface des éléments de quincaillerie doit être lisse et dépourvues de toutes irrégularités. </w:t>
      </w:r>
    </w:p>
    <w:p w:rsidR="002F3541" w:rsidRPr="000B3A97" w:rsidRDefault="002F3541" w:rsidP="008F1BFC">
      <w:pPr>
        <w:numPr>
          <w:ilvl w:val="0"/>
          <w:numId w:val="16"/>
        </w:numPr>
        <w:tabs>
          <w:tab w:val="clear" w:pos="0"/>
          <w:tab w:val="num" w:pos="851"/>
        </w:tabs>
        <w:spacing w:after="60"/>
        <w:ind w:left="851" w:hanging="284"/>
        <w:jc w:val="both"/>
        <w:rPr>
          <w:rFonts w:eastAsia="Arial Unicode MS"/>
          <w:sz w:val="22"/>
          <w:szCs w:val="22"/>
        </w:rPr>
      </w:pPr>
      <w:r w:rsidRPr="000B3A97">
        <w:rPr>
          <w:rFonts w:eastAsia="Arial Unicode MS"/>
          <w:sz w:val="22"/>
          <w:szCs w:val="22"/>
        </w:rPr>
        <w:t xml:space="preserve">Les soudures ne doivent présenter aucune discontinuité. </w:t>
      </w:r>
    </w:p>
    <w:p w:rsidR="002F3541" w:rsidRPr="000B3A97" w:rsidRDefault="002F3541" w:rsidP="008F1BFC">
      <w:pPr>
        <w:pStyle w:val="Titre"/>
        <w:numPr>
          <w:ilvl w:val="1"/>
          <w:numId w:val="27"/>
        </w:numPr>
        <w:tabs>
          <w:tab w:val="left" w:pos="709"/>
        </w:tabs>
        <w:spacing w:after="60"/>
        <w:ind w:hanging="792"/>
        <w:jc w:val="left"/>
        <w:rPr>
          <w:rFonts w:eastAsia="Arial Unicode MS"/>
          <w:noProof/>
          <w:sz w:val="22"/>
          <w:szCs w:val="22"/>
        </w:rPr>
      </w:pPr>
      <w:r w:rsidRPr="000B3A97">
        <w:rPr>
          <w:rFonts w:eastAsia="Arial Unicode MS"/>
          <w:noProof/>
          <w:sz w:val="22"/>
          <w:szCs w:val="22"/>
        </w:rPr>
        <w:t>MISE EN ŒUVRE DES OUVRAGES DE MENUISERIE METALLIQUE</w:t>
      </w:r>
    </w:p>
    <w:p w:rsidR="002F3541" w:rsidRPr="000B3A97" w:rsidRDefault="002F3541" w:rsidP="008F1BFC">
      <w:pPr>
        <w:pStyle w:val="Titre"/>
        <w:numPr>
          <w:ilvl w:val="2"/>
          <w:numId w:val="2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Détails d'exécution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Les assemblages soudés, visés ou rivetés sont exécutés de manière à résister sans déformation permanente ni </w:t>
      </w:r>
      <w:r w:rsidR="00F46EF9" w:rsidRPr="000B3A97">
        <w:rPr>
          <w:rFonts w:eastAsia="Arial Unicode MS"/>
          <w:sz w:val="22"/>
          <w:szCs w:val="22"/>
        </w:rPr>
        <w:t>amorcent de rupture aux efforts normaux auxquels ils</w:t>
      </w:r>
      <w:r w:rsidRPr="000B3A97">
        <w:rPr>
          <w:rFonts w:eastAsia="Arial Unicode MS"/>
          <w:sz w:val="22"/>
          <w:szCs w:val="22"/>
        </w:rPr>
        <w:t xml:space="preserve"> sont soumis.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0B3A97">
        <w:rPr>
          <w:rFonts w:eastAsia="Arial Unicode MS"/>
          <w:sz w:val="22"/>
          <w:szCs w:val="22"/>
        </w:rPr>
        <w:tab/>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0B3A97">
        <w:rPr>
          <w:rFonts w:eastAsia="Arial Unicode MS"/>
          <w:sz w:val="22"/>
          <w:szCs w:val="22"/>
        </w:rPr>
        <w:tab/>
      </w:r>
    </w:p>
    <w:p w:rsidR="002F3541" w:rsidRPr="000B3A97" w:rsidRDefault="002F3541" w:rsidP="008F1BFC">
      <w:pPr>
        <w:pStyle w:val="Titre"/>
        <w:numPr>
          <w:ilvl w:val="2"/>
          <w:numId w:val="27"/>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Protection des ouvrages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0B3A97" w:rsidRDefault="002F3541" w:rsidP="008F1BFC">
      <w:pPr>
        <w:pStyle w:val="Titre"/>
        <w:numPr>
          <w:ilvl w:val="1"/>
          <w:numId w:val="27"/>
        </w:numPr>
        <w:tabs>
          <w:tab w:val="left" w:pos="709"/>
        </w:tabs>
        <w:spacing w:after="60"/>
        <w:ind w:hanging="792"/>
        <w:jc w:val="left"/>
        <w:rPr>
          <w:rFonts w:eastAsia="Arial Unicode MS"/>
          <w:noProof/>
          <w:sz w:val="22"/>
          <w:szCs w:val="22"/>
        </w:rPr>
      </w:pPr>
      <w:r w:rsidRPr="000B3A97">
        <w:rPr>
          <w:rFonts w:eastAsia="Arial Unicode MS"/>
          <w:noProof/>
          <w:sz w:val="22"/>
          <w:szCs w:val="22"/>
        </w:rPr>
        <w:t>QUINCAILLERIE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Toutes les serrures intérieures et extérieures doivent être garanties pour une période de un (01) an.</w:t>
      </w:r>
    </w:p>
    <w:p w:rsidR="002F3541" w:rsidRPr="000B3A97" w:rsidRDefault="002F3541" w:rsidP="008F1BFC">
      <w:pPr>
        <w:pStyle w:val="Titre"/>
        <w:numPr>
          <w:ilvl w:val="2"/>
          <w:numId w:val="27"/>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Boulons de verrous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boulons des verrous sont fabriqués de manière à être dégagés dans tous les cas, même si les rondelles sont rivetées.</w:t>
      </w:r>
    </w:p>
    <w:p w:rsidR="002F3541" w:rsidRPr="000B3A97" w:rsidRDefault="002F3541" w:rsidP="008F1BFC">
      <w:pPr>
        <w:pStyle w:val="Titre"/>
        <w:numPr>
          <w:ilvl w:val="2"/>
          <w:numId w:val="27"/>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Vis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Toutes les pièces métalliques sont fixées par vis et boulons en métal inoxydable.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0B3A97" w:rsidRDefault="002F3541" w:rsidP="008F1BFC">
      <w:pPr>
        <w:pStyle w:val="Titre"/>
        <w:numPr>
          <w:ilvl w:val="2"/>
          <w:numId w:val="27"/>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Clés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0B3A97" w:rsidRDefault="002F3541" w:rsidP="008F1BFC">
      <w:pPr>
        <w:pStyle w:val="Titre"/>
        <w:numPr>
          <w:ilvl w:val="2"/>
          <w:numId w:val="27"/>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Echantillons pour approbation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t>MENUISERIE BOIS</w:t>
      </w:r>
    </w:p>
    <w:p w:rsidR="002F3541" w:rsidRPr="000B3A97" w:rsidRDefault="002F3541" w:rsidP="008F1BFC">
      <w:pPr>
        <w:pStyle w:val="Titre"/>
        <w:numPr>
          <w:ilvl w:val="1"/>
          <w:numId w:val="28"/>
        </w:numPr>
        <w:tabs>
          <w:tab w:val="left" w:pos="709"/>
        </w:tabs>
        <w:spacing w:after="60"/>
        <w:ind w:left="851" w:hanging="851"/>
        <w:jc w:val="left"/>
        <w:rPr>
          <w:rFonts w:eastAsia="Arial Unicode MS"/>
          <w:noProof/>
          <w:sz w:val="22"/>
          <w:szCs w:val="22"/>
        </w:rPr>
      </w:pPr>
      <w:r w:rsidRPr="000B3A97">
        <w:rPr>
          <w:rFonts w:eastAsia="Arial Unicode MS"/>
          <w:noProof/>
          <w:sz w:val="22"/>
          <w:szCs w:val="22"/>
        </w:rPr>
        <w:t>CARACTERISTIQUES DES BOIS DE MENUISERIE</w:t>
      </w:r>
    </w:p>
    <w:p w:rsidR="002F3541" w:rsidRPr="000B3A97" w:rsidRDefault="002F3541" w:rsidP="008F1BFC">
      <w:pPr>
        <w:pStyle w:val="Titre"/>
        <w:numPr>
          <w:ilvl w:val="2"/>
          <w:numId w:val="28"/>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Domaines d'application et références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0B3A97" w:rsidRDefault="002F3541" w:rsidP="008F1BFC">
      <w:pPr>
        <w:pStyle w:val="Titre"/>
        <w:numPr>
          <w:ilvl w:val="2"/>
          <w:numId w:val="28"/>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Objet de la fourniture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0B3A97" w:rsidRDefault="002F3541" w:rsidP="008F1BFC">
      <w:pPr>
        <w:pStyle w:val="Titre"/>
        <w:numPr>
          <w:ilvl w:val="2"/>
          <w:numId w:val="28"/>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Coordination avec les autres lots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de menuiserie bois doivent être réalisés en parfaite coordination avec les travaux définis dans les autres lots.</w:t>
      </w:r>
    </w:p>
    <w:p w:rsidR="002F3541" w:rsidRPr="000B3A97" w:rsidRDefault="002F3541" w:rsidP="008F1BFC">
      <w:pPr>
        <w:pStyle w:val="Titre"/>
        <w:numPr>
          <w:ilvl w:val="2"/>
          <w:numId w:val="28"/>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Caractéristiques physiques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0B3A97" w:rsidRDefault="002F3541" w:rsidP="008F1BFC">
      <w:pPr>
        <w:pStyle w:val="Titre"/>
        <w:numPr>
          <w:ilvl w:val="2"/>
          <w:numId w:val="28"/>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Essences de bois d’oeuvre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bois utilisés pour les menuiseries sont des bois de pays, originaires du Cameroun et choisis parmi les essences suivantes :  </w:t>
      </w:r>
    </w:p>
    <w:p w:rsidR="002F3541" w:rsidRPr="000B3A97" w:rsidRDefault="002F3541" w:rsidP="008F1BFC">
      <w:pPr>
        <w:numPr>
          <w:ilvl w:val="0"/>
          <w:numId w:val="17"/>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extérieures en Bois rouges</w:t>
      </w:r>
      <w:r w:rsidRPr="000B3A97">
        <w:rPr>
          <w:rFonts w:eastAsia="Arial Unicode MS"/>
          <w:sz w:val="22"/>
          <w:szCs w:val="22"/>
        </w:rPr>
        <w:t> : Acajou, Afromosia, Bete, Doussié, Iroko, Moabi, Movingui, Sapelli.</w:t>
      </w:r>
    </w:p>
    <w:p w:rsidR="002F3541" w:rsidRPr="000B3A97" w:rsidRDefault="002F3541" w:rsidP="008F1BFC">
      <w:pPr>
        <w:numPr>
          <w:ilvl w:val="0"/>
          <w:numId w:val="17"/>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intérieures en Bois rouges</w:t>
      </w:r>
      <w:r w:rsidRPr="000B3A97">
        <w:rPr>
          <w:rFonts w:eastAsia="Arial Unicode MS"/>
          <w:sz w:val="22"/>
          <w:szCs w:val="22"/>
        </w:rPr>
        <w:t> : Acajou, Afromosia, Bete, Bilinga, Doussié, Iroko, Moabi, Movingui, Okoumé, Padouk, Sapelli, Sipo.</w:t>
      </w:r>
    </w:p>
    <w:p w:rsidR="002F3541" w:rsidRPr="000B3A97" w:rsidRDefault="002F3541" w:rsidP="008F1BFC">
      <w:pPr>
        <w:numPr>
          <w:ilvl w:val="0"/>
          <w:numId w:val="17"/>
        </w:numPr>
        <w:tabs>
          <w:tab w:val="clear" w:pos="794"/>
          <w:tab w:val="num" w:pos="567"/>
        </w:tabs>
        <w:spacing w:after="60"/>
        <w:ind w:left="568" w:hanging="284"/>
        <w:jc w:val="both"/>
        <w:rPr>
          <w:rFonts w:eastAsia="Arial Unicode MS"/>
          <w:sz w:val="22"/>
          <w:szCs w:val="22"/>
        </w:rPr>
      </w:pPr>
      <w:r w:rsidRPr="000B3A97">
        <w:rPr>
          <w:rFonts w:eastAsia="Arial Unicode MS"/>
          <w:sz w:val="22"/>
          <w:szCs w:val="22"/>
          <w:u w:val="single"/>
        </w:rPr>
        <w:t>Menuiseries intérieures en Bois blancs</w:t>
      </w:r>
      <w:r w:rsidRPr="000B3A97">
        <w:rPr>
          <w:rFonts w:eastAsia="Arial Unicode MS"/>
          <w:sz w:val="22"/>
          <w:szCs w:val="22"/>
        </w:rPr>
        <w:t> : Ayous ou Frake</w:t>
      </w:r>
    </w:p>
    <w:p w:rsidR="002F3541" w:rsidRPr="000B3A97" w:rsidRDefault="002F3541" w:rsidP="002F3541">
      <w:pPr>
        <w:spacing w:after="60"/>
        <w:ind w:left="568"/>
        <w:jc w:val="both"/>
        <w:rPr>
          <w:rFonts w:eastAsia="Arial Unicode MS"/>
          <w:sz w:val="22"/>
          <w:szCs w:val="22"/>
        </w:rPr>
      </w:pPr>
    </w:p>
    <w:p w:rsidR="002F3541" w:rsidRPr="000B3A97" w:rsidRDefault="002F3541" w:rsidP="008F1BFC">
      <w:pPr>
        <w:pStyle w:val="Titre"/>
        <w:numPr>
          <w:ilvl w:val="1"/>
          <w:numId w:val="28"/>
        </w:numPr>
        <w:tabs>
          <w:tab w:val="left" w:pos="709"/>
        </w:tabs>
        <w:spacing w:after="60"/>
        <w:ind w:hanging="792"/>
        <w:jc w:val="left"/>
        <w:rPr>
          <w:rFonts w:eastAsia="Arial Unicode MS"/>
          <w:noProof/>
          <w:sz w:val="22"/>
          <w:szCs w:val="22"/>
        </w:rPr>
      </w:pPr>
      <w:r w:rsidRPr="000B3A97">
        <w:rPr>
          <w:rFonts w:eastAsia="Arial Unicode MS"/>
          <w:noProof/>
          <w:sz w:val="22"/>
          <w:szCs w:val="22"/>
        </w:rPr>
        <w:t>MISE EN ŒUVRE DES MENUISERIES EN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lastRenderedPageBreak/>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Toutes les dimensions sont prises sur les plans et vérifiées sur le site.</w:t>
      </w:r>
    </w:p>
    <w:p w:rsidR="002F3541" w:rsidRPr="000B3A97" w:rsidRDefault="002F3541" w:rsidP="008F1BFC">
      <w:pPr>
        <w:pStyle w:val="Titre"/>
        <w:numPr>
          <w:ilvl w:val="2"/>
          <w:numId w:val="28"/>
        </w:numPr>
        <w:tabs>
          <w:tab w:val="left" w:pos="709"/>
        </w:tabs>
        <w:spacing w:after="60"/>
        <w:ind w:hanging="1224"/>
        <w:jc w:val="left"/>
        <w:rPr>
          <w:rFonts w:eastAsia="Arial Unicode MS"/>
          <w:i/>
          <w:noProof/>
          <w:sz w:val="22"/>
          <w:szCs w:val="22"/>
        </w:rPr>
      </w:pPr>
      <w:r w:rsidRPr="000B3A97">
        <w:rPr>
          <w:rFonts w:eastAsia="Arial Unicode MS"/>
          <w:i/>
          <w:noProof/>
          <w:sz w:val="22"/>
          <w:szCs w:val="22"/>
        </w:rPr>
        <w:t>Préparation du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établit un prototype pour chaque élément de menuiserie qui est soumis à l’approbation de l’Ingénieur.</w:t>
      </w:r>
    </w:p>
    <w:p w:rsidR="002F3541" w:rsidRPr="000B3A97" w:rsidRDefault="002F3541" w:rsidP="008F1BFC">
      <w:pPr>
        <w:pStyle w:val="Titre"/>
        <w:numPr>
          <w:ilvl w:val="2"/>
          <w:numId w:val="28"/>
        </w:numPr>
        <w:tabs>
          <w:tab w:val="left" w:pos="709"/>
        </w:tabs>
        <w:spacing w:after="60"/>
        <w:ind w:hanging="1224"/>
        <w:jc w:val="left"/>
        <w:rPr>
          <w:rFonts w:eastAsia="Arial Unicode MS"/>
          <w:i/>
          <w:noProof/>
          <w:sz w:val="22"/>
          <w:szCs w:val="22"/>
        </w:rPr>
      </w:pPr>
      <w:r w:rsidRPr="000B3A97">
        <w:rPr>
          <w:rFonts w:eastAsia="Arial Unicode MS"/>
          <w:i/>
          <w:noProof/>
          <w:sz w:val="22"/>
          <w:szCs w:val="22"/>
        </w:rPr>
        <w:t>Conservation du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L'application est réalisée par un trempage à froid de 30 secondes à 3 minutes. La consommation de produit est au minimum de 250 g/m</w:t>
      </w:r>
      <w:r w:rsidRPr="000B3A97">
        <w:rPr>
          <w:rFonts w:eastAsia="Arial Unicode MS"/>
          <w:sz w:val="22"/>
          <w:szCs w:val="22"/>
          <w:vertAlign w:val="superscript"/>
        </w:rPr>
        <w:t>2</w:t>
      </w:r>
      <w:r w:rsidRPr="000B3A97">
        <w:rPr>
          <w:rFonts w:eastAsia="Arial Unicode MS"/>
          <w:sz w:val="22"/>
          <w:szCs w:val="22"/>
        </w:rPr>
        <w:t xml:space="preserve"> de surface traitée ou 15 Kg/m</w:t>
      </w:r>
      <w:r w:rsidRPr="000B3A97">
        <w:rPr>
          <w:rFonts w:eastAsia="Arial Unicode MS"/>
          <w:sz w:val="22"/>
          <w:szCs w:val="22"/>
          <w:vertAlign w:val="superscript"/>
        </w:rPr>
        <w:t>3</w:t>
      </w:r>
      <w:r w:rsidRPr="000B3A97">
        <w:rPr>
          <w:rFonts w:eastAsia="Arial Unicode MS"/>
          <w:sz w:val="22"/>
          <w:szCs w:val="22"/>
        </w:rPr>
        <w:t xml:space="preserve"> de charpente.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0B3A97" w:rsidRDefault="002F3541" w:rsidP="008F1BFC">
      <w:pPr>
        <w:pStyle w:val="Titre"/>
        <w:numPr>
          <w:ilvl w:val="2"/>
          <w:numId w:val="28"/>
        </w:numPr>
        <w:tabs>
          <w:tab w:val="left" w:pos="709"/>
        </w:tabs>
        <w:spacing w:after="60"/>
        <w:ind w:hanging="1224"/>
        <w:jc w:val="left"/>
        <w:rPr>
          <w:rFonts w:eastAsia="Arial Unicode MS"/>
          <w:i/>
          <w:noProof/>
          <w:sz w:val="22"/>
          <w:szCs w:val="22"/>
        </w:rPr>
      </w:pPr>
      <w:r w:rsidRPr="000B3A97">
        <w:rPr>
          <w:rFonts w:eastAsia="Arial Unicode MS"/>
          <w:i/>
          <w:noProof/>
          <w:sz w:val="22"/>
          <w:szCs w:val="22"/>
        </w:rPr>
        <w:t>Assemblages</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0B3A97" w:rsidRDefault="002F3541" w:rsidP="008F1BFC">
      <w:pPr>
        <w:pStyle w:val="Titre"/>
        <w:numPr>
          <w:ilvl w:val="2"/>
          <w:numId w:val="28"/>
        </w:numPr>
        <w:tabs>
          <w:tab w:val="left" w:pos="709"/>
        </w:tabs>
        <w:spacing w:after="60"/>
        <w:ind w:hanging="1224"/>
        <w:jc w:val="left"/>
        <w:rPr>
          <w:rFonts w:eastAsia="Arial Unicode MS"/>
          <w:i/>
          <w:noProof/>
          <w:sz w:val="22"/>
          <w:szCs w:val="22"/>
        </w:rPr>
      </w:pPr>
      <w:r w:rsidRPr="000B3A97">
        <w:rPr>
          <w:rFonts w:eastAsia="Arial Unicode MS"/>
          <w:i/>
          <w:noProof/>
          <w:sz w:val="22"/>
          <w:szCs w:val="22"/>
        </w:rPr>
        <w:t xml:space="preserve">Blocs portes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serrures avec bouton de condamnation.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huisseries en bois, sont fournies et posées rabotées sur les quatre faces. Les angles sont adoucis, avec pose à coupe d'onglet. </w:t>
      </w:r>
    </w:p>
    <w:p w:rsidR="002F3541" w:rsidRPr="000B3A97" w:rsidRDefault="002F3541" w:rsidP="008F1BFC">
      <w:pPr>
        <w:pStyle w:val="Titre"/>
        <w:numPr>
          <w:ilvl w:val="2"/>
          <w:numId w:val="28"/>
        </w:numPr>
        <w:tabs>
          <w:tab w:val="left" w:pos="709"/>
        </w:tabs>
        <w:spacing w:after="60"/>
        <w:ind w:left="1225" w:hanging="1225"/>
        <w:jc w:val="left"/>
        <w:rPr>
          <w:rFonts w:eastAsia="Arial Unicode MS"/>
          <w:i/>
          <w:noProof/>
          <w:sz w:val="22"/>
          <w:szCs w:val="22"/>
        </w:rPr>
      </w:pPr>
      <w:r w:rsidRPr="000B3A97">
        <w:rPr>
          <w:rFonts w:eastAsia="Arial Unicode MS"/>
          <w:i/>
          <w:noProof/>
          <w:sz w:val="22"/>
          <w:szCs w:val="22"/>
        </w:rPr>
        <w:t>Faux-plafonds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lastRenderedPageBreak/>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2F3541" w:rsidRPr="000B3A97" w:rsidRDefault="002F3541" w:rsidP="008F1BFC">
      <w:pPr>
        <w:pStyle w:val="Titre"/>
        <w:numPr>
          <w:ilvl w:val="1"/>
          <w:numId w:val="28"/>
        </w:numPr>
        <w:tabs>
          <w:tab w:val="left" w:pos="709"/>
        </w:tabs>
        <w:spacing w:after="60"/>
        <w:ind w:left="794" w:hanging="794"/>
        <w:jc w:val="left"/>
        <w:rPr>
          <w:rFonts w:eastAsia="Arial Unicode MS"/>
          <w:noProof/>
          <w:sz w:val="22"/>
          <w:szCs w:val="22"/>
        </w:rPr>
      </w:pPr>
      <w:r w:rsidRPr="000B3A97">
        <w:rPr>
          <w:rFonts w:eastAsia="Arial Unicode MS"/>
          <w:noProof/>
          <w:sz w:val="22"/>
          <w:szCs w:val="22"/>
        </w:rPr>
        <w:t>CARACTERISTIQUES DES FERRURES ET DES SERRURERIES</w:t>
      </w:r>
    </w:p>
    <w:p w:rsidR="002F3541" w:rsidRPr="000B3A97" w:rsidRDefault="002F3541" w:rsidP="008F1BFC">
      <w:pPr>
        <w:pStyle w:val="Titre"/>
        <w:numPr>
          <w:ilvl w:val="2"/>
          <w:numId w:val="28"/>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Généralités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Tous les articles de quincaillerie sont en métal inoxydable ou protégés contre la corrosion.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est tenu de justifier la provenance des articles de quincaillerie utilisés.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Toutes les serrures, batteuses, verrous et autres articles à gâche, comprennent la ou les gâches correspondantes.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articles de quincaillerie qui comportent des mécanismes ou des parties mobiles, sont graissés avant installation.</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L’ensemble des canons de serrures est réalisé sur un organigramme de passe général.</w:t>
      </w:r>
    </w:p>
    <w:p w:rsidR="002F3541" w:rsidRPr="000B3A97" w:rsidRDefault="002F3541" w:rsidP="008F1BFC">
      <w:pPr>
        <w:pStyle w:val="Titre"/>
        <w:numPr>
          <w:ilvl w:val="2"/>
          <w:numId w:val="28"/>
        </w:numPr>
        <w:tabs>
          <w:tab w:val="left" w:pos="851"/>
        </w:tabs>
        <w:spacing w:after="60"/>
        <w:ind w:left="851" w:hanging="851"/>
        <w:jc w:val="left"/>
        <w:rPr>
          <w:rFonts w:eastAsia="Arial Unicode MS"/>
          <w:i/>
          <w:noProof/>
          <w:sz w:val="22"/>
          <w:szCs w:val="22"/>
        </w:rPr>
      </w:pPr>
      <w:r w:rsidRPr="000B3A97">
        <w:rPr>
          <w:rFonts w:eastAsia="Arial Unicode MS"/>
          <w:i/>
          <w:noProof/>
          <w:sz w:val="22"/>
          <w:szCs w:val="22"/>
        </w:rPr>
        <w:t>Ferrures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butoir de sol en élastomère sur corps métallique fixé au sol par vis et cheville.</w:t>
      </w:r>
    </w:p>
    <w:p w:rsidR="002F3541" w:rsidRPr="000B3A97" w:rsidRDefault="002F3541" w:rsidP="008F1BFC">
      <w:pPr>
        <w:pStyle w:val="Titre"/>
        <w:numPr>
          <w:ilvl w:val="2"/>
          <w:numId w:val="28"/>
        </w:numPr>
        <w:tabs>
          <w:tab w:val="left" w:pos="851"/>
        </w:tabs>
        <w:spacing w:after="60"/>
        <w:ind w:left="1225" w:hanging="1225"/>
        <w:jc w:val="left"/>
        <w:rPr>
          <w:rFonts w:eastAsia="Arial Unicode MS"/>
          <w:i/>
          <w:noProof/>
          <w:sz w:val="22"/>
          <w:szCs w:val="22"/>
        </w:rPr>
      </w:pPr>
      <w:r w:rsidRPr="000B3A97">
        <w:rPr>
          <w:rFonts w:eastAsia="Arial Unicode MS"/>
          <w:i/>
          <w:noProof/>
          <w:sz w:val="22"/>
          <w:szCs w:val="22"/>
        </w:rPr>
        <w:t>Serrurerie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0B3A97">
          <w:rPr>
            <w:rFonts w:eastAsia="Arial Unicode MS"/>
            <w:sz w:val="22"/>
            <w:szCs w:val="22"/>
          </w:rPr>
          <w:t>7 mm</w:t>
        </w:r>
      </w:smartTag>
      <w:r w:rsidRPr="000B3A97">
        <w:rPr>
          <w:rFonts w:eastAsia="Arial Unicode MS"/>
          <w:sz w:val="22"/>
          <w:szCs w:val="22"/>
        </w:rPr>
        <w:t xml:space="preserve"> et vis, pour portes d’épaisseur 40mm et serrure avec entraxe de 70mm. </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 xml:space="preserve">La finition est de type chromée miroir ou aluminium ou bronze anodisé. </w:t>
      </w:r>
    </w:p>
    <w:p w:rsidR="002F3541" w:rsidRPr="000B3A97" w:rsidRDefault="002F3541" w:rsidP="002F3541">
      <w:pPr>
        <w:tabs>
          <w:tab w:val="num" w:pos="1068"/>
        </w:tabs>
        <w:spacing w:after="60"/>
        <w:jc w:val="both"/>
        <w:rPr>
          <w:rFonts w:eastAsia="Arial Unicode MS"/>
          <w:bCs/>
          <w:sz w:val="22"/>
          <w:szCs w:val="22"/>
        </w:rPr>
      </w:pPr>
      <w:r w:rsidRPr="000B3A97">
        <w:rPr>
          <w:rFonts w:eastAsia="Arial Unicode MS"/>
          <w:sz w:val="22"/>
          <w:szCs w:val="22"/>
        </w:rPr>
        <w:t>Les c</w:t>
      </w:r>
      <w:r w:rsidRPr="000B3A97">
        <w:rPr>
          <w:rFonts w:eastAsia="Arial Unicode MS"/>
          <w:bCs/>
          <w:sz w:val="22"/>
          <w:szCs w:val="22"/>
        </w:rPr>
        <w:t xml:space="preserve">ylindres utilisés sont des cylindres de sûreté à profil européen, à double entrée, </w:t>
      </w:r>
      <w:r w:rsidRPr="000B3A97">
        <w:rPr>
          <w:rFonts w:eastAsia="Arial Unicode MS"/>
          <w:sz w:val="22"/>
          <w:szCs w:val="22"/>
        </w:rPr>
        <w:t>avec condamnation à deux tours</w:t>
      </w:r>
      <w:r w:rsidRPr="000B3A97">
        <w:rPr>
          <w:rFonts w:eastAsia="Arial Unicode MS"/>
          <w:bCs/>
          <w:sz w:val="22"/>
          <w:szCs w:val="22"/>
        </w:rPr>
        <w:t xml:space="preserve"> certifiés A2P et résistant à la corrosion. Chaque cylindre est livré avec 3 clés.</w:t>
      </w:r>
    </w:p>
    <w:p w:rsidR="002F3541" w:rsidRPr="000B3A97" w:rsidRDefault="002F3541" w:rsidP="008F1BFC">
      <w:pPr>
        <w:pStyle w:val="Titre"/>
        <w:numPr>
          <w:ilvl w:val="2"/>
          <w:numId w:val="28"/>
        </w:numPr>
        <w:tabs>
          <w:tab w:val="left" w:pos="851"/>
        </w:tabs>
        <w:spacing w:after="60"/>
        <w:ind w:left="1225" w:hanging="1225"/>
        <w:jc w:val="left"/>
        <w:rPr>
          <w:rFonts w:eastAsia="Arial Unicode MS"/>
          <w:i/>
          <w:noProof/>
          <w:sz w:val="22"/>
          <w:szCs w:val="22"/>
        </w:rPr>
      </w:pPr>
      <w:r w:rsidRPr="000B3A97">
        <w:rPr>
          <w:rFonts w:eastAsia="Arial Unicode MS"/>
          <w:i/>
          <w:noProof/>
          <w:sz w:val="22"/>
          <w:szCs w:val="22"/>
        </w:rPr>
        <w:t>Visserie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0B3A97" w:rsidRDefault="002F3541" w:rsidP="008F1BFC">
      <w:pPr>
        <w:numPr>
          <w:ilvl w:val="0"/>
          <w:numId w:val="20"/>
        </w:numPr>
        <w:spacing w:after="60"/>
        <w:ind w:left="567" w:hanging="567"/>
        <w:jc w:val="both"/>
        <w:rPr>
          <w:rFonts w:eastAsia="Arial Unicode MS"/>
          <w:b/>
          <w:sz w:val="22"/>
          <w:szCs w:val="22"/>
        </w:rPr>
      </w:pPr>
      <w:r w:rsidRPr="000B3A97">
        <w:rPr>
          <w:rFonts w:eastAsia="Arial Unicode MS"/>
          <w:b/>
          <w:sz w:val="22"/>
          <w:szCs w:val="22"/>
        </w:rPr>
        <w:t>REVETEMENTS MURS ET SOLS</w:t>
      </w:r>
    </w:p>
    <w:p w:rsidR="002F3541" w:rsidRPr="000B3A97" w:rsidRDefault="002F3541" w:rsidP="008F1BFC">
      <w:pPr>
        <w:pStyle w:val="Titre"/>
        <w:numPr>
          <w:ilvl w:val="1"/>
          <w:numId w:val="29"/>
        </w:numPr>
        <w:tabs>
          <w:tab w:val="left" w:pos="709"/>
        </w:tabs>
        <w:spacing w:after="60"/>
        <w:ind w:left="794" w:hanging="794"/>
        <w:jc w:val="left"/>
        <w:rPr>
          <w:rFonts w:eastAsia="Arial Unicode MS"/>
          <w:noProof/>
          <w:sz w:val="22"/>
          <w:szCs w:val="22"/>
        </w:rPr>
      </w:pPr>
      <w:r w:rsidRPr="000B3A97">
        <w:rPr>
          <w:rFonts w:eastAsia="Arial Unicode MS"/>
          <w:b/>
          <w:noProof/>
          <w:sz w:val="22"/>
          <w:szCs w:val="22"/>
        </w:rPr>
        <w:t xml:space="preserve"> </w:t>
      </w:r>
      <w:r w:rsidRPr="000B3A97">
        <w:rPr>
          <w:rFonts w:eastAsia="Arial Unicode MS"/>
          <w:noProof/>
          <w:sz w:val="22"/>
          <w:szCs w:val="22"/>
        </w:rPr>
        <w:t xml:space="preserve">GENERALITES SUR LES REVETEMENTS DE MURS ET DE SOLS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0B3A97">
        <w:rPr>
          <w:rFonts w:eastAsia="Arial Unicode MS"/>
          <w:sz w:val="22"/>
          <w:szCs w:val="22"/>
          <w:vertAlign w:val="superscript"/>
        </w:rPr>
        <w:t>ème</w:t>
      </w:r>
      <w:r w:rsidRPr="000B3A97">
        <w:rPr>
          <w:rFonts w:eastAsia="Arial Unicode MS"/>
          <w:sz w:val="22"/>
          <w:szCs w:val="22"/>
        </w:rPr>
        <w:t>.</w:t>
      </w:r>
    </w:p>
    <w:p w:rsidR="002F3541" w:rsidRPr="000B3A97" w:rsidRDefault="002F3541" w:rsidP="008F1BFC">
      <w:pPr>
        <w:pStyle w:val="Titre"/>
        <w:numPr>
          <w:ilvl w:val="1"/>
          <w:numId w:val="29"/>
        </w:numPr>
        <w:tabs>
          <w:tab w:val="left" w:pos="709"/>
        </w:tabs>
        <w:spacing w:after="60"/>
        <w:ind w:left="794" w:hanging="794"/>
        <w:jc w:val="left"/>
        <w:rPr>
          <w:rFonts w:eastAsia="Arial Unicode MS"/>
          <w:noProof/>
          <w:sz w:val="22"/>
          <w:szCs w:val="22"/>
        </w:rPr>
      </w:pPr>
      <w:r w:rsidRPr="000B3A97">
        <w:rPr>
          <w:rFonts w:eastAsia="Arial Unicode MS"/>
          <w:noProof/>
          <w:sz w:val="22"/>
          <w:szCs w:val="22"/>
        </w:rPr>
        <w:t>REVETEMENTS VERTICAUX</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sz w:val="22"/>
          <w:szCs w:val="22"/>
        </w:rPr>
        <w:t>Support :</w:t>
      </w:r>
      <w:r w:rsidRPr="000B3A97">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lastRenderedPageBreak/>
        <w:t xml:space="preserve">Revêtement des supports : </w:t>
      </w:r>
      <w:r w:rsidRPr="000B3A97">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0B3A97">
        <w:rPr>
          <w:rFonts w:eastAsia="Arial Unicode MS"/>
          <w:b w:val="0"/>
          <w:i w:val="0"/>
          <w:sz w:val="22"/>
          <w:szCs w:val="22"/>
          <w:vertAlign w:val="superscript"/>
        </w:rPr>
        <w:t>3</w:t>
      </w:r>
      <w:r w:rsidRPr="000B3A97">
        <w:rPr>
          <w:rFonts w:eastAsia="Arial Unicode MS"/>
          <w:b w:val="0"/>
          <w:i w:val="0"/>
          <w:sz w:val="22"/>
          <w:szCs w:val="22"/>
        </w:rPr>
        <w:t xml:space="preserve"> de sable, soit en mortier bâtard dosé à raison de 200 Kg de ciment et 100 Kg de chaux par m</w:t>
      </w:r>
      <w:r w:rsidRPr="000B3A97">
        <w:rPr>
          <w:rFonts w:eastAsia="Arial Unicode MS"/>
          <w:b w:val="0"/>
          <w:i w:val="0"/>
          <w:sz w:val="22"/>
          <w:szCs w:val="22"/>
          <w:vertAlign w:val="superscript"/>
        </w:rPr>
        <w:t>3</w:t>
      </w:r>
      <w:r w:rsidRPr="000B3A97">
        <w:rPr>
          <w:rFonts w:eastAsia="Arial Unicode MS"/>
          <w:b w:val="0"/>
          <w:i w:val="0"/>
          <w:sz w:val="22"/>
          <w:szCs w:val="22"/>
        </w:rPr>
        <w:t xml:space="preserve"> de sable.</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Le co-contractant chargé de ce lot devra s'assurer que le plomb mesuré sur la hauteur sous plafond ne dépasse pas 1cm</w:t>
      </w:r>
    </w:p>
    <w:p w:rsidR="002F3541" w:rsidRPr="000B3A97" w:rsidRDefault="002F3541" w:rsidP="002F3541">
      <w:pPr>
        <w:tabs>
          <w:tab w:val="num" w:pos="284"/>
        </w:tabs>
        <w:spacing w:after="60"/>
        <w:jc w:val="both"/>
        <w:rPr>
          <w:rFonts w:eastAsia="Arial Unicode MS"/>
          <w:sz w:val="22"/>
          <w:szCs w:val="22"/>
        </w:rPr>
      </w:pPr>
      <w:r w:rsidRPr="000B3A97">
        <w:rPr>
          <w:rFonts w:eastAsia="Arial Unicode MS"/>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0B3A97">
        <w:rPr>
          <w:rFonts w:eastAsia="Arial Unicode MS"/>
          <w:i w:val="0"/>
          <w:sz w:val="22"/>
          <w:szCs w:val="22"/>
        </w:rPr>
        <w:t xml:space="preserve">Passage des canalisations : </w:t>
      </w:r>
      <w:r w:rsidRPr="000B3A97">
        <w:rPr>
          <w:rFonts w:eastAsia="Arial Unicode MS"/>
          <w:b w:val="0"/>
          <w:i w:val="0"/>
          <w:sz w:val="22"/>
          <w:szCs w:val="22"/>
        </w:rPr>
        <w:t>Les réservations et les raccords pour les passages des canalisations d’électricité sont mis en place avant la pose des revêtements.</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0B3A97">
        <w:rPr>
          <w:rFonts w:eastAsia="Arial Unicode MS"/>
          <w:i w:val="0"/>
          <w:sz w:val="22"/>
          <w:szCs w:val="22"/>
        </w:rPr>
        <w:t xml:space="preserve">Joints de dilatation et de retrait : </w:t>
      </w:r>
      <w:r w:rsidRPr="000B3A97">
        <w:rPr>
          <w:rFonts w:eastAsia="Arial Unicode MS"/>
          <w:b w:val="0"/>
          <w:i w:val="0"/>
          <w:sz w:val="22"/>
          <w:szCs w:val="22"/>
        </w:rPr>
        <w:t>Les joints prévus par l’Ingénieur doivent être respectés par le Cocontractant.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 xml:space="preserve">Composition des mortiers de pose : </w:t>
      </w:r>
      <w:r w:rsidRPr="000B3A97">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0B3A97"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0B3A97">
        <w:rPr>
          <w:rFonts w:eastAsia="Arial Unicode MS"/>
          <w:i w:val="0"/>
          <w:sz w:val="22"/>
          <w:szCs w:val="22"/>
        </w:rPr>
        <w:t>Confection des mortiers de pose :</w:t>
      </w:r>
      <w:r w:rsidRPr="000B3A97">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0B3A97" w:rsidRDefault="002F3541" w:rsidP="008F1BFC">
      <w:pPr>
        <w:numPr>
          <w:ilvl w:val="0"/>
          <w:numId w:val="20"/>
        </w:numPr>
        <w:spacing w:after="60"/>
        <w:ind w:left="851" w:hanging="851"/>
        <w:rPr>
          <w:rFonts w:eastAsia="Arial Unicode MS"/>
          <w:b/>
          <w:sz w:val="22"/>
          <w:szCs w:val="22"/>
        </w:rPr>
      </w:pPr>
      <w:r w:rsidRPr="000B3A97">
        <w:rPr>
          <w:rFonts w:eastAsia="Arial Unicode MS"/>
          <w:b/>
          <w:sz w:val="22"/>
          <w:szCs w:val="22"/>
        </w:rPr>
        <w:t xml:space="preserve">PEINTURES ET VERNIS </w:t>
      </w:r>
    </w:p>
    <w:p w:rsidR="002F3541" w:rsidRPr="000B3A97" w:rsidRDefault="002F3541" w:rsidP="008F1BFC">
      <w:pPr>
        <w:pStyle w:val="Titre"/>
        <w:numPr>
          <w:ilvl w:val="1"/>
          <w:numId w:val="30"/>
        </w:numPr>
        <w:tabs>
          <w:tab w:val="left" w:pos="709"/>
        </w:tabs>
        <w:spacing w:after="60"/>
        <w:ind w:left="851" w:hanging="851"/>
        <w:jc w:val="left"/>
        <w:rPr>
          <w:rFonts w:eastAsia="Arial Unicode MS"/>
          <w:noProof/>
          <w:sz w:val="22"/>
          <w:szCs w:val="22"/>
        </w:rPr>
      </w:pPr>
      <w:r w:rsidRPr="000B3A97">
        <w:rPr>
          <w:rFonts w:eastAsia="Arial Unicode MS"/>
          <w:noProof/>
          <w:sz w:val="22"/>
          <w:szCs w:val="22"/>
        </w:rPr>
        <w:t>GENERALITES DES PEINTURES</w:t>
      </w:r>
    </w:p>
    <w:p w:rsidR="002F3541" w:rsidRPr="000B3A97" w:rsidRDefault="002F3541" w:rsidP="008F1BFC">
      <w:pPr>
        <w:pStyle w:val="Titre"/>
        <w:numPr>
          <w:ilvl w:val="2"/>
          <w:numId w:val="30"/>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 xml:space="preserve">Objet des travaux de peinture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La réalisation des travaux de peinture concerne la fourniture et la pose de peinture sur l'ensemble des ouvrages conformément aux dispositions du CCTP.</w:t>
      </w:r>
    </w:p>
    <w:p w:rsidR="002F3541" w:rsidRPr="000B3A97" w:rsidRDefault="002F3541" w:rsidP="008F1BFC">
      <w:pPr>
        <w:pStyle w:val="Titre"/>
        <w:numPr>
          <w:ilvl w:val="2"/>
          <w:numId w:val="30"/>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Domaine d'application et références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0B3A97" w:rsidRDefault="002F3541" w:rsidP="008F1BFC">
      <w:pPr>
        <w:pStyle w:val="Titre"/>
        <w:numPr>
          <w:ilvl w:val="2"/>
          <w:numId w:val="30"/>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Coordination avec les autres lots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0B3A97" w:rsidRDefault="002F3541" w:rsidP="008F1BFC">
      <w:pPr>
        <w:pStyle w:val="Titre"/>
        <w:numPr>
          <w:ilvl w:val="1"/>
          <w:numId w:val="30"/>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PRESCRIPTIONS TECHNIQUES RELATIVES AUX  MATERIAUX ET A LA  MISE  EN ŒUVRE.</w:t>
      </w:r>
    </w:p>
    <w:p w:rsidR="002F3541" w:rsidRPr="000B3A97" w:rsidRDefault="002F3541" w:rsidP="008F1BFC">
      <w:pPr>
        <w:pStyle w:val="Titre"/>
        <w:numPr>
          <w:ilvl w:val="2"/>
          <w:numId w:val="30"/>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Généralités sur les matériaux employés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0B3A97" w:rsidRDefault="002F3541" w:rsidP="008F1BFC">
      <w:pPr>
        <w:pStyle w:val="Titre"/>
        <w:numPr>
          <w:ilvl w:val="2"/>
          <w:numId w:val="30"/>
        </w:numPr>
        <w:tabs>
          <w:tab w:val="left" w:pos="993"/>
        </w:tabs>
        <w:spacing w:after="60"/>
        <w:ind w:left="993" w:hanging="993"/>
        <w:jc w:val="left"/>
        <w:rPr>
          <w:rFonts w:eastAsia="Arial Unicode MS"/>
          <w:noProof/>
          <w:sz w:val="22"/>
          <w:szCs w:val="22"/>
        </w:rPr>
      </w:pPr>
      <w:r w:rsidRPr="000B3A97">
        <w:rPr>
          <w:rFonts w:eastAsia="Arial Unicode MS"/>
          <w:noProof/>
          <w:sz w:val="22"/>
          <w:szCs w:val="22"/>
        </w:rPr>
        <w:t>Peintures acryliques (famille 1 - classe 7b2)</w:t>
      </w:r>
    </w:p>
    <w:p w:rsidR="002F3541" w:rsidRPr="000B3A97" w:rsidRDefault="002F3541" w:rsidP="002F3541">
      <w:pPr>
        <w:spacing w:after="60" w:line="276" w:lineRule="auto"/>
        <w:jc w:val="both"/>
        <w:rPr>
          <w:rFonts w:eastAsia="Arial Unicode MS"/>
          <w:sz w:val="22"/>
          <w:szCs w:val="22"/>
        </w:rPr>
      </w:pPr>
      <w:r w:rsidRPr="000B3A97">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0B3A97" w:rsidRDefault="002F3541" w:rsidP="008F1BFC">
      <w:pPr>
        <w:numPr>
          <w:ilvl w:val="0"/>
          <w:numId w:val="18"/>
        </w:numPr>
        <w:spacing w:after="60" w:line="276" w:lineRule="auto"/>
        <w:ind w:hanging="255"/>
        <w:jc w:val="both"/>
        <w:rPr>
          <w:rFonts w:eastAsia="Arial Unicode MS"/>
          <w:sz w:val="22"/>
          <w:szCs w:val="22"/>
        </w:rPr>
      </w:pPr>
      <w:r w:rsidRPr="000B3A97">
        <w:rPr>
          <w:rFonts w:eastAsia="Arial Unicode MS"/>
          <w:sz w:val="22"/>
          <w:szCs w:val="22"/>
        </w:rPr>
        <w:t>au DTU 59.1 pour les parois extérieures ;</w:t>
      </w:r>
    </w:p>
    <w:p w:rsidR="002F3541" w:rsidRPr="000B3A97" w:rsidRDefault="002F3541" w:rsidP="008F1BFC">
      <w:pPr>
        <w:numPr>
          <w:ilvl w:val="0"/>
          <w:numId w:val="18"/>
        </w:numPr>
        <w:spacing w:after="60" w:line="276" w:lineRule="auto"/>
        <w:ind w:hanging="255"/>
        <w:jc w:val="both"/>
        <w:rPr>
          <w:rFonts w:eastAsia="Arial Unicode MS"/>
          <w:sz w:val="22"/>
          <w:szCs w:val="22"/>
        </w:rPr>
      </w:pPr>
      <w:r w:rsidRPr="000B3A97">
        <w:rPr>
          <w:rFonts w:eastAsia="Arial Unicode MS"/>
          <w:sz w:val="22"/>
          <w:szCs w:val="22"/>
        </w:rPr>
        <w:t>au DTU 23.1 pour les parois extérieures.</w:t>
      </w:r>
    </w:p>
    <w:p w:rsidR="002F3541" w:rsidRPr="000B3A97" w:rsidRDefault="002F3541" w:rsidP="002F3541">
      <w:pPr>
        <w:spacing w:after="60" w:line="276" w:lineRule="auto"/>
        <w:jc w:val="both"/>
        <w:rPr>
          <w:rFonts w:eastAsia="Arial Unicode MS"/>
          <w:sz w:val="22"/>
          <w:szCs w:val="22"/>
        </w:rPr>
      </w:pPr>
      <w:r w:rsidRPr="000B3A97">
        <w:rPr>
          <w:rFonts w:eastAsia="Arial Unicode MS"/>
          <w:sz w:val="22"/>
          <w:szCs w:val="22"/>
        </w:rPr>
        <w:t>La couche primaire est diluée à l’eau dans une proportion de 15% maximum du volume de peinture, hormis les prescriptions du fabricant de peinture.</w:t>
      </w:r>
    </w:p>
    <w:p w:rsidR="002F3541" w:rsidRPr="000B3A97" w:rsidRDefault="002F3541" w:rsidP="008F1BFC">
      <w:pPr>
        <w:pStyle w:val="Titre"/>
        <w:numPr>
          <w:ilvl w:val="2"/>
          <w:numId w:val="30"/>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Peintures glycérophtaliques (classe 4a)</w:t>
      </w:r>
    </w:p>
    <w:p w:rsidR="002F3541" w:rsidRPr="000B3A97" w:rsidRDefault="002F3541" w:rsidP="002F3541">
      <w:pPr>
        <w:spacing w:after="60"/>
        <w:jc w:val="both"/>
        <w:rPr>
          <w:rFonts w:eastAsia="Arial Unicode MS"/>
          <w:sz w:val="22"/>
          <w:szCs w:val="22"/>
        </w:rPr>
      </w:pPr>
      <w:r w:rsidRPr="000B3A97">
        <w:rPr>
          <w:rFonts w:eastAsia="Arial Unicode MS"/>
          <w:sz w:val="22"/>
          <w:szCs w:val="22"/>
        </w:rPr>
        <w:lastRenderedPageBreak/>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0B3A97" w:rsidRDefault="002F3541" w:rsidP="008F1BFC">
      <w:pPr>
        <w:pStyle w:val="Titre"/>
        <w:numPr>
          <w:ilvl w:val="2"/>
          <w:numId w:val="30"/>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Colorants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0B3A97" w:rsidRDefault="002F3541" w:rsidP="008F1BFC">
      <w:pPr>
        <w:pStyle w:val="Titre"/>
        <w:numPr>
          <w:ilvl w:val="2"/>
          <w:numId w:val="30"/>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Livraison sur chantier – marquage des produits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0B3A97" w:rsidRDefault="002F3541" w:rsidP="008F1BFC">
      <w:pPr>
        <w:pStyle w:val="Titre"/>
        <w:numPr>
          <w:ilvl w:val="1"/>
          <w:numId w:val="30"/>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OUVRAGES  PREPARATOIRES ET ACCESSOIRES</w:t>
      </w:r>
    </w:p>
    <w:p w:rsidR="002F3541" w:rsidRPr="000B3A97" w:rsidRDefault="002F3541" w:rsidP="008F1BFC">
      <w:pPr>
        <w:pStyle w:val="Titre"/>
        <w:numPr>
          <w:ilvl w:val="2"/>
          <w:numId w:val="30"/>
        </w:numPr>
        <w:tabs>
          <w:tab w:val="left" w:pos="993"/>
        </w:tabs>
        <w:spacing w:after="60"/>
        <w:ind w:left="851" w:hanging="851"/>
        <w:jc w:val="left"/>
        <w:rPr>
          <w:rFonts w:eastAsia="Arial Unicode MS"/>
          <w:i/>
          <w:noProof/>
          <w:sz w:val="22"/>
          <w:szCs w:val="22"/>
        </w:rPr>
      </w:pPr>
      <w:r w:rsidRPr="000B3A97">
        <w:rPr>
          <w:rFonts w:eastAsia="Arial Unicode MS"/>
          <w:i/>
          <w:noProof/>
          <w:sz w:val="22"/>
          <w:szCs w:val="22"/>
        </w:rPr>
        <w:t>Règles générales d'exécution</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0B3A97" w:rsidRDefault="002F3541" w:rsidP="008F1BFC">
      <w:pPr>
        <w:pStyle w:val="Titre"/>
        <w:numPr>
          <w:ilvl w:val="2"/>
          <w:numId w:val="30"/>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Epoussetage, brossage et dérouillage</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0B3A97" w:rsidRDefault="002F3541" w:rsidP="008F1BFC">
      <w:pPr>
        <w:pStyle w:val="Titre"/>
        <w:numPr>
          <w:ilvl w:val="2"/>
          <w:numId w:val="30"/>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Dégraissage des fers, fontes et aciers neufs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soit au chantier, au moyen de produits spéciaux (solvants) soit au fer (lampes à souder).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0B3A97" w:rsidRDefault="002F3541" w:rsidP="008F1BFC">
      <w:pPr>
        <w:pStyle w:val="Titre"/>
        <w:numPr>
          <w:ilvl w:val="1"/>
          <w:numId w:val="30"/>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MISE EN ŒUVRE DES PEINTURES ET VERNIS</w:t>
      </w:r>
    </w:p>
    <w:p w:rsidR="002F3541" w:rsidRPr="000B3A97" w:rsidRDefault="002F3541" w:rsidP="008F1BFC">
      <w:pPr>
        <w:pStyle w:val="Titre"/>
        <w:numPr>
          <w:ilvl w:val="2"/>
          <w:numId w:val="30"/>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Reconnaissance préalable des subjectiles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0B3A97" w:rsidRDefault="002F3541" w:rsidP="008F1BFC">
      <w:pPr>
        <w:pStyle w:val="Titre"/>
        <w:numPr>
          <w:ilvl w:val="2"/>
          <w:numId w:val="30"/>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Précautions à prendre pour la protection des ouvrages et des peintures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w:t>
      </w:r>
      <w:r w:rsidRPr="000B3A97">
        <w:rPr>
          <w:rFonts w:eastAsia="Arial Unicode MS"/>
          <w:sz w:val="22"/>
          <w:szCs w:val="22"/>
        </w:rPr>
        <w:lastRenderedPageBreak/>
        <w:t xml:space="preserve">éclaboussures qui viendraient salir le matériau, modifier la teinte ou compromettre la qualité de la pose sur le subjectile.  </w:t>
      </w:r>
    </w:p>
    <w:p w:rsidR="002F3541" w:rsidRPr="000B3A97" w:rsidRDefault="002F3541" w:rsidP="008F1BFC">
      <w:pPr>
        <w:pStyle w:val="Titre"/>
        <w:numPr>
          <w:ilvl w:val="2"/>
          <w:numId w:val="30"/>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Règles générales d'emploi des peintures et des produits pour rebouchage en enduit</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peintures, les produits de rebouchage et les enduits doivent être compatibles entre eux et avec le subjectile à recouvrir.</w:t>
      </w:r>
    </w:p>
    <w:p w:rsidR="002F3541" w:rsidRPr="000B3A97" w:rsidRDefault="002F3541" w:rsidP="002F3541">
      <w:pPr>
        <w:spacing w:after="60"/>
        <w:jc w:val="both"/>
        <w:rPr>
          <w:rFonts w:eastAsia="Arial Unicode MS"/>
          <w:sz w:val="22"/>
          <w:szCs w:val="22"/>
        </w:rPr>
      </w:pPr>
      <w:r w:rsidRPr="000B3A97">
        <w:rPr>
          <w:rFonts w:eastAsia="Arial Unicode MS"/>
          <w:sz w:val="22"/>
          <w:szCs w:val="22"/>
        </w:rPr>
        <w:t>Les quantités de peinture nécessaires en couche d'impression doivent être adaptées à la capacité d’absorption du subjectile.</w:t>
      </w:r>
    </w:p>
    <w:p w:rsidR="002F3541" w:rsidRPr="000B3A97" w:rsidRDefault="002F3541" w:rsidP="002F3541">
      <w:pPr>
        <w:spacing w:after="60"/>
        <w:jc w:val="both"/>
        <w:rPr>
          <w:rFonts w:eastAsia="Arial Unicode MS"/>
          <w:sz w:val="22"/>
          <w:szCs w:val="22"/>
        </w:rPr>
      </w:pPr>
    </w:p>
    <w:p w:rsidR="002F3541" w:rsidRPr="000B3A97" w:rsidRDefault="002F3541" w:rsidP="008F1BFC">
      <w:pPr>
        <w:pStyle w:val="Titre"/>
        <w:numPr>
          <w:ilvl w:val="2"/>
          <w:numId w:val="30"/>
        </w:numPr>
        <w:tabs>
          <w:tab w:val="left" w:pos="993"/>
        </w:tabs>
        <w:spacing w:after="60"/>
        <w:ind w:left="0" w:firstLine="0"/>
        <w:jc w:val="both"/>
        <w:rPr>
          <w:rFonts w:eastAsia="Arial Unicode MS"/>
          <w:i/>
          <w:noProof/>
          <w:sz w:val="22"/>
          <w:szCs w:val="22"/>
        </w:rPr>
      </w:pPr>
      <w:r w:rsidRPr="000B3A97">
        <w:rPr>
          <w:rFonts w:eastAsia="Arial Unicode MS"/>
          <w:i/>
          <w:noProof/>
          <w:sz w:val="22"/>
          <w:szCs w:val="22"/>
        </w:rPr>
        <w:t>Règle d'application des couches de peinture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Les gouttes, les coulures et toutes les irrégularités qui apparaissent sur le subjectile sont nettoyées ou grattées avant l’application d'une nouvelle couche.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Une couche ne devra être appliquée qu'après séchage complète de la couche précédente.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le subjectile doit être totalement masqué</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les arêtes et parties moulurées doivent être bien dégagées.</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Les reprises ne doivent pas être visibles.</w:t>
      </w:r>
    </w:p>
    <w:p w:rsidR="002F3541" w:rsidRPr="000B3A97" w:rsidRDefault="002F3541" w:rsidP="002F3541">
      <w:pPr>
        <w:numPr>
          <w:ilvl w:val="0"/>
          <w:numId w:val="6"/>
        </w:numPr>
        <w:spacing w:after="60"/>
        <w:ind w:left="0" w:firstLine="0"/>
        <w:jc w:val="both"/>
        <w:rPr>
          <w:rFonts w:eastAsia="Arial Unicode MS"/>
          <w:sz w:val="22"/>
          <w:szCs w:val="22"/>
        </w:rPr>
      </w:pPr>
      <w:r w:rsidRPr="000B3A97">
        <w:rPr>
          <w:rFonts w:eastAsia="Arial Unicode MS"/>
          <w:sz w:val="22"/>
          <w:szCs w:val="22"/>
        </w:rPr>
        <w:t>L'application des peintures ne doit donner lieu à aucune surépaisseur anormale dans les feuillures.</w:t>
      </w:r>
    </w:p>
    <w:p w:rsidR="002F3541" w:rsidRPr="000B3A97" w:rsidRDefault="002F3541" w:rsidP="008F1BFC">
      <w:pPr>
        <w:pStyle w:val="Titre"/>
        <w:numPr>
          <w:ilvl w:val="1"/>
          <w:numId w:val="30"/>
        </w:numPr>
        <w:tabs>
          <w:tab w:val="left" w:pos="851"/>
        </w:tabs>
        <w:spacing w:after="60"/>
        <w:ind w:left="851" w:hanging="851"/>
        <w:jc w:val="left"/>
        <w:rPr>
          <w:rFonts w:eastAsia="Arial Unicode MS"/>
          <w:noProof/>
          <w:sz w:val="22"/>
          <w:szCs w:val="22"/>
        </w:rPr>
      </w:pPr>
      <w:r w:rsidRPr="000B3A97">
        <w:rPr>
          <w:rFonts w:eastAsia="Arial Unicode MS"/>
          <w:noProof/>
          <w:sz w:val="22"/>
          <w:szCs w:val="22"/>
        </w:rPr>
        <w:t>CONTROLE DES OUVRAGES DE PEINTURE</w:t>
      </w:r>
    </w:p>
    <w:p w:rsidR="002F3541" w:rsidRPr="000B3A97" w:rsidRDefault="002F3541" w:rsidP="008F1BFC">
      <w:pPr>
        <w:pStyle w:val="Titre"/>
        <w:numPr>
          <w:ilvl w:val="2"/>
          <w:numId w:val="30"/>
        </w:numPr>
        <w:tabs>
          <w:tab w:val="left" w:pos="993"/>
        </w:tabs>
        <w:spacing w:after="60"/>
        <w:ind w:left="0" w:firstLine="0"/>
        <w:jc w:val="both"/>
        <w:rPr>
          <w:rFonts w:eastAsia="Arial Unicode MS"/>
          <w:noProof/>
          <w:sz w:val="22"/>
          <w:szCs w:val="22"/>
        </w:rPr>
      </w:pPr>
      <w:r w:rsidRPr="000B3A97">
        <w:rPr>
          <w:rFonts w:eastAsia="Arial Unicode MS"/>
          <w:noProof/>
          <w:sz w:val="22"/>
          <w:szCs w:val="22"/>
        </w:rPr>
        <w:t>Contrôle des produits courants</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0B3A97" w:rsidRDefault="002F3541" w:rsidP="008F1BFC">
      <w:pPr>
        <w:pStyle w:val="Titre"/>
        <w:numPr>
          <w:ilvl w:val="2"/>
          <w:numId w:val="30"/>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Réception provisoire</w:t>
      </w:r>
    </w:p>
    <w:p w:rsidR="002F3541" w:rsidRPr="000B3A97" w:rsidRDefault="002F3541" w:rsidP="002F3541">
      <w:pPr>
        <w:tabs>
          <w:tab w:val="num" w:pos="1068"/>
        </w:tabs>
        <w:spacing w:after="60" w:line="276" w:lineRule="auto"/>
        <w:jc w:val="both"/>
        <w:rPr>
          <w:rFonts w:eastAsia="Arial Unicode MS"/>
          <w:sz w:val="22"/>
          <w:szCs w:val="22"/>
        </w:rPr>
      </w:pPr>
      <w:r w:rsidRPr="000B3A97">
        <w:rPr>
          <w:rFonts w:eastAsia="Arial Unicode MS"/>
          <w:sz w:val="22"/>
          <w:szCs w:val="22"/>
        </w:rPr>
        <w:t>Les contrôles doivent permettre de vérifier que les films de peinture sont sains et de constater l’absence de craquelure, de cloques, d'écaillage ou de farinage.</w:t>
      </w:r>
    </w:p>
    <w:p w:rsidR="002F3541" w:rsidRPr="000B3A97" w:rsidRDefault="002F3541" w:rsidP="008F1BFC">
      <w:pPr>
        <w:pStyle w:val="Titre"/>
        <w:numPr>
          <w:ilvl w:val="2"/>
          <w:numId w:val="30"/>
        </w:numPr>
        <w:tabs>
          <w:tab w:val="left" w:pos="993"/>
        </w:tabs>
        <w:spacing w:after="60"/>
        <w:ind w:left="851" w:hanging="851"/>
        <w:jc w:val="left"/>
        <w:rPr>
          <w:rFonts w:eastAsia="Arial Unicode MS"/>
          <w:noProof/>
          <w:sz w:val="22"/>
          <w:szCs w:val="22"/>
        </w:rPr>
      </w:pPr>
      <w:r w:rsidRPr="000B3A97">
        <w:rPr>
          <w:rFonts w:eastAsia="Arial Unicode MS"/>
          <w:noProof/>
          <w:sz w:val="22"/>
          <w:szCs w:val="22"/>
        </w:rPr>
        <w:t>Nettoyage et mise en service</w:t>
      </w:r>
    </w:p>
    <w:p w:rsidR="002F3541" w:rsidRPr="000B3A97" w:rsidRDefault="002F3541" w:rsidP="002F3541">
      <w:pPr>
        <w:tabs>
          <w:tab w:val="num" w:pos="1068"/>
        </w:tabs>
        <w:spacing w:after="60"/>
        <w:jc w:val="both"/>
        <w:rPr>
          <w:rFonts w:eastAsia="Arial Unicode MS"/>
          <w:sz w:val="22"/>
          <w:szCs w:val="22"/>
        </w:rPr>
      </w:pPr>
      <w:r w:rsidRPr="000B3A97">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sols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revêtements muraux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quincaillerie (poignées de portes, béquilles, etc.)</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 xml:space="preserve">appareils électrique et d’éclairage (interrupteurs, etc.) </w:t>
      </w:r>
    </w:p>
    <w:p w:rsidR="002F3541" w:rsidRPr="000B3A97" w:rsidRDefault="002F3541" w:rsidP="008F1BFC">
      <w:pPr>
        <w:numPr>
          <w:ilvl w:val="0"/>
          <w:numId w:val="20"/>
        </w:numPr>
        <w:spacing w:after="60"/>
        <w:ind w:left="709" w:hanging="709"/>
        <w:jc w:val="both"/>
        <w:rPr>
          <w:rFonts w:eastAsia="Arial Unicode MS"/>
          <w:b/>
          <w:sz w:val="22"/>
          <w:szCs w:val="22"/>
        </w:rPr>
      </w:pPr>
      <w:r w:rsidRPr="000B3A97">
        <w:rPr>
          <w:rFonts w:eastAsia="Arial Unicode MS"/>
          <w:b/>
          <w:sz w:val="22"/>
          <w:szCs w:val="22"/>
        </w:rPr>
        <w:t xml:space="preserve">V.R.D </w:t>
      </w:r>
    </w:p>
    <w:p w:rsidR="002F3541" w:rsidRPr="000B3A97" w:rsidRDefault="002F3541" w:rsidP="002F3541">
      <w:pPr>
        <w:pStyle w:val="Titre3"/>
        <w:spacing w:after="60"/>
        <w:jc w:val="left"/>
        <w:rPr>
          <w:rFonts w:eastAsia="Arial Unicode MS"/>
          <w:b w:val="0"/>
          <w:i w:val="0"/>
          <w:sz w:val="22"/>
          <w:szCs w:val="22"/>
        </w:rPr>
      </w:pPr>
      <w:r w:rsidRPr="000B3A97">
        <w:rPr>
          <w:rFonts w:eastAsia="Arial Unicode MS"/>
          <w:b w:val="0"/>
          <w:i w:val="0"/>
          <w:sz w:val="22"/>
          <w:szCs w:val="22"/>
        </w:rPr>
        <w:t>Au titre du présent lot, le Co-contractant doit réaliser les prestations suivantes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Dallage des alentours du bâtiment en béton ordinaire ;</w:t>
      </w:r>
    </w:p>
    <w:p w:rsidR="002F3541" w:rsidRPr="000B3A97" w:rsidRDefault="002F3541" w:rsidP="008F1BFC">
      <w:pPr>
        <w:numPr>
          <w:ilvl w:val="0"/>
          <w:numId w:val="18"/>
        </w:numPr>
        <w:spacing w:after="60"/>
        <w:ind w:hanging="255"/>
        <w:jc w:val="both"/>
        <w:rPr>
          <w:rFonts w:eastAsia="Arial Unicode MS"/>
          <w:sz w:val="22"/>
          <w:szCs w:val="22"/>
        </w:rPr>
      </w:pPr>
      <w:r w:rsidRPr="000B3A97">
        <w:rPr>
          <w:rFonts w:eastAsia="Arial Unicode MS"/>
          <w:sz w:val="22"/>
          <w:szCs w:val="22"/>
        </w:rPr>
        <w:t>Rampes d’accès en béton armé ;</w:t>
      </w:r>
    </w:p>
    <w:p w:rsidR="002F3541" w:rsidRPr="000B3A97" w:rsidRDefault="002F3541" w:rsidP="008F1BFC">
      <w:pPr>
        <w:pStyle w:val="Titre"/>
        <w:numPr>
          <w:ilvl w:val="1"/>
          <w:numId w:val="31"/>
        </w:numPr>
        <w:tabs>
          <w:tab w:val="left" w:pos="851"/>
        </w:tabs>
        <w:spacing w:after="60"/>
        <w:ind w:left="0" w:firstLine="0"/>
        <w:jc w:val="both"/>
        <w:rPr>
          <w:rFonts w:eastAsia="Arial Unicode MS"/>
          <w:noProof/>
          <w:sz w:val="22"/>
          <w:szCs w:val="22"/>
        </w:rPr>
      </w:pPr>
      <w:r w:rsidRPr="000B3A97">
        <w:rPr>
          <w:rFonts w:eastAsia="Arial Unicode MS"/>
          <w:noProof/>
          <w:sz w:val="22"/>
          <w:szCs w:val="22"/>
        </w:rPr>
        <w:t>DALLAGE EXTERIEUR</w:t>
      </w:r>
    </w:p>
    <w:p w:rsidR="002F3541" w:rsidRPr="000B3A97" w:rsidRDefault="002F3541" w:rsidP="002F3541">
      <w:pPr>
        <w:pStyle w:val="Corpsdetexte3"/>
        <w:tabs>
          <w:tab w:val="left" w:pos="0"/>
        </w:tabs>
        <w:spacing w:after="60"/>
        <w:jc w:val="both"/>
        <w:rPr>
          <w:rFonts w:eastAsia="Arial Unicode MS"/>
          <w:b w:val="0"/>
          <w:i w:val="0"/>
          <w:sz w:val="22"/>
          <w:szCs w:val="22"/>
        </w:rPr>
      </w:pPr>
      <w:r w:rsidRPr="000B3A97">
        <w:rPr>
          <w:rFonts w:eastAsia="Arial Unicode MS"/>
          <w:b w:val="0"/>
          <w:i w:val="0"/>
          <w:sz w:val="22"/>
          <w:szCs w:val="22"/>
        </w:rPr>
        <w:lastRenderedPageBreak/>
        <w:t xml:space="preserve">Les murs de soubassement seront protégés par un dallage de </w:t>
      </w:r>
      <w:smartTag w:uri="urn:schemas-microsoft-com:office:smarttags" w:element="metricconverter">
        <w:smartTagPr>
          <w:attr w:name="ProductID" w:val="80 cm"/>
        </w:smartTagPr>
        <w:r w:rsidRPr="000B3A97">
          <w:rPr>
            <w:rFonts w:eastAsia="Arial Unicode MS"/>
            <w:b w:val="0"/>
            <w:i w:val="0"/>
            <w:sz w:val="22"/>
            <w:szCs w:val="22"/>
          </w:rPr>
          <w:t>80 cm</w:t>
        </w:r>
      </w:smartTag>
      <w:r w:rsidRPr="000B3A97">
        <w:rPr>
          <w:rFonts w:eastAsia="Arial Unicode MS"/>
          <w:b w:val="0"/>
          <w:i w:val="0"/>
          <w:sz w:val="22"/>
          <w:szCs w:val="22"/>
        </w:rPr>
        <w:t xml:space="preserve"> de largeur et </w:t>
      </w:r>
      <w:smartTag w:uri="urn:schemas-microsoft-com:office:smarttags" w:element="metricconverter">
        <w:smartTagPr>
          <w:attr w:name="ProductID" w:val="8 cm"/>
        </w:smartTagPr>
        <w:r w:rsidRPr="000B3A97">
          <w:rPr>
            <w:rFonts w:eastAsia="Arial Unicode MS"/>
            <w:b w:val="0"/>
            <w:i w:val="0"/>
            <w:sz w:val="22"/>
            <w:szCs w:val="22"/>
          </w:rPr>
          <w:t>8 cm</w:t>
        </w:r>
      </w:smartTag>
      <w:r w:rsidRPr="000B3A97">
        <w:rPr>
          <w:rFonts w:eastAsia="Arial Unicode MS"/>
          <w:b w:val="0"/>
          <w:i w:val="0"/>
          <w:sz w:val="22"/>
          <w:szCs w:val="22"/>
        </w:rPr>
        <w:t xml:space="preserve"> d’épaisseur tout autour du bâtiment. </w:t>
      </w:r>
    </w:p>
    <w:p w:rsidR="002F3541" w:rsidRPr="000B3A97" w:rsidRDefault="002F3541" w:rsidP="002F3541">
      <w:pPr>
        <w:pStyle w:val="Corpsdetexte3"/>
        <w:tabs>
          <w:tab w:val="left" w:pos="0"/>
        </w:tabs>
        <w:spacing w:after="60"/>
        <w:jc w:val="both"/>
        <w:rPr>
          <w:rFonts w:eastAsia="Arial Unicode MS"/>
          <w:b w:val="0"/>
          <w:i w:val="0"/>
          <w:sz w:val="22"/>
          <w:szCs w:val="22"/>
        </w:rPr>
      </w:pPr>
      <w:r w:rsidRPr="000B3A97">
        <w:rPr>
          <w:rFonts w:eastAsia="Arial Unicode MS"/>
          <w:b w:val="0"/>
          <w:i w:val="0"/>
          <w:sz w:val="22"/>
          <w:szCs w:val="22"/>
        </w:rPr>
        <w:t>Ce dallage sera en béton ordinaire dosé à 350 Kg/m</w:t>
      </w:r>
      <w:r w:rsidRPr="000B3A97">
        <w:rPr>
          <w:rFonts w:eastAsia="Arial Unicode MS"/>
          <w:b w:val="0"/>
          <w:i w:val="0"/>
          <w:sz w:val="22"/>
          <w:szCs w:val="22"/>
          <w:vertAlign w:val="superscript"/>
        </w:rPr>
        <w:t>3</w:t>
      </w:r>
      <w:r w:rsidRPr="000B3A97">
        <w:rPr>
          <w:rFonts w:eastAsia="Arial Unicode MS"/>
          <w:b w:val="0"/>
          <w:i w:val="0"/>
          <w:sz w:val="22"/>
          <w:szCs w:val="22"/>
        </w:rPr>
        <w:t>.</w:t>
      </w:r>
    </w:p>
    <w:p w:rsidR="002F3541" w:rsidRPr="000B3A97" w:rsidRDefault="006E37E1" w:rsidP="008F1BFC">
      <w:pPr>
        <w:pStyle w:val="Titre"/>
        <w:numPr>
          <w:ilvl w:val="1"/>
          <w:numId w:val="31"/>
        </w:numPr>
        <w:tabs>
          <w:tab w:val="left" w:pos="851"/>
        </w:tabs>
        <w:spacing w:after="60"/>
        <w:ind w:left="0" w:firstLine="0"/>
        <w:jc w:val="both"/>
        <w:rPr>
          <w:rFonts w:eastAsia="Arial Unicode MS"/>
          <w:noProof/>
          <w:sz w:val="22"/>
          <w:szCs w:val="22"/>
        </w:rPr>
      </w:pPr>
      <w:r>
        <w:rPr>
          <w:rFonts w:eastAsia="Arial Unicode MS"/>
          <w:bCs/>
          <w:noProof/>
          <w:sz w:val="22"/>
          <w:szCs w:val="22"/>
        </w:rPr>
        <mc:AlternateContent>
          <mc:Choice Requires="wps">
            <w:drawing>
              <wp:anchor distT="0" distB="0" distL="114300" distR="114300" simplePos="0" relativeHeight="251681280" behindDoc="0" locked="0" layoutInCell="1" allowOverlap="1" wp14:anchorId="5315771B" wp14:editId="79872BE2">
                <wp:simplePos x="0" y="0"/>
                <wp:positionH relativeFrom="column">
                  <wp:posOffset>561975</wp:posOffset>
                </wp:positionH>
                <wp:positionV relativeFrom="paragraph">
                  <wp:posOffset>178435</wp:posOffset>
                </wp:positionV>
                <wp:extent cx="5446395" cy="5823585"/>
                <wp:effectExtent l="0" t="0" r="0" b="0"/>
                <wp:wrapNone/>
                <wp:docPr id="1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6395" cy="5823585"/>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A077F" id="Freeform 533" o:spid="_x0000_s1026" style="position:absolute;margin-left:44.25pt;margin-top:14.05pt;width:428.85pt;height:458.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gnlAMAAJ8IAAAOAAAAZHJzL2Uyb0RvYy54bWysVtuO2zYQfS/QfyD4WMAr0bpYNtYbpPa6&#10;KJA2AbL5AJqiLKGSqJK05U3Qf+8MRXnlbBwERf2g5eVwZs6ZIWfv35ybmpykNpVq15TdhZTIVqi8&#10;ag9r+ulpN8soMZa3Oa9VK9f0WRr65uHnn+77biXnqlR1LjUBI61Z9d2altZ2qyAwopQNN3eqky1s&#10;Fko33MJUH4Jc8x6sN3UwD8M06JXOO62ENAZWt8MmfXD2i0IK+74ojLSkXlOIzbqvdt89foOHe746&#10;aN6VlfBh8P8QRcOrFpxeTG255eSoq1emmkpoZVRh74RqAlUUlZCOA7Bh4VdsPpa8k44LiGO6i0zm&#10;/zMr/jx90KTKIXeQqZY3kKOdlhIVJ0kUoUB9Z1aA+9h90EjRdO+U+MvARnC1gxMDGLLv/1A52OFH&#10;q5wo50I3eBLokrPT/vmivTxbImAxieM0WiaUCNhLsnmUZAk6D/hqPC6Oxv4mlTPFT++MHZKXw8hJ&#10;n/v4nyDRRVNDHn8JSJzFIelJtsjGZF9gbAIDf6QkLA1foeYTVBYmt4xFExhbhjeMxRNUnN6yBSpc&#10;4mfR4lZk6QSWzMHnt2kuJjCWgBovPEHcwygfL0dFxbn1ksKIcLzJoctjpwzmD/WFJD0xnx9Aof43&#10;wKAfgl0lgb/vg0EfBI+Z/z4Y+CN4MQ1j8ODD13D9v774mhK4+Hs8w1cdt8h6HJJ+TV2hkBLuA9YC&#10;7jTqJJ+Uw1ikjxXlPEPNeNcvEHHcV+JX+Xl6IM3YcIAxFyv4dYYGV0DB15xfhRpz5qGKRmZXRr/l&#10;YhHNh0PRWOaDsaVfZgyMDpQHDqn3AdX1w078kcsdGVzM0xjqFViwZHHlA0vSb4Bg4BxzM2ECU9Tf&#10;rV8S4TAv17xVu6quXeB1i+kBUYAJJsOouspx1030Yb+pNTlxfOfdz3u8gml1bHNnrZQ8f/Rjy6t6&#10;GIP32tUyvEq+LvB9cg/5l2W4fMwes3gWz9PHWRxut7O3u008S3dskWyj7WazZf9gaCxelVWeyxaj&#10;G5sKi3/s0fbtbWgHl7ZyxcJMye7c7zXZ4DoMpzJwGf86du79xid7eOP3Kn+G51uroUtCV4dBqfRn&#10;SnrokGtq/j5yLSmpf2+hBS1ZjBfBukmcLLDU9HRnP93hrQBTa2opvCg43NihDR87XR1K8MRcWlv1&#10;FtpGUeHj7uIbovIT6IKOge/Y2Ganc4d6+b/i4V8AAAD//wMAUEsDBBQABgAIAAAAIQDEhwfQ4AAA&#10;AAkBAAAPAAAAZHJzL2Rvd25yZXYueG1sTI/BTsMwEETvSPyDtUjcqJNAIzfEqRASFNEeoO2F2yYx&#10;TsBeR7Hbhr/HPcFtVjOaeVsuJ2vYUY2+dyQhnSXAFDWu7UlL2O+ebgQwH5BaNI6UhB/lYVldXpRY&#10;tO5E7+q4DZrFEvIFSuhCGArOfdMpi37mBkXR+3SjxRDPUfN2xFMst4ZnSZJziz3FhQ4H9dip5nt7&#10;sBJeUKcLsdncGq9XX2/rj/y5Xr1KeX01PdwDC2oKf2E440d0qCJT7Q7UemYkCDGPSQmZSIFFf3GX&#10;Z8Dqs5hnwKuS//+g+gUAAP//AwBQSwECLQAUAAYACAAAACEAtoM4kv4AAADhAQAAEwAAAAAAAAAA&#10;AAAAAAAAAAAAW0NvbnRlbnRfVHlwZXNdLnhtbFBLAQItABQABgAIAAAAIQA4/SH/1gAAAJQBAAAL&#10;AAAAAAAAAAAAAAAAAC8BAABfcmVscy8ucmVsc1BLAQItABQABgAIAAAAIQCvbSgnlAMAAJ8IAAAO&#10;AAAAAAAAAAAAAAAAAC4CAABkcnMvZTJvRG9jLnhtbFBLAQItABQABgAIAAAAIQDEhwfQ4AAAAAkB&#10;AAAPAAAAAAAAAAAAAAAAAO4FAABkcnMvZG93bnJldi54bWxQSwUGAAAAAAQABADzAAAA+wYAAAAA&#10;" path="m4840,235c6810,117,8780,,8050,190,7320,380,920,1150,460,1375,,1600,2645,1570,5290,1540e" filled="f" strokeweight="1.5pt">
                <v:path arrowok="t" o:connecttype="custom" o:connectlocs="3002341,855339;4993563,691551;285346,5004643;3281484,5605201" o:connectangles="0,0,0,0"/>
              </v:shape>
            </w:pict>
          </mc:Fallback>
        </mc:AlternateContent>
      </w:r>
      <w:r w:rsidR="002F3541" w:rsidRPr="000B3A97">
        <w:rPr>
          <w:rFonts w:eastAsia="Arial Unicode MS"/>
          <w:noProof/>
          <w:sz w:val="22"/>
          <w:szCs w:val="22"/>
        </w:rPr>
        <w:t>RAMPES D’ACCES</w:t>
      </w:r>
    </w:p>
    <w:p w:rsidR="002F3541" w:rsidRPr="000B3A97" w:rsidRDefault="002F3541" w:rsidP="002F3541">
      <w:pPr>
        <w:pStyle w:val="Paragraphedeliste"/>
        <w:tabs>
          <w:tab w:val="left" w:pos="0"/>
        </w:tabs>
        <w:spacing w:after="60"/>
        <w:ind w:left="0"/>
        <w:contextualSpacing w:val="0"/>
        <w:jc w:val="both"/>
        <w:rPr>
          <w:rFonts w:eastAsia="Arial Unicode MS"/>
          <w:bCs/>
          <w:sz w:val="22"/>
          <w:szCs w:val="22"/>
        </w:rPr>
      </w:pPr>
      <w:r w:rsidRPr="000B3A97">
        <w:rPr>
          <w:rFonts w:eastAsia="Arial Unicode MS"/>
          <w:bCs/>
          <w:sz w:val="22"/>
          <w:szCs w:val="22"/>
        </w:rPr>
        <w:t>Des rampes d’accès en béton armé dosé à 350 Kg/m</w:t>
      </w:r>
      <w:r w:rsidRPr="000B3A97">
        <w:rPr>
          <w:rFonts w:eastAsia="Arial Unicode MS"/>
          <w:bCs/>
          <w:sz w:val="22"/>
          <w:szCs w:val="22"/>
          <w:vertAlign w:val="superscript"/>
        </w:rPr>
        <w:t xml:space="preserve">3 </w:t>
      </w:r>
      <w:r w:rsidRPr="000B3A97">
        <w:rPr>
          <w:rFonts w:eastAsia="Arial Unicode MS"/>
          <w:bCs/>
          <w:sz w:val="22"/>
          <w:szCs w:val="22"/>
        </w:rPr>
        <w:t>seront réalisées à chaque entrée du foyer. La largeur de chaque rampe sera de 2ml devant chaque porte.</w:t>
      </w:r>
    </w:p>
    <w:p w:rsidR="002F3541" w:rsidRPr="000B3A97" w:rsidRDefault="002F3541" w:rsidP="002F3541">
      <w:pPr>
        <w:pStyle w:val="Paragraphedeliste"/>
        <w:tabs>
          <w:tab w:val="left" w:pos="0"/>
        </w:tabs>
        <w:spacing w:after="60"/>
        <w:ind w:left="0"/>
        <w:contextualSpacing w:val="0"/>
        <w:jc w:val="both"/>
        <w:rPr>
          <w:rFonts w:eastAsia="Arial Unicode MS"/>
          <w:bCs/>
          <w:sz w:val="22"/>
          <w:szCs w:val="22"/>
        </w:rPr>
      </w:pP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0B3A97"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0B3A97" w:rsidRDefault="002F3541" w:rsidP="002F3541">
      <w:pPr>
        <w:spacing w:before="120" w:after="120"/>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2F3541" w:rsidRPr="000B3A97" w:rsidRDefault="002F3541"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Pr="000B3A97" w:rsidRDefault="000B3A97" w:rsidP="002F3541">
      <w:pPr>
        <w:jc w:val="center"/>
        <w:rPr>
          <w:rFonts w:eastAsia="Arial Unicode MS"/>
          <w:sz w:val="22"/>
          <w:szCs w:val="22"/>
        </w:rPr>
      </w:pPr>
    </w:p>
    <w:p w:rsidR="000B3A97" w:rsidRDefault="000B3A97"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AE0C8F" w:rsidRDefault="00AE0C8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9E41AF" w:rsidRDefault="009E41AF" w:rsidP="002F3541">
      <w:pPr>
        <w:jc w:val="center"/>
        <w:rPr>
          <w:rFonts w:eastAsia="Arial Unicode MS"/>
          <w:sz w:val="22"/>
          <w:szCs w:val="22"/>
        </w:rPr>
      </w:pPr>
    </w:p>
    <w:p w:rsidR="00C764EE" w:rsidRDefault="00C764EE" w:rsidP="00927EF9">
      <w:pPr>
        <w:spacing w:before="120" w:after="120"/>
        <w:rPr>
          <w:rFonts w:eastAsia="Arial Unicode MS"/>
          <w:sz w:val="22"/>
          <w:szCs w:val="22"/>
        </w:rPr>
      </w:pPr>
    </w:p>
    <w:p w:rsidR="00927EF9" w:rsidRDefault="00927EF9" w:rsidP="00927EF9">
      <w:pPr>
        <w:spacing w:before="120" w:after="120"/>
        <w:rPr>
          <w:rFonts w:eastAsia="Arial Unicode MS"/>
          <w:sz w:val="22"/>
          <w:szCs w:val="22"/>
        </w:rPr>
      </w:pPr>
    </w:p>
    <w:p w:rsidR="00927EF9" w:rsidRPr="000B3A97" w:rsidRDefault="00927EF9" w:rsidP="00927EF9">
      <w:pPr>
        <w:spacing w:before="120" w:after="120"/>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Default="00C764EE"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Default="003573C0" w:rsidP="00A56B08">
      <w:pPr>
        <w:spacing w:before="120" w:after="120"/>
        <w:jc w:val="center"/>
        <w:rPr>
          <w:rFonts w:eastAsia="Arial Unicode MS"/>
          <w:sz w:val="22"/>
          <w:szCs w:val="22"/>
        </w:rPr>
      </w:pPr>
    </w:p>
    <w:p w:rsidR="003573C0" w:rsidRPr="000B3A97" w:rsidRDefault="003573C0" w:rsidP="00A56B08">
      <w:pPr>
        <w:spacing w:before="120" w:after="120"/>
        <w:jc w:val="center"/>
        <w:rPr>
          <w:rFonts w:eastAsia="Arial Unicode MS"/>
          <w:sz w:val="22"/>
          <w:szCs w:val="22"/>
        </w:rPr>
      </w:pPr>
    </w:p>
    <w:p w:rsidR="00C764EE"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2304" behindDoc="0" locked="0" layoutInCell="1" allowOverlap="1" wp14:anchorId="51AB7E94" wp14:editId="3B23C8CF">
                <wp:simplePos x="0" y="0"/>
                <wp:positionH relativeFrom="column">
                  <wp:posOffset>605155</wp:posOffset>
                </wp:positionH>
                <wp:positionV relativeFrom="paragraph">
                  <wp:posOffset>193675</wp:posOffset>
                </wp:positionV>
                <wp:extent cx="5048250" cy="2111375"/>
                <wp:effectExtent l="39370" t="50800" r="36830" b="57150"/>
                <wp:wrapNone/>
                <wp:docPr id="1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E65710" w:rsidRPr="00967AF3" w:rsidRDefault="00E65710"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E65710" w:rsidRPr="00C8344A" w:rsidRDefault="00E65710"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B7E94" id="AutoShape 534" o:spid="_x0000_s1038" type="#_x0000_t69" style="position:absolute;left:0;text-align:left;margin-left:47.65pt;margin-top:15.25pt;width:397.5pt;height:16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4RUAIAAK8EAAAOAAAAZHJzL2Uyb0RvYy54bWysVG1v0zAQ/o7Ef7D8naXJGlqipdO0MYQ0&#10;YGLwA6620xj8hu023X49ZyctHUh8QOSDdbbPzz13z10uLvdakZ3wQVrT0vJsRokwzHJpNi39+uX2&#10;1ZKSEMFwUNaIlj6KQC9XL19cDK4Rle2t4sITBDGhGVxL+xhdUxSB9UJDOLNOGLzsrNcQces3Bfcw&#10;ILpWRTWbvS4G67nzlokQ8PRmvKSrjN91gsVPXRdEJKqlyC3m1ed1ndZidQHNxoPrJZtowD+w0CAN&#10;Bj1C3UAEsvXyDygtmbfBdvGMWV3YrpNM5Bwwm3L2WzYPPTiRc8HiBHcsU/h/sOzj7t4TyVG7BSUG&#10;NGp0tY02hyb1+TxVaHChQccHd+9TjsHdWfY9EGOvezAbceW9HXoBHHmVyb949iBtAj4l6+GD5YgP&#10;iJ+Lte+8ToBYBrLPmjweNRH7SBge1rP5sqpROoZ3VVmW54s6x4Dm8Nz5EN8Jq0kyWqpEFz/LTR8z&#10;rxwIdnchZnn4lCPwbyUlnVao9g4UqWf4Td1w4lOd+swXyyr7FNBMiGgdoufKWCX5rVQqb/xmfa08&#10;QfiW3uZvIh5O3ZQhA2a2rDGvv2MkiiNJDPsMQ8uIU6Skbuny6ARN0uSt4bnHI0g12vhYmUmkpMuo&#10;b9yv92MfVIllEm1t+SPK5u04NTjlaPTWP1Ey4MS0NPzYgheUqPcGpX9TzudpxPJmXi+wVsSf3qxP&#10;b8AwhGpppGQ0r+M4llvnk3iplVI5jE3t2Ml46KuR1cQfpwKtZ2N3us9ev/4zq58AAAD//wMAUEsD&#10;BBQABgAIAAAAIQAcj0Wr3QAAAAkBAAAPAAAAZHJzL2Rvd25yZXYueG1sTI9LT8MwEITvSPwHa5G4&#10;UZtErdo0ToUQIHGDFO5usnmo8TrEzqP/nuVEjzszmv0mPSy2ExMOvnWk4XGlQCAVrmyp1vB1fH3Y&#10;gvDBUGk6R6jhgh4O2e1NapLSzfSJUx5qwSXkE6OhCaFPpPRFg9b4leuR2KvcYE3gc6hlOZiZy20n&#10;I6U20pqW+ENjenxusDjno9UwXpr3aIhfPr7x+DZH1U+VzzRpfX+3PO1BBFzCfxj+8BkdMmY6uZFK&#10;LzoNu3XMSQ2xWoNgf7tTLJxY2MQKZJbK6wXZLwAAAP//AwBQSwECLQAUAAYACAAAACEAtoM4kv4A&#10;AADhAQAAEwAAAAAAAAAAAAAAAAAAAAAAW0NvbnRlbnRfVHlwZXNdLnhtbFBLAQItABQABgAIAAAA&#10;IQA4/SH/1gAAAJQBAAALAAAAAAAAAAAAAAAAAC8BAABfcmVscy8ucmVsc1BLAQItABQABgAIAAAA&#10;IQCNFL4RUAIAAK8EAAAOAAAAAAAAAAAAAAAAAC4CAABkcnMvZTJvRG9jLnhtbFBLAQItABQABgAI&#10;AAAAIQAcj0Wr3QAAAAkBAAAPAAAAAAAAAAAAAAAAAKoEAABkcnMvZG93bnJldi54bWxQSwUGAAAA&#10;AAQABADzAAAAtAUAAAAA&#10;" strokeweight="2.25pt">
                <v:textbox>
                  <w:txbxContent>
                    <w:p w:rsidR="00E65710" w:rsidRPr="00967AF3" w:rsidRDefault="00E65710"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E65710" w:rsidRPr="00C8344A" w:rsidRDefault="00E65710"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C764EE" w:rsidRPr="000B3A97" w:rsidRDefault="00C764EE"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0022A1" w:rsidRDefault="000022A1" w:rsidP="00704A87">
      <w:pPr>
        <w:rPr>
          <w:rFonts w:eastAsia="Arial Unicode MS"/>
          <w:sz w:val="22"/>
          <w:szCs w:val="22"/>
        </w:rPr>
      </w:pPr>
    </w:p>
    <w:p w:rsidR="00927EF9" w:rsidRDefault="00927EF9" w:rsidP="00704A87">
      <w:pPr>
        <w:rPr>
          <w:rFonts w:eastAsia="Arial Unicode MS"/>
          <w:sz w:val="22"/>
          <w:szCs w:val="22"/>
        </w:rPr>
      </w:pPr>
    </w:p>
    <w:p w:rsidR="00704A87" w:rsidRPr="000B3A97" w:rsidRDefault="00704A87" w:rsidP="00704A87">
      <w:pPr>
        <w:rPr>
          <w:rFonts w:eastAsia="Arial Unicode MS"/>
          <w:sz w:val="22"/>
          <w:szCs w:val="22"/>
        </w:rPr>
      </w:pPr>
    </w:p>
    <w:p w:rsidR="000022A1" w:rsidRPr="000B3A97" w:rsidRDefault="000022A1" w:rsidP="000022A1">
      <w:pPr>
        <w:jc w:val="center"/>
        <w:rPr>
          <w:rFonts w:eastAsia="Arial Unicode MS"/>
          <w:sz w:val="22"/>
          <w:szCs w:val="22"/>
        </w:rPr>
      </w:pPr>
      <w:r w:rsidRPr="000B3A97">
        <w:rPr>
          <w:rFonts w:eastAsia="Arial Unicode MS"/>
          <w:sz w:val="22"/>
          <w:szCs w:val="22"/>
        </w:rPr>
        <w:t>TITRE III</w:t>
      </w:r>
      <w:r w:rsidR="004575AF" w:rsidRPr="000B3A97">
        <w:rPr>
          <w:rFonts w:eastAsia="Arial Unicode MS"/>
          <w:sz w:val="22"/>
          <w:szCs w:val="22"/>
        </w:rPr>
        <w:t>-1</w:t>
      </w:r>
      <w:r w:rsidRPr="000B3A97">
        <w:rPr>
          <w:rFonts w:eastAsia="Arial Unicode MS"/>
          <w:sz w:val="22"/>
          <w:szCs w:val="22"/>
        </w:rPr>
        <w:t xml:space="preserve"> : CADRE DU BORDEREAU DES PRIX UNITAIRES  </w:t>
      </w:r>
    </w:p>
    <w:p w:rsidR="000022A1" w:rsidRPr="000B3A97" w:rsidRDefault="000022A1" w:rsidP="000022A1">
      <w:pPr>
        <w:pStyle w:val="Corpsdetexte3"/>
        <w:jc w:val="both"/>
        <w:rPr>
          <w:rFonts w:eastAsia="Arial Unicode MS"/>
          <w:b w:val="0"/>
          <w:i w:val="0"/>
          <w:sz w:val="22"/>
          <w:szCs w:val="22"/>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1"/>
        <w:gridCol w:w="5381"/>
        <w:gridCol w:w="928"/>
        <w:gridCol w:w="1170"/>
        <w:gridCol w:w="2095"/>
      </w:tblGrid>
      <w:tr w:rsidR="007B53E6" w:rsidRPr="007B53E6" w:rsidTr="007B53E6">
        <w:trPr>
          <w:trHeight w:val="382"/>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N°  prix</w:t>
            </w:r>
          </w:p>
        </w:tc>
        <w:tc>
          <w:tcPr>
            <w:tcW w:w="5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DESIGNATION DE LA NATURE D’OUVRAGE ET PRIX UNITAIRE EN TOUTES LETTRES</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Unité</w:t>
            </w: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Prix unitaires</w:t>
            </w:r>
          </w:p>
        </w:tc>
      </w:tr>
      <w:tr w:rsidR="007B53E6" w:rsidRPr="007B53E6" w:rsidTr="007B53E6">
        <w:trPr>
          <w:trHeight w:val="498"/>
          <w:jc w:val="cent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p>
        </w:tc>
        <w:tc>
          <w:tcPr>
            <w:tcW w:w="53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p>
        </w:tc>
        <w:tc>
          <w:tcPr>
            <w:tcW w:w="9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En chiffre</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En lettre</w:t>
            </w:r>
          </w:p>
        </w:tc>
      </w:tr>
      <w:tr w:rsidR="007B53E6" w:rsidRPr="007B53E6" w:rsidTr="007B53E6">
        <w:trPr>
          <w:trHeight w:val="498"/>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LOT 100 : ETUDES ET INSTALLATION DU CHANTIER</w:t>
            </w:r>
          </w:p>
          <w:p w:rsidR="007B53E6" w:rsidRPr="007B53E6" w:rsidRDefault="007B53E6" w:rsidP="007B53E6">
            <w:r w:rsidRPr="007B53E6">
              <w:t>101 : Installation de chantier, Amené et repli du matériel;</w:t>
            </w:r>
          </w:p>
          <w:p w:rsidR="007B53E6" w:rsidRPr="007B53E6" w:rsidRDefault="007B53E6" w:rsidP="007B53E6">
            <w:r w:rsidRPr="007B53E6">
              <w:t>102 : Implantation de l’ouvrage ;</w:t>
            </w:r>
          </w:p>
          <w:p w:rsidR="007B53E6" w:rsidRPr="007B53E6" w:rsidRDefault="007B53E6" w:rsidP="007B53E6">
            <w:r w:rsidRPr="007B53E6">
              <w:t>103 : Panneau de chantier ;</w:t>
            </w:r>
          </w:p>
          <w:p w:rsidR="007B53E6" w:rsidRPr="007B53E6" w:rsidRDefault="007B53E6" w:rsidP="007B53E6">
            <w:r w:rsidRPr="007B53E6">
              <w:t>104 : Etude projet d’exécution et plan de recollement.</w:t>
            </w:r>
          </w:p>
        </w:tc>
      </w:tr>
      <w:tr w:rsidR="007B53E6" w:rsidRPr="007B53E6" w:rsidTr="007B53E6">
        <w:trPr>
          <w:trHeight w:val="707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101</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INSTALLATION DE CHANTIER</w:t>
            </w:r>
          </w:p>
          <w:p w:rsidR="007B53E6" w:rsidRPr="007B53E6" w:rsidRDefault="007B53E6" w:rsidP="007B53E6">
            <w:r w:rsidRPr="007B53E6">
              <w:t>Ce prix forfaitaire est valable pour toute la durée du chantier, y compris en cas de retard, le cas échéant.</w:t>
            </w:r>
          </w:p>
          <w:p w:rsidR="007B53E6" w:rsidRPr="007B53E6" w:rsidRDefault="007B53E6" w:rsidP="007B53E6">
            <w:r w:rsidRPr="007B53E6">
              <w:t>Il rémunère :</w:t>
            </w:r>
          </w:p>
          <w:p w:rsidR="007B53E6" w:rsidRPr="007B53E6" w:rsidRDefault="007B53E6" w:rsidP="007B53E6">
            <w:r w:rsidRPr="007B53E6">
              <w:t>Les frais de mise en place des installations, l’aménagement d’une base vie pour le personnel de l’Entreprise et la location ou acquisition des terrains, s’ils ne sont pas  mis à la disposition de l’Entreprise par l’Administration.</w:t>
            </w:r>
          </w:p>
          <w:p w:rsidR="007B53E6" w:rsidRPr="007B53E6" w:rsidRDefault="007B53E6" w:rsidP="007B53E6">
            <w:r w:rsidRPr="007B53E6">
              <w:t xml:space="preserve">Les frais d’installation de tous les matériels nécessaires à l’exécution des travaux, en particulier : </w:t>
            </w:r>
          </w:p>
          <w:p w:rsidR="007B53E6" w:rsidRPr="007B53E6" w:rsidRDefault="007B53E6" w:rsidP="007B53E6">
            <w:r w:rsidRPr="007B53E6">
              <w:t>L’installation des équipements pour les bétons (atelier de coffrage, ateliers de ferraillage, bétonnière, vibreur, véhicule de liaison, groupe électrogène) ;</w:t>
            </w:r>
          </w:p>
          <w:p w:rsidR="007B53E6" w:rsidRPr="007B53E6" w:rsidRDefault="007B53E6" w:rsidP="007B53E6">
            <w:r w:rsidRPr="007B53E6">
              <w:t>Logement personnel</w:t>
            </w:r>
            <w:r w:rsidRPr="007B53E6">
              <w:tab/>
              <w:t>;</w:t>
            </w:r>
            <w:r w:rsidRPr="007B53E6">
              <w:tab/>
            </w:r>
            <w:r w:rsidRPr="007B53E6">
              <w:tab/>
            </w:r>
          </w:p>
          <w:p w:rsidR="007B53E6" w:rsidRPr="007B53E6" w:rsidRDefault="007B53E6" w:rsidP="007B53E6">
            <w:r w:rsidRPr="007B53E6">
              <w:t>La Fourniture des EPI à tout le personnel (4,5%) des frais d’installation de chantier ;</w:t>
            </w:r>
            <w:r w:rsidRPr="007B53E6">
              <w:tab/>
            </w:r>
          </w:p>
          <w:p w:rsidR="007B53E6" w:rsidRPr="007B53E6" w:rsidRDefault="007B53E6" w:rsidP="007B53E6">
            <w:r w:rsidRPr="007B53E6">
              <w:t>Le déplacement total ou partiel de ces installations au cours du chantier y compris les transferts.</w:t>
            </w:r>
          </w:p>
          <w:p w:rsidR="007B53E6" w:rsidRPr="007B53E6" w:rsidRDefault="007B53E6" w:rsidP="007B53E6">
            <w:r w:rsidRPr="007B53E6">
              <w:t>Après constat par l’Ingénieur du Marché, 40 % du forfait sera payé au cocontractant pour couvrir ces frais, à la phase d’Installation. ;</w:t>
            </w:r>
          </w:p>
          <w:p w:rsidR="007B53E6" w:rsidRPr="007B53E6" w:rsidRDefault="007B53E6" w:rsidP="007B53E6">
            <w:r w:rsidRPr="007B53E6">
              <w:t>Les frais de repliement du chantier, en particulier :</w:t>
            </w:r>
          </w:p>
          <w:p w:rsidR="007B53E6" w:rsidRPr="007B53E6" w:rsidRDefault="007B53E6" w:rsidP="007B53E6">
            <w:r w:rsidRPr="007B53E6">
              <w:t>Le démontage et l’enlèvement ou la suppression de toutes les installations fixes appartenant à l’Entreprise;</w:t>
            </w:r>
          </w:p>
          <w:p w:rsidR="007B53E6" w:rsidRPr="007B53E6" w:rsidRDefault="007B53E6" w:rsidP="007B53E6">
            <w:r w:rsidRPr="007B53E6">
              <w:t>Le démontage et le repliement des ateliers de fabrication ;</w:t>
            </w:r>
          </w:p>
          <w:p w:rsidR="007B53E6" w:rsidRPr="007B53E6" w:rsidRDefault="007B53E6" w:rsidP="007B53E6">
            <w:r w:rsidRPr="007B53E6">
              <w:t>Le repliement de tout le personnel et le matériel amenés de la base vie  ou du chantier.</w:t>
            </w:r>
          </w:p>
          <w:p w:rsidR="007B53E6" w:rsidRPr="007B53E6" w:rsidRDefault="007B53E6" w:rsidP="007B53E6">
            <w:r w:rsidRPr="007B53E6">
              <w:t>Après le constat de l’Ingénieur du Marché du repliement du chantier, 30 % du forfait de l’installation du chantier sera payé au cocontractant pour couvrir ces frais.</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FF</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499"/>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102</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IMPLANTATION DE L’OUVRAGE</w:t>
            </w:r>
          </w:p>
          <w:p w:rsidR="007B53E6" w:rsidRPr="007B53E6" w:rsidRDefault="007B53E6" w:rsidP="007B53E6">
            <w:r w:rsidRPr="007B53E6">
              <w:t>Ce prix rémunère au mètre au forfait (ff), les travaux d'implantation du bâtiment, conformément aux plans et au CCTP. Il comprend notamment :</w:t>
            </w:r>
          </w:p>
          <w:p w:rsidR="007B53E6" w:rsidRPr="007B53E6" w:rsidRDefault="007B53E6" w:rsidP="007B53E6">
            <w:r w:rsidRPr="007B53E6">
              <w:t>- la fourniture des lattes en bois blanc pour chaises ;</w:t>
            </w:r>
          </w:p>
          <w:p w:rsidR="007B53E6" w:rsidRPr="007B53E6" w:rsidRDefault="007B53E6" w:rsidP="007B53E6">
            <w:r w:rsidRPr="007B53E6">
              <w:t>- la fourniture du matériel pour implantation ;</w:t>
            </w:r>
          </w:p>
          <w:p w:rsidR="007B53E6" w:rsidRPr="007B53E6" w:rsidRDefault="007B53E6" w:rsidP="007B53E6">
            <w:r w:rsidRPr="007B53E6">
              <w:t>- la mise en place des chaises ;</w:t>
            </w:r>
          </w:p>
          <w:p w:rsidR="007B53E6" w:rsidRPr="007B53E6" w:rsidRDefault="007B53E6" w:rsidP="007B53E6">
            <w:r w:rsidRPr="007B53E6">
              <w:t>- la matérialisation des différents murs sur les chaises ;</w:t>
            </w:r>
          </w:p>
          <w:p w:rsidR="007B53E6" w:rsidRPr="007B53E6" w:rsidRDefault="007B53E6" w:rsidP="007B53E6">
            <w:r w:rsidRPr="007B53E6">
              <w:t>- la vérification des différentes côtes ;</w:t>
            </w:r>
          </w:p>
          <w:p w:rsidR="007B53E6" w:rsidRPr="007B53E6" w:rsidRDefault="007B53E6" w:rsidP="007B53E6">
            <w:r w:rsidRPr="007B53E6">
              <w:t>- la vérification de l’équerrage du bâtiment ;</w:t>
            </w:r>
          </w:p>
          <w:p w:rsidR="007B53E6" w:rsidRPr="007B53E6" w:rsidRDefault="007B53E6" w:rsidP="007B53E6">
            <w:r w:rsidRPr="007B53E6">
              <w:t>- toutes sujétions.</w:t>
            </w:r>
          </w:p>
          <w:p w:rsidR="007B53E6" w:rsidRPr="007B53E6" w:rsidRDefault="007B53E6" w:rsidP="007B53E6">
            <w:r w:rsidRPr="007B53E6">
              <w:t>Ce prix s'applique au forfait,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FF</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499"/>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103</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PANNEAU DE CHANTIER</w:t>
            </w:r>
          </w:p>
          <w:p w:rsidR="007B53E6" w:rsidRPr="007B53E6" w:rsidRDefault="007B53E6" w:rsidP="007B53E6">
            <w:r w:rsidRPr="007B53E6">
              <w:t>Ce prix rémunère au mètre au forfait (ff), l'implantation sur le site du chantier un panneau de signalisation du chantier, conformément aux spécifications du CCTP. Il comprend notamment :</w:t>
            </w:r>
          </w:p>
          <w:p w:rsidR="007B53E6" w:rsidRPr="007B53E6" w:rsidRDefault="007B53E6" w:rsidP="007B53E6">
            <w:r w:rsidRPr="007B53E6">
              <w:lastRenderedPageBreak/>
              <w:t>- la fourniture d’un panneau de signalisation du chantier contenant des informations contenues dans le CCTP ;</w:t>
            </w:r>
          </w:p>
          <w:p w:rsidR="007B53E6" w:rsidRPr="007B53E6" w:rsidRDefault="007B53E6" w:rsidP="007B53E6">
            <w:r w:rsidRPr="007B53E6">
              <w:t>- la mise en place sur le site devant abriter les travaux suivant les indications du Maître d’Œuvre ;</w:t>
            </w:r>
          </w:p>
          <w:p w:rsidR="007B53E6" w:rsidRPr="007B53E6" w:rsidRDefault="007B53E6" w:rsidP="007B53E6">
            <w:r w:rsidRPr="007B53E6">
              <w:t>- toutes sujétions.</w:t>
            </w:r>
          </w:p>
          <w:p w:rsidR="007B53E6" w:rsidRPr="007B53E6" w:rsidRDefault="007B53E6" w:rsidP="007B53E6">
            <w:r w:rsidRPr="007B53E6">
              <w:t>Ce prix s'applique au forfait,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lastRenderedPageBreak/>
              <w:t>FF</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499"/>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lastRenderedPageBreak/>
              <w:t>104</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ETUDES PROJET D'EXECUTION DES TRAVAUX ET PLAN DE RECOLLEMENT</w:t>
            </w:r>
          </w:p>
          <w:p w:rsidR="007B53E6" w:rsidRPr="007B53E6" w:rsidRDefault="007B53E6" w:rsidP="007B53E6">
            <w:r w:rsidRPr="007B53E6">
              <w:t>Ce prix rémunère au forfait, les frais d'établissement d'un plan d'assurance qualité (PAQ), d'un plan de Gestion Environnemental et Social de l'Entreprise, l'établissement en fin de chantier d'un dossier de recollement de tous les ouvrages exécutés et toutes opérations préparatoires. Les études d'exécution comprennent :</w:t>
            </w:r>
          </w:p>
          <w:p w:rsidR="007B53E6" w:rsidRPr="007B53E6" w:rsidRDefault="007B53E6" w:rsidP="007B53E6">
            <w:r w:rsidRPr="007B53E6">
              <w:t>- Les plans et les notes de calcul ;</w:t>
            </w:r>
          </w:p>
          <w:p w:rsidR="007B53E6" w:rsidRPr="007B53E6" w:rsidRDefault="007B53E6" w:rsidP="007B53E6">
            <w:r w:rsidRPr="007B53E6">
              <w:t>- Les travaux préparatoires tels que les levés topographiques et essais</w:t>
            </w:r>
          </w:p>
          <w:p w:rsidR="007B53E6" w:rsidRPr="007B53E6" w:rsidRDefault="007B53E6" w:rsidP="007B53E6">
            <w:r w:rsidRPr="007B53E6">
              <w:t xml:space="preserve">géotechniques etc; </w:t>
            </w:r>
          </w:p>
          <w:p w:rsidR="007B53E6" w:rsidRPr="007B53E6" w:rsidRDefault="007B53E6" w:rsidP="007B53E6">
            <w:r w:rsidRPr="007B53E6">
              <w:t>- L'établissement d'un plan d'assurance qualité ;</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FF</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1124"/>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 xml:space="preserve">LOT 200 : TERRASSEMENT </w:t>
            </w:r>
          </w:p>
          <w:p w:rsidR="007B53E6" w:rsidRPr="007B53E6" w:rsidRDefault="007B53E6" w:rsidP="007B53E6">
            <w:r w:rsidRPr="007B53E6">
              <w:t>Le lot 200 rémunère :</w:t>
            </w:r>
          </w:p>
          <w:p w:rsidR="007B53E6" w:rsidRPr="007B53E6" w:rsidRDefault="007B53E6" w:rsidP="007B53E6">
            <w:r w:rsidRPr="007B53E6">
              <w:t>201 : Le débroussaillement et nettoyage du site ;</w:t>
            </w:r>
          </w:p>
          <w:p w:rsidR="007B53E6" w:rsidRPr="007B53E6" w:rsidRDefault="007B53E6" w:rsidP="007B53E6">
            <w:r w:rsidRPr="007B53E6">
              <w:t>202 : Fouilles en puits (60x60x80) et fouilles en rigoles (60x60cm) ;</w:t>
            </w:r>
          </w:p>
          <w:p w:rsidR="007B53E6" w:rsidRPr="007B53E6" w:rsidRDefault="007B53E6" w:rsidP="007B53E6">
            <w:r w:rsidRPr="007B53E6">
              <w:t>203 : Remblai sous dallage et autour de la fondation y compris compactage.</w:t>
            </w:r>
          </w:p>
        </w:tc>
      </w:tr>
      <w:tr w:rsidR="007B53E6" w:rsidRPr="007B53E6" w:rsidTr="007B53E6">
        <w:trPr>
          <w:trHeight w:val="54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201</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DEBROUSSAILLAGE DU SITE</w:t>
            </w:r>
          </w:p>
          <w:p w:rsidR="007B53E6" w:rsidRPr="007B53E6" w:rsidRDefault="007B53E6" w:rsidP="007B53E6">
            <w:r w:rsidRPr="007B53E6">
              <w:t>Ce prix rémunère au mètre carré, le nettoyage général du site. Il rémunère tous les travaux tels qu'ils sont décrits dans le Cahier des Clauses Techniques Particulières (CCTP) et comprennent notamment :</w:t>
            </w:r>
          </w:p>
          <w:p w:rsidR="007B53E6" w:rsidRPr="007B53E6" w:rsidRDefault="007B53E6" w:rsidP="007B53E6">
            <w:r w:rsidRPr="007B53E6">
              <w:t>- La coupe de toutes les touffes de plantes ligneuses, des arbres dont le diamètre est</w:t>
            </w:r>
          </w:p>
          <w:p w:rsidR="007B53E6" w:rsidRPr="007B53E6" w:rsidRDefault="007B53E6" w:rsidP="007B53E6">
            <w:r w:rsidRPr="007B53E6">
              <w:t>inférieur ou égal à vingt (20) centimètres et éventuellement des plantes épineuses ;</w:t>
            </w:r>
          </w:p>
          <w:p w:rsidR="007B53E6" w:rsidRPr="007B53E6" w:rsidRDefault="007B53E6" w:rsidP="007B53E6">
            <w:r w:rsidRPr="007B53E6">
              <w:t>- Toutes indemnisations pour coupes d'arbres ;</w:t>
            </w:r>
          </w:p>
          <w:p w:rsidR="007B53E6" w:rsidRPr="007B53E6" w:rsidRDefault="007B53E6" w:rsidP="007B53E6">
            <w:r w:rsidRPr="007B53E6">
              <w:t>- Coupe de tout arbuste et arbre dont le diamètre est supérieur à vingt (20)</w:t>
            </w:r>
          </w:p>
          <w:p w:rsidR="007B53E6" w:rsidRPr="007B53E6" w:rsidRDefault="007B53E6" w:rsidP="007B53E6">
            <w:r w:rsidRPr="007B53E6">
              <w:t>centimètres ;</w:t>
            </w:r>
          </w:p>
          <w:p w:rsidR="007B53E6" w:rsidRPr="007B53E6" w:rsidRDefault="007B53E6" w:rsidP="007B53E6">
            <w:r w:rsidRPr="007B53E6">
              <w:t>- Le dessouchage, le découpage des troncs, l'évacuation de tous les produits en des</w:t>
            </w:r>
          </w:p>
          <w:p w:rsidR="007B53E6" w:rsidRPr="007B53E6" w:rsidRDefault="007B53E6" w:rsidP="007B53E6">
            <w:r w:rsidRPr="007B53E6">
              <w:t>endroits agrées par l'Ingénieur du Marché ;</w:t>
            </w:r>
          </w:p>
          <w:p w:rsidR="007B53E6" w:rsidRPr="007B53E6" w:rsidRDefault="007B53E6" w:rsidP="007B53E6">
            <w:r w:rsidRPr="007B53E6">
              <w:t>- Et toutes sujétions liées à la protection de l'environnement</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46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202</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 xml:space="preserve">FOUILLES EN RIGOLES ET EN PUITS </w:t>
            </w:r>
          </w:p>
          <w:p w:rsidR="007B53E6" w:rsidRPr="007B53E6" w:rsidRDefault="007B53E6" w:rsidP="007B53E6">
            <w:r w:rsidRPr="007B53E6">
              <w:t>Ce prix rémunère au mètre cube (m3), les travaux de fouilles manuelles ou à la tractopelle avec finitions manuelles des longrines et des murs de soutènement, mesuré par métré contradictoires.</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m3</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46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203</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REMBLAI SOUS DALLAGE AUTOUR DE LA FONDATION Y COMPRIS COMPACTAGE</w:t>
            </w:r>
          </w:p>
          <w:p w:rsidR="007B53E6" w:rsidRPr="007B53E6" w:rsidRDefault="007B53E6" w:rsidP="007B53E6">
            <w:r w:rsidRPr="007B53E6">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m3</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1979"/>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LOT 300 : FONDATIONS </w:t>
            </w:r>
          </w:p>
          <w:p w:rsidR="007B53E6" w:rsidRPr="007B53E6" w:rsidRDefault="007B53E6" w:rsidP="007B53E6">
            <w:r w:rsidRPr="007B53E6">
              <w:t>Le lot  300 rémunère :</w:t>
            </w:r>
          </w:p>
          <w:p w:rsidR="007B53E6" w:rsidRPr="007B53E6" w:rsidRDefault="007B53E6" w:rsidP="007B53E6">
            <w:r w:rsidRPr="007B53E6">
              <w:t>301 : Le béton de propreté dosé à 150 kg/m3 ;</w:t>
            </w:r>
          </w:p>
          <w:p w:rsidR="007B53E6" w:rsidRPr="007B53E6" w:rsidRDefault="007B53E6" w:rsidP="007B53E6">
            <w:r w:rsidRPr="007B53E6">
              <w:t>302 : Béton armé dosé à 350 kg/m3 pour semelles, amorces poteaux et longrines ;</w:t>
            </w:r>
          </w:p>
          <w:p w:rsidR="007B53E6" w:rsidRPr="007B53E6" w:rsidRDefault="007B53E6" w:rsidP="007B53E6">
            <w:r w:rsidRPr="007B53E6">
              <w:t>303 : Béton armé dosé à 350 kg/m3 pour rampes d’accès ;</w:t>
            </w:r>
          </w:p>
          <w:p w:rsidR="007B53E6" w:rsidRPr="007B53E6" w:rsidRDefault="007B53E6" w:rsidP="007B53E6">
            <w:r w:rsidRPr="007B53E6">
              <w:t>304 : Maçonnerie d’agglos bourrés de 20x20x40 cm ;</w:t>
            </w:r>
          </w:p>
          <w:p w:rsidR="007B53E6" w:rsidRPr="007B53E6" w:rsidRDefault="007B53E6" w:rsidP="007B53E6">
            <w:r w:rsidRPr="007B53E6">
              <w:t>305 : Dallage du sol en béton dosé à 300 kg/m3 ;</w:t>
            </w:r>
          </w:p>
          <w:p w:rsidR="007B53E6" w:rsidRPr="007B53E6" w:rsidRDefault="007B53E6" w:rsidP="007B53E6">
            <w:r w:rsidRPr="007B53E6">
              <w:t>306 : Enduit ordinaire sur murs de soubassement au mortier de ciment à 250 kg/m3.</w:t>
            </w:r>
          </w:p>
        </w:tc>
      </w:tr>
      <w:tr w:rsidR="007B53E6" w:rsidRPr="007B53E6" w:rsidTr="007B53E6">
        <w:trPr>
          <w:trHeight w:val="499"/>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lastRenderedPageBreak/>
              <w:t>301</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BETON DE PROPRETE DOSE A 150 KG /M3</w:t>
            </w:r>
          </w:p>
          <w:p w:rsidR="007B53E6" w:rsidRPr="007B53E6" w:rsidRDefault="007B53E6" w:rsidP="007B53E6">
            <w:r w:rsidRPr="007B53E6">
              <w:t>Ce  prix rémunère au mètre cube (m3) le béton de propreté dosé à 150 kg/m3 conformément au CCTP.</w:t>
            </w:r>
          </w:p>
          <w:p w:rsidR="007B53E6" w:rsidRPr="007B53E6" w:rsidRDefault="007B53E6" w:rsidP="007B53E6">
            <w:r w:rsidRPr="007B53E6">
              <w:t>Il comprend notamment :</w:t>
            </w:r>
          </w:p>
          <w:p w:rsidR="007B53E6" w:rsidRPr="007B53E6" w:rsidRDefault="007B53E6" w:rsidP="007B53E6">
            <w:r w:rsidRPr="007B53E6">
              <w:t>la fourniture de gravier selon le CCTP ;</w:t>
            </w:r>
          </w:p>
          <w:p w:rsidR="007B53E6" w:rsidRPr="007B53E6" w:rsidRDefault="007B53E6" w:rsidP="007B53E6">
            <w:r w:rsidRPr="007B53E6">
              <w:t>la fourniture de sable et de ciment selon le CCTP ;</w:t>
            </w:r>
          </w:p>
          <w:p w:rsidR="007B53E6" w:rsidRPr="007B53E6" w:rsidRDefault="007B53E6" w:rsidP="007B53E6">
            <w:r w:rsidRPr="007B53E6">
              <w:t>la fourniture d’eau de gâchage ;</w:t>
            </w:r>
          </w:p>
          <w:p w:rsidR="007B53E6" w:rsidRPr="007B53E6" w:rsidRDefault="007B53E6" w:rsidP="007B53E6">
            <w:r w:rsidRPr="007B53E6">
              <w:t>la mise en œuvre d’une couche de 5 cm d’épaisseur ;</w:t>
            </w:r>
          </w:p>
          <w:p w:rsidR="007B53E6" w:rsidRPr="007B53E6" w:rsidRDefault="007B53E6" w:rsidP="007B53E6">
            <w:r w:rsidRPr="007B53E6">
              <w:t>toutes sujétions.</w:t>
            </w:r>
          </w:p>
          <w:p w:rsidR="007B53E6" w:rsidRPr="007B53E6" w:rsidRDefault="007B53E6" w:rsidP="007B53E6">
            <w:r w:rsidRPr="007B53E6">
              <w:t>Ce prix s’applique au mètre cube,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m3</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499"/>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302</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BETON ARME DOSE A 350 KG/M3 POUR SEMELLES AMORCES POTEAUX ET LONGRINE</w:t>
            </w:r>
          </w:p>
          <w:p w:rsidR="007B53E6" w:rsidRPr="007B53E6" w:rsidRDefault="007B53E6" w:rsidP="007B53E6">
            <w:r w:rsidRPr="007B53E6">
              <w:t>Ce prix rémunère au mètre cube (m3) le béton dosé à 350 kg/m3 conformément au CCTP.</w:t>
            </w:r>
          </w:p>
          <w:p w:rsidR="007B53E6" w:rsidRPr="007B53E6" w:rsidRDefault="007B53E6" w:rsidP="007B53E6">
            <w:r w:rsidRPr="007B53E6">
              <w:t>Il comprend notamment :</w:t>
            </w:r>
          </w:p>
          <w:p w:rsidR="007B53E6" w:rsidRPr="007B53E6" w:rsidRDefault="007B53E6" w:rsidP="007B53E6">
            <w:r w:rsidRPr="007B53E6">
              <w:t>la fourniture de gravier selon le CCTP ;</w:t>
            </w:r>
          </w:p>
          <w:p w:rsidR="007B53E6" w:rsidRPr="007B53E6" w:rsidRDefault="007B53E6" w:rsidP="007B53E6">
            <w:r w:rsidRPr="007B53E6">
              <w:t>la fourniture de sable et de ciment selon le CCTP ;</w:t>
            </w:r>
          </w:p>
          <w:p w:rsidR="007B53E6" w:rsidRPr="007B53E6" w:rsidRDefault="007B53E6" w:rsidP="007B53E6">
            <w:r w:rsidRPr="007B53E6">
              <w:t>la fourniture d’eau de gâchage ;</w:t>
            </w:r>
          </w:p>
          <w:p w:rsidR="007B53E6" w:rsidRPr="007B53E6" w:rsidRDefault="007B53E6" w:rsidP="007B53E6">
            <w:r w:rsidRPr="007B53E6">
              <w:t>la fourniture et le façonnage des fers à béton ;</w:t>
            </w:r>
          </w:p>
          <w:p w:rsidR="007B53E6" w:rsidRPr="007B53E6" w:rsidRDefault="007B53E6" w:rsidP="007B53E6">
            <w:r w:rsidRPr="007B53E6">
              <w:t>la mise en œuvre</w:t>
            </w:r>
          </w:p>
          <w:p w:rsidR="007B53E6" w:rsidRPr="007B53E6" w:rsidRDefault="007B53E6" w:rsidP="007B53E6">
            <w:r w:rsidRPr="007B53E6">
              <w:t>toutes sujétions.</w:t>
            </w:r>
          </w:p>
          <w:p w:rsidR="007B53E6" w:rsidRPr="007B53E6" w:rsidRDefault="007B53E6" w:rsidP="007B53E6">
            <w:r w:rsidRPr="007B53E6">
              <w:t>Ce prix s’applique au mètre cube,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m3</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499"/>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303</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 xml:space="preserve">BETON ARME DOSE A 350 KG /M3 POUR RAMPE D’ACCES DE 2m DE LARGEUR DEVANT CHAQUE PORTE </w:t>
            </w:r>
          </w:p>
          <w:p w:rsidR="007B53E6" w:rsidRPr="007B53E6" w:rsidRDefault="007B53E6" w:rsidP="007B53E6">
            <w:r w:rsidRPr="007B53E6">
              <w:t xml:space="preserve">Ce prix  rémunère à l’Unité (U), les travaux de construction des rampes d’accès en béton armé  conformément au CCTP. </w:t>
            </w:r>
          </w:p>
          <w:p w:rsidR="007B53E6" w:rsidRPr="007B53E6" w:rsidRDefault="007B53E6" w:rsidP="007B53E6">
            <w:r w:rsidRPr="007B53E6">
              <w:t>Il comprend notamment :</w:t>
            </w:r>
          </w:p>
          <w:p w:rsidR="007B53E6" w:rsidRPr="007B53E6" w:rsidRDefault="007B53E6" w:rsidP="007B53E6">
            <w:r w:rsidRPr="007B53E6">
              <w:t>la fourniture du gravier, sable et ciment  suivant le CCTP ;</w:t>
            </w:r>
          </w:p>
          <w:p w:rsidR="007B53E6" w:rsidRPr="007B53E6" w:rsidRDefault="007B53E6" w:rsidP="007B53E6">
            <w:r w:rsidRPr="007B53E6">
              <w:t>la fourniture des aciers en HA8 pour ferraillage de la rampe ;</w:t>
            </w:r>
          </w:p>
          <w:p w:rsidR="007B53E6" w:rsidRPr="007B53E6" w:rsidRDefault="007B53E6" w:rsidP="007B53E6">
            <w:r w:rsidRPr="007B53E6">
              <w:t>le façonnage des aciers HA8 en treillis de mailles 15x15 cm;</w:t>
            </w:r>
          </w:p>
          <w:p w:rsidR="007B53E6" w:rsidRPr="007B53E6" w:rsidRDefault="007B53E6" w:rsidP="007B53E6">
            <w:r w:rsidRPr="007B53E6">
              <w:t>les réglages topographiques pour obtention d’une pente de moins de 15 %;</w:t>
            </w:r>
          </w:p>
          <w:p w:rsidR="007B53E6" w:rsidRPr="007B53E6" w:rsidRDefault="007B53E6" w:rsidP="007B53E6">
            <w:r w:rsidRPr="007B53E6">
              <w:t>la mise en œuvre du béton et le coulage de la rampe ;</w:t>
            </w:r>
          </w:p>
          <w:p w:rsidR="007B53E6" w:rsidRPr="007B53E6" w:rsidRDefault="007B53E6" w:rsidP="007B53E6">
            <w:r w:rsidRPr="007B53E6">
              <w:t>toutes sujétions.</w:t>
            </w:r>
          </w:p>
          <w:p w:rsidR="007B53E6" w:rsidRPr="007B53E6" w:rsidRDefault="007B53E6" w:rsidP="007B53E6">
            <w:r w:rsidRPr="007B53E6">
              <w:t>Ce prix s’applique à l’unité (U),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U</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40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304</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MACONNERIE D’AGGLOS BOURRES DE 20X20X40 CM</w:t>
            </w:r>
          </w:p>
          <w:p w:rsidR="007B53E6" w:rsidRPr="007B53E6" w:rsidRDefault="007B53E6" w:rsidP="007B53E6">
            <w:r w:rsidRPr="007B53E6">
              <w:t>Ce prix rémunère au mètre carré (m2) la fourniture et la pose d’agglos bourrées en fondations conformément au CCTP.</w:t>
            </w:r>
          </w:p>
          <w:p w:rsidR="007B53E6" w:rsidRPr="007B53E6" w:rsidRDefault="007B53E6" w:rsidP="007B53E6">
            <w:r w:rsidRPr="007B53E6">
              <w:t>Il comprend notamment :</w:t>
            </w:r>
          </w:p>
          <w:p w:rsidR="007B53E6" w:rsidRPr="007B53E6" w:rsidRDefault="007B53E6" w:rsidP="007B53E6">
            <w:r w:rsidRPr="007B53E6">
              <w:t>la fourniture des agglos de 20x20x40 selon le CCTP ;</w:t>
            </w:r>
          </w:p>
          <w:p w:rsidR="007B53E6" w:rsidRPr="007B53E6" w:rsidRDefault="007B53E6" w:rsidP="007B53E6">
            <w:r w:rsidRPr="007B53E6">
              <w:t>la fourniture du béton de bourrage dosé à 150 kg/m3 ;</w:t>
            </w:r>
          </w:p>
          <w:p w:rsidR="007B53E6" w:rsidRPr="007B53E6" w:rsidRDefault="007B53E6" w:rsidP="007B53E6">
            <w:r w:rsidRPr="007B53E6">
              <w:t>la fourniture du mortier de pose dosé à 400 kg/m3 ;</w:t>
            </w:r>
          </w:p>
          <w:p w:rsidR="007B53E6" w:rsidRPr="007B53E6" w:rsidRDefault="007B53E6" w:rsidP="007B53E6">
            <w:r w:rsidRPr="007B53E6">
              <w:t>la fourniture d’eau de gâchage ;</w:t>
            </w:r>
          </w:p>
          <w:p w:rsidR="007B53E6" w:rsidRPr="007B53E6" w:rsidRDefault="007B53E6" w:rsidP="007B53E6">
            <w:r w:rsidRPr="007B53E6">
              <w:t>la mise en œuvre</w:t>
            </w:r>
          </w:p>
          <w:p w:rsidR="007B53E6" w:rsidRPr="007B53E6" w:rsidRDefault="007B53E6" w:rsidP="007B53E6">
            <w:r w:rsidRPr="007B53E6">
              <w:t>toutes sujétions.</w:t>
            </w:r>
          </w:p>
          <w:p w:rsidR="007B53E6" w:rsidRPr="007B53E6" w:rsidRDefault="007B53E6" w:rsidP="007B53E6">
            <w:r w:rsidRPr="007B53E6">
              <w:t>Ce prix s’applique au mètre carré,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407"/>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305</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 xml:space="preserve">DALLAGE EN BA DU SOL Ep 8 cm DOSE A 300kg/m3 </w:t>
            </w:r>
          </w:p>
          <w:p w:rsidR="007B53E6" w:rsidRPr="007B53E6" w:rsidRDefault="007B53E6" w:rsidP="007B53E6">
            <w:r w:rsidRPr="007B53E6">
              <w:t>Ce prix rémunère au mètre carré (m2) la fourniture et la pose d’une couche de sable conformément au CCTP.</w:t>
            </w:r>
          </w:p>
          <w:p w:rsidR="007B53E6" w:rsidRPr="007B53E6" w:rsidRDefault="007B53E6" w:rsidP="007B53E6">
            <w:r w:rsidRPr="007B53E6">
              <w:t>Il comprend notamment :</w:t>
            </w:r>
          </w:p>
          <w:p w:rsidR="007B53E6" w:rsidRPr="007B53E6" w:rsidRDefault="007B53E6" w:rsidP="007B53E6">
            <w:r w:rsidRPr="007B53E6">
              <w:t>la fourniture de gravier selon le CCTP ;</w:t>
            </w:r>
          </w:p>
          <w:p w:rsidR="007B53E6" w:rsidRPr="007B53E6" w:rsidRDefault="007B53E6" w:rsidP="007B53E6">
            <w:r w:rsidRPr="007B53E6">
              <w:t>la fourniture de sable et de ciment selon le CCTP ;</w:t>
            </w:r>
          </w:p>
          <w:p w:rsidR="007B53E6" w:rsidRPr="007B53E6" w:rsidRDefault="007B53E6" w:rsidP="007B53E6">
            <w:r w:rsidRPr="007B53E6">
              <w:t>la fourniture d’eau de gâchage ;</w:t>
            </w:r>
          </w:p>
          <w:p w:rsidR="007B53E6" w:rsidRPr="007B53E6" w:rsidRDefault="007B53E6" w:rsidP="007B53E6">
            <w:r w:rsidRPr="007B53E6">
              <w:t>la mise en œuvre.</w:t>
            </w:r>
          </w:p>
          <w:p w:rsidR="007B53E6" w:rsidRPr="007B53E6" w:rsidRDefault="007B53E6" w:rsidP="007B53E6">
            <w:r w:rsidRPr="007B53E6">
              <w:t>l’exécution de la chape ;</w:t>
            </w:r>
          </w:p>
          <w:p w:rsidR="007B53E6" w:rsidRPr="007B53E6" w:rsidRDefault="007B53E6" w:rsidP="007B53E6">
            <w:r w:rsidRPr="007B53E6">
              <w:t>toutes sujétions.</w:t>
            </w:r>
          </w:p>
          <w:p w:rsidR="007B53E6" w:rsidRPr="007B53E6" w:rsidRDefault="007B53E6" w:rsidP="007B53E6">
            <w:r w:rsidRPr="007B53E6">
              <w:t>Ce prix s’applique au mètre carré,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lastRenderedPageBreak/>
              <w:t>306</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ENDUITS ORDINAIRE SUR MURS DE SOUBASSEMENT DOSE A 250 KG /M3</w:t>
            </w:r>
          </w:p>
          <w:p w:rsidR="007B53E6" w:rsidRPr="007B53E6" w:rsidRDefault="007B53E6" w:rsidP="007B53E6">
            <w:r w:rsidRPr="007B53E6">
              <w:t xml:space="preserve"> Ce prix rémunère au mètre carré (m2) les enduits conformément au CCTP.</w:t>
            </w:r>
          </w:p>
          <w:p w:rsidR="007B53E6" w:rsidRPr="007B53E6" w:rsidRDefault="007B53E6" w:rsidP="007B53E6">
            <w:r w:rsidRPr="007B53E6">
              <w:t>Il comprend notamment :</w:t>
            </w:r>
          </w:p>
          <w:p w:rsidR="007B53E6" w:rsidRPr="007B53E6" w:rsidRDefault="007B53E6" w:rsidP="007B53E6">
            <w:r w:rsidRPr="007B53E6">
              <w:t>la fourniture du sable et du  ciment selon le CCTP ;</w:t>
            </w:r>
          </w:p>
          <w:p w:rsidR="007B53E6" w:rsidRPr="007B53E6" w:rsidRDefault="007B53E6" w:rsidP="007B53E6">
            <w:r w:rsidRPr="007B53E6">
              <w:t>la fourniture d’eau de gâchage selon le CCTP ;</w:t>
            </w:r>
          </w:p>
          <w:p w:rsidR="007B53E6" w:rsidRPr="007B53E6" w:rsidRDefault="007B53E6" w:rsidP="007B53E6">
            <w:r w:rsidRPr="007B53E6">
              <w:t>la mise en œuvre d’une couche de 1,5 cm d’épaisseur ;</w:t>
            </w:r>
          </w:p>
          <w:p w:rsidR="007B53E6" w:rsidRPr="007B53E6" w:rsidRDefault="007B53E6" w:rsidP="007B53E6">
            <w:r w:rsidRPr="007B53E6">
              <w:t>toutes sujétions.</w:t>
            </w:r>
          </w:p>
          <w:p w:rsidR="007B53E6" w:rsidRPr="007B53E6" w:rsidRDefault="007B53E6" w:rsidP="007B53E6">
            <w:r w:rsidRPr="007B53E6">
              <w:t>Ce prix s’applique au mètre carré,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268"/>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t>LOT 400 : MACONNERIE-ELEVATIONS</w:t>
            </w:r>
          </w:p>
          <w:p w:rsidR="007B53E6" w:rsidRPr="007B53E6" w:rsidRDefault="007B53E6" w:rsidP="007B53E6">
            <w:r w:rsidRPr="007B53E6">
              <w:t>Le lot 400 rémunère :</w:t>
            </w:r>
          </w:p>
          <w:p w:rsidR="007B53E6" w:rsidRPr="007B53E6" w:rsidRDefault="007B53E6" w:rsidP="007B53E6">
            <w:r w:rsidRPr="007B53E6">
              <w:t>401 : Maçonnerie en agglos creux de 15x20x40 pour les murs ;</w:t>
            </w:r>
          </w:p>
          <w:p w:rsidR="007B53E6" w:rsidRPr="007B53E6" w:rsidRDefault="007B53E6" w:rsidP="007B53E6">
            <w:r w:rsidRPr="007B53E6">
              <w:t>402 : Béton armé dosé à 350 kg/m3 pour poteaux, chaînages horizontaux, linteaux et poutre terrasse ;</w:t>
            </w:r>
          </w:p>
          <w:p w:rsidR="007B53E6" w:rsidRPr="007B53E6" w:rsidRDefault="007B53E6" w:rsidP="007B53E6">
            <w:r w:rsidRPr="007B53E6">
              <w:t>403 : Enduit ordinaire sur murs au mortier de ciment dosé à 400 kg/m3 ;</w:t>
            </w:r>
          </w:p>
          <w:p w:rsidR="007B53E6" w:rsidRPr="007B53E6" w:rsidRDefault="007B53E6" w:rsidP="007B53E6">
            <w:r w:rsidRPr="007B53E6">
              <w:t>404 : Chape lissée de pose de 4 cm dosée à 400 kg/m3;</w:t>
            </w:r>
          </w:p>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401</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 xml:space="preserve">MACONNERIE EN AGGLOS CREUX DE 15X20X40 </w:t>
            </w:r>
          </w:p>
          <w:p w:rsidR="007B53E6" w:rsidRPr="007B53E6" w:rsidRDefault="007B53E6" w:rsidP="007B53E6">
            <w:r w:rsidRPr="007B53E6">
              <w:t xml:space="preserve"> Ce prix rémunère au mètre carré (m2) la fourniture et la pose des parpaings creux conformément au CCTP.</w:t>
            </w:r>
          </w:p>
          <w:p w:rsidR="007B53E6" w:rsidRPr="007B53E6" w:rsidRDefault="007B53E6" w:rsidP="007B53E6">
            <w:r w:rsidRPr="007B53E6">
              <w:t>Il comprend notamment :</w:t>
            </w:r>
          </w:p>
          <w:p w:rsidR="007B53E6" w:rsidRPr="007B53E6" w:rsidRDefault="007B53E6" w:rsidP="007B53E6">
            <w:r w:rsidRPr="007B53E6">
              <w:t>la fourniture des parpaings creux selon le CCTP ;</w:t>
            </w:r>
          </w:p>
          <w:p w:rsidR="007B53E6" w:rsidRPr="007B53E6" w:rsidRDefault="007B53E6" w:rsidP="007B53E6">
            <w:r w:rsidRPr="007B53E6">
              <w:t>la fourniture du mortier de pose dosé à 400 kg/m3 ;</w:t>
            </w:r>
          </w:p>
          <w:p w:rsidR="007B53E6" w:rsidRPr="007B53E6" w:rsidRDefault="007B53E6" w:rsidP="007B53E6">
            <w:r w:rsidRPr="007B53E6">
              <w:t>la mise en œuvre ;</w:t>
            </w:r>
          </w:p>
          <w:p w:rsidR="007B53E6" w:rsidRPr="007B53E6" w:rsidRDefault="007B53E6" w:rsidP="007B53E6">
            <w:r w:rsidRPr="007B53E6">
              <w:t>toutes sujétions.</w:t>
            </w:r>
          </w:p>
          <w:p w:rsidR="007B53E6" w:rsidRPr="007B53E6" w:rsidRDefault="007B53E6" w:rsidP="007B53E6">
            <w:r w:rsidRPr="007B53E6">
              <w:t>Ce prix s’applique au mètre carré,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402</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BETON ARME DOSE A 350 KG/M3 POUR  POTEAUX, CHAINAGE HORIZONTAUX, CHAINAGE ET POUTRE TERRASSE</w:t>
            </w:r>
          </w:p>
          <w:p w:rsidR="007B53E6" w:rsidRPr="007B53E6" w:rsidRDefault="007B53E6" w:rsidP="007B53E6">
            <w:r w:rsidRPr="007B53E6">
              <w:t xml:space="preserve"> Ce prix rémunère au mètre cube (m3) le béton dosé à 350 kg/m3 conformément au CCTP.</w:t>
            </w:r>
          </w:p>
          <w:p w:rsidR="007B53E6" w:rsidRPr="007B53E6" w:rsidRDefault="007B53E6" w:rsidP="007B53E6">
            <w:r w:rsidRPr="007B53E6">
              <w:t>Il comprend notamment :</w:t>
            </w:r>
          </w:p>
          <w:p w:rsidR="007B53E6" w:rsidRPr="007B53E6" w:rsidRDefault="007B53E6" w:rsidP="007B53E6">
            <w:r w:rsidRPr="007B53E6">
              <w:t>la fourniture de gravier selon le CCTP ;</w:t>
            </w:r>
          </w:p>
          <w:p w:rsidR="007B53E6" w:rsidRPr="007B53E6" w:rsidRDefault="007B53E6" w:rsidP="007B53E6">
            <w:r w:rsidRPr="007B53E6">
              <w:t>la fourniture de sable et de ciment selon le CCTP ;</w:t>
            </w:r>
          </w:p>
          <w:p w:rsidR="007B53E6" w:rsidRPr="007B53E6" w:rsidRDefault="007B53E6" w:rsidP="007B53E6">
            <w:r w:rsidRPr="007B53E6">
              <w:t>la fourniture d’eau de gâchage ;</w:t>
            </w:r>
          </w:p>
          <w:p w:rsidR="007B53E6" w:rsidRPr="007B53E6" w:rsidRDefault="007B53E6" w:rsidP="007B53E6">
            <w:r w:rsidRPr="007B53E6">
              <w:t>la fourniture et le façonnage des fers à béton ;</w:t>
            </w:r>
          </w:p>
          <w:p w:rsidR="007B53E6" w:rsidRPr="007B53E6" w:rsidRDefault="007B53E6" w:rsidP="007B53E6">
            <w:r w:rsidRPr="007B53E6">
              <w:t>la mise en œuvre</w:t>
            </w:r>
          </w:p>
          <w:p w:rsidR="007B53E6" w:rsidRPr="007B53E6" w:rsidRDefault="007B53E6" w:rsidP="007B53E6">
            <w:r w:rsidRPr="007B53E6">
              <w:t>toutes sujétions.</w:t>
            </w:r>
          </w:p>
          <w:p w:rsidR="007B53E6" w:rsidRPr="007B53E6" w:rsidRDefault="007B53E6" w:rsidP="007B53E6">
            <w:r w:rsidRPr="007B53E6">
              <w:t>Ce prix s’applique au mètre cube,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m3</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403</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ENDUITS ORDINAIRE SUR MURS INTERIEURS ET EXTERIEURS DOSE A 400 KG /M3</w:t>
            </w:r>
          </w:p>
          <w:p w:rsidR="007B53E6" w:rsidRPr="007B53E6" w:rsidRDefault="007B53E6" w:rsidP="007B53E6">
            <w:r w:rsidRPr="007B53E6">
              <w:t xml:space="preserve"> Ce prix rémunère au mètre carré (m2) les enduits conformément au CCTP.</w:t>
            </w:r>
          </w:p>
          <w:p w:rsidR="007B53E6" w:rsidRPr="007B53E6" w:rsidRDefault="007B53E6" w:rsidP="007B53E6">
            <w:r w:rsidRPr="007B53E6">
              <w:t>Il comprend notamment :</w:t>
            </w:r>
          </w:p>
          <w:p w:rsidR="007B53E6" w:rsidRPr="007B53E6" w:rsidRDefault="007B53E6" w:rsidP="007B53E6">
            <w:r w:rsidRPr="007B53E6">
              <w:t>la fourniture du sable et du  ciment selon le CCTP ;</w:t>
            </w:r>
          </w:p>
          <w:p w:rsidR="007B53E6" w:rsidRPr="007B53E6" w:rsidRDefault="007B53E6" w:rsidP="007B53E6">
            <w:r w:rsidRPr="007B53E6">
              <w:t>la fourniture d’eau de gâchage selon le CCTP ;</w:t>
            </w:r>
          </w:p>
          <w:p w:rsidR="007B53E6" w:rsidRPr="007B53E6" w:rsidRDefault="007B53E6" w:rsidP="007B53E6">
            <w:r w:rsidRPr="007B53E6">
              <w:t>la mise en œuvre d’une couche de 1,5 cm d’épaisseur ;</w:t>
            </w:r>
          </w:p>
          <w:p w:rsidR="007B53E6" w:rsidRPr="007B53E6" w:rsidRDefault="007B53E6" w:rsidP="007B53E6">
            <w:r w:rsidRPr="007B53E6">
              <w:t>toutes sujétions.</w:t>
            </w:r>
          </w:p>
          <w:p w:rsidR="007B53E6" w:rsidRPr="007B53E6" w:rsidRDefault="007B53E6" w:rsidP="007B53E6">
            <w:r w:rsidRPr="007B53E6">
              <w:t>Ce prix s’applique au mètre carré,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404</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CHAPE LISSEE DE 4 cm DOSE A 400 kg/m3</w:t>
            </w:r>
          </w:p>
          <w:p w:rsidR="007B53E6" w:rsidRPr="007B53E6" w:rsidRDefault="007B53E6" w:rsidP="007B53E6">
            <w:r w:rsidRPr="007B53E6">
              <w:t>Ce prix rémunère au mètre carré la mise en œuvre de la chape bouchardée au  ciment dosé à 400kg/m3 sur le béton du dallage</w:t>
            </w:r>
          </w:p>
          <w:p w:rsidR="007B53E6" w:rsidRPr="007B53E6" w:rsidRDefault="007B53E6" w:rsidP="007B53E6">
            <w:r w:rsidRPr="007B53E6">
              <w:t>Il comprend :</w:t>
            </w:r>
          </w:p>
          <w:p w:rsidR="007B53E6" w:rsidRPr="007B53E6" w:rsidRDefault="007B53E6" w:rsidP="007B53E6">
            <w:r w:rsidRPr="007B53E6">
              <w:t>-</w:t>
            </w:r>
            <w:r w:rsidRPr="007B53E6">
              <w:tab/>
              <w:t>La fourniture de matériaux et mise en œuvre du mortier de ciment dosé à 400 kg/m3 ;</w:t>
            </w:r>
          </w:p>
          <w:p w:rsidR="007B53E6" w:rsidRPr="007B53E6" w:rsidRDefault="007B53E6" w:rsidP="007B53E6">
            <w:r w:rsidRPr="007B53E6">
              <w:t>-</w:t>
            </w:r>
            <w:r w:rsidRPr="007B53E6">
              <w:tab/>
              <w:t>La mise en œuvre de la chape ;</w:t>
            </w:r>
          </w:p>
          <w:p w:rsidR="007B53E6" w:rsidRPr="007B53E6" w:rsidRDefault="007B53E6" w:rsidP="007B53E6">
            <w:r w:rsidRPr="007B53E6">
              <w:t>-</w:t>
            </w:r>
            <w:r w:rsidRPr="007B53E6">
              <w:tab/>
              <w:t>Arrosage régulier pendant une semaine ;</w:t>
            </w:r>
          </w:p>
          <w:p w:rsidR="007B53E6" w:rsidRPr="007B53E6" w:rsidRDefault="007B53E6" w:rsidP="007B53E6">
            <w:r w:rsidRPr="007B53E6">
              <w:t>-</w:t>
            </w:r>
            <w:r w:rsidRPr="007B53E6">
              <w:tab/>
              <w:t>Et toutes sujétions.</w:t>
            </w:r>
          </w:p>
          <w:p w:rsidR="007B53E6" w:rsidRPr="007B53E6" w:rsidRDefault="007B53E6" w:rsidP="007B53E6">
            <w:r w:rsidRPr="007B53E6">
              <w:lastRenderedPageBreak/>
              <w:t>Ce prix s’applique au mètre carré,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lastRenderedPageBreak/>
              <w:t>m3</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7B53E6" w:rsidRDefault="007B53E6" w:rsidP="007B53E6">
            <w:pPr>
              <w:rPr>
                <w:b/>
              </w:rPr>
            </w:pPr>
            <w:r w:rsidRPr="007B53E6">
              <w:rPr>
                <w:b/>
              </w:rPr>
              <w:lastRenderedPageBreak/>
              <w:t>LOT 500 : CHARPENTE-C</w:t>
            </w:r>
            <w:r w:rsidR="007902EF">
              <w:rPr>
                <w:b/>
              </w:rPr>
              <w:t>OUVERTURE</w:t>
            </w:r>
          </w:p>
          <w:p w:rsidR="007B53E6" w:rsidRPr="007B53E6" w:rsidRDefault="007B53E6" w:rsidP="007B53E6">
            <w:r w:rsidRPr="007B53E6">
              <w:t>Le lot 500 rémunère :</w:t>
            </w:r>
          </w:p>
          <w:p w:rsidR="007B53E6" w:rsidRPr="007B53E6" w:rsidRDefault="007B53E6" w:rsidP="007B53E6">
            <w:r w:rsidRPr="007B53E6">
              <w:t>501- Fermes doublés en bastaings de 3x15 cm en bois dur traités au xylamon ;</w:t>
            </w:r>
          </w:p>
          <w:p w:rsidR="007B53E6" w:rsidRPr="007B53E6" w:rsidRDefault="007B53E6" w:rsidP="007B53E6">
            <w:r w:rsidRPr="007B53E6">
              <w:t>502- Pannes filantes en chevrons de 8x8  en bois dur traités au xylamon ;</w:t>
            </w:r>
          </w:p>
          <w:p w:rsidR="007B53E6" w:rsidRPr="007B53E6" w:rsidRDefault="007B53E6" w:rsidP="007B53E6">
            <w:r w:rsidRPr="007B53E6">
              <w:t>503 – Planche de rive (3x25cm) y compris toute sujétion de pose ;</w:t>
            </w:r>
          </w:p>
          <w:p w:rsidR="007B53E6" w:rsidRPr="007B53E6" w:rsidRDefault="007B53E6" w:rsidP="007B53E6">
            <w:r w:rsidRPr="007B53E6">
              <w:t>504- Faux plafond en contreplaqué de 4 mm d’épaisseur y compris couvre-joints;</w:t>
            </w:r>
          </w:p>
          <w:p w:rsidR="007B53E6" w:rsidRPr="007B53E6" w:rsidRDefault="007B53E6" w:rsidP="007B53E6">
            <w:r w:rsidRPr="007B53E6">
              <w:t>505 – Faux plafond extérieur en tôle lisses 4/10ème y compris couvre-joints ;</w:t>
            </w:r>
          </w:p>
          <w:p w:rsidR="007B53E6" w:rsidRPr="007B53E6" w:rsidRDefault="007B53E6" w:rsidP="007B53E6">
            <w:r w:rsidRPr="007B53E6">
              <w:t>506 – Fourniture et pose de couverture des tôles bac Alu 5/10ème y compris accessoires ;</w:t>
            </w:r>
          </w:p>
          <w:p w:rsidR="007B53E6" w:rsidRPr="007B53E6" w:rsidRDefault="007B53E6" w:rsidP="007B53E6">
            <w:r w:rsidRPr="007B53E6">
              <w:t>507 –Fourniture et pose de tôles faitières crantées de 50 cm de large;</w:t>
            </w:r>
          </w:p>
          <w:p w:rsidR="007B53E6" w:rsidRPr="007B53E6" w:rsidRDefault="007B53E6" w:rsidP="007B53E6">
            <w:r w:rsidRPr="007B53E6">
              <w:t>508 – Fourniture et pose de bardage sur façade et pignons en bande ourlée de 5/10è ;</w:t>
            </w:r>
          </w:p>
          <w:p w:rsidR="007B53E6" w:rsidRPr="007B53E6" w:rsidRDefault="007B53E6" w:rsidP="007B53E6">
            <w:r w:rsidRPr="007B53E6">
              <w:t>509 – Fourniture et pose des rives de faîtage sur pignons ;</w:t>
            </w:r>
          </w:p>
          <w:p w:rsidR="007B53E6" w:rsidRPr="007B53E6" w:rsidRDefault="007B53E6" w:rsidP="007B53E6">
            <w:r w:rsidRPr="007B53E6">
              <w:t>510 – Fourniture et pose de tôles de noue.</w:t>
            </w:r>
          </w:p>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501</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 xml:space="preserve">FERMES DOUBLES EN BASTAINGS DE 3X15 CM EN BOIS DUR TRAITES AU XYLAMON  </w:t>
            </w:r>
          </w:p>
          <w:p w:rsidR="007B53E6" w:rsidRPr="007B53E6" w:rsidRDefault="007B53E6" w:rsidP="007B53E6">
            <w:r w:rsidRPr="007B53E6">
              <w:t>Ce prix rémunère au mètre cube (m3), mesuré par métré contradictoire, la fourniture et le façonnage des fermes en bois massif conformément au CCTP.</w:t>
            </w:r>
          </w:p>
          <w:p w:rsidR="007B53E6" w:rsidRPr="007B53E6" w:rsidRDefault="007B53E6" w:rsidP="007B53E6">
            <w:r w:rsidRPr="007B53E6">
              <w:t>Il comprend notamment :</w:t>
            </w:r>
          </w:p>
          <w:p w:rsidR="007B53E6" w:rsidRPr="007B53E6" w:rsidRDefault="007B53E6" w:rsidP="007B53E6">
            <w:r w:rsidRPr="007B53E6">
              <w:t>la fourniture de bois suivant le CCTP ;</w:t>
            </w:r>
          </w:p>
          <w:p w:rsidR="007B53E6" w:rsidRPr="007B53E6" w:rsidRDefault="007B53E6" w:rsidP="007B53E6">
            <w:r w:rsidRPr="007B53E6">
              <w:t>le débit ;</w:t>
            </w:r>
          </w:p>
          <w:p w:rsidR="007B53E6" w:rsidRPr="007B53E6" w:rsidRDefault="007B53E6" w:rsidP="007B53E6">
            <w:r w:rsidRPr="007B53E6">
              <w:t xml:space="preserve">le traitement du bois </w:t>
            </w:r>
          </w:p>
          <w:p w:rsidR="007B53E6" w:rsidRPr="007B53E6" w:rsidRDefault="007B53E6" w:rsidP="007B53E6">
            <w:r w:rsidRPr="007B53E6">
              <w:t>le façonnage et la pose ;</w:t>
            </w:r>
          </w:p>
          <w:p w:rsidR="007B53E6" w:rsidRPr="007B53E6" w:rsidRDefault="007B53E6" w:rsidP="007B53E6">
            <w:r w:rsidRPr="007B53E6">
              <w:t>toutes sujétions</w:t>
            </w:r>
          </w:p>
          <w:p w:rsidR="007B53E6" w:rsidRPr="007B53E6" w:rsidRDefault="007B53E6" w:rsidP="007B53E6">
            <w:r w:rsidRPr="007B53E6">
              <w:t>Ce prix s’applique au mètre cube,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U</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502</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 xml:space="preserve">PANNES FILANTES EN CHEVRONS DE 8X8  EN BOIS DUR TRAITES AU XYLAMON  </w:t>
            </w:r>
          </w:p>
          <w:p w:rsidR="007B53E6" w:rsidRPr="007B53E6" w:rsidRDefault="007B53E6" w:rsidP="007B53E6">
            <w:r w:rsidRPr="007B53E6">
              <w:t>Ce prix rémunère au mètre cube (m3), mesuré par métré contradictoire, la fourniture et le façonnage des fermes en bois massif conformément au CCTP.</w:t>
            </w:r>
          </w:p>
          <w:p w:rsidR="007B53E6" w:rsidRPr="007B53E6" w:rsidRDefault="007B53E6" w:rsidP="007B53E6">
            <w:r w:rsidRPr="007B53E6">
              <w:t>Il comprend notamment :</w:t>
            </w:r>
          </w:p>
          <w:p w:rsidR="007B53E6" w:rsidRPr="007B53E6" w:rsidRDefault="007B53E6" w:rsidP="007B53E6">
            <w:r w:rsidRPr="007B53E6">
              <w:t>la fourniture de bois suivant le CCTP ;</w:t>
            </w:r>
          </w:p>
          <w:p w:rsidR="007B53E6" w:rsidRPr="007B53E6" w:rsidRDefault="007B53E6" w:rsidP="007B53E6">
            <w:r w:rsidRPr="007B53E6">
              <w:t>le débit ;</w:t>
            </w:r>
          </w:p>
          <w:p w:rsidR="007B53E6" w:rsidRPr="007B53E6" w:rsidRDefault="007B53E6" w:rsidP="007B53E6">
            <w:r w:rsidRPr="007B53E6">
              <w:t>le traitement du bois ;</w:t>
            </w:r>
          </w:p>
          <w:p w:rsidR="007B53E6" w:rsidRPr="007B53E6" w:rsidRDefault="007B53E6" w:rsidP="007B53E6">
            <w:r w:rsidRPr="007B53E6">
              <w:t>le façonnage et la pose ;</w:t>
            </w:r>
          </w:p>
          <w:p w:rsidR="007B53E6" w:rsidRPr="007B53E6" w:rsidRDefault="007B53E6" w:rsidP="007B53E6">
            <w:r w:rsidRPr="007B53E6">
              <w:t>toutes sujétions</w:t>
            </w:r>
          </w:p>
          <w:p w:rsidR="007B53E6" w:rsidRPr="007B53E6" w:rsidRDefault="007B53E6" w:rsidP="007B53E6">
            <w:r w:rsidRPr="007B53E6">
              <w:t>Ce prix s’applique au mètre cube,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m3</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503</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 xml:space="preserve">PLANCHE DE RIVE (3X25CM) Y COMPRIS TOUTE SUJETION DE POSE </w:t>
            </w:r>
          </w:p>
          <w:p w:rsidR="007B53E6" w:rsidRPr="007B53E6" w:rsidRDefault="007B53E6" w:rsidP="007B53E6">
            <w:r w:rsidRPr="007B53E6">
              <w:t>Ce prix rémunère au mètre linéaire (ml), mesuré par métré contradictoire, la fourniture et la pose du bardage en tôle en alu et planche de rive en bois blanc de bonne qualité de (3x30) cm</w:t>
            </w:r>
          </w:p>
          <w:p w:rsidR="007B53E6" w:rsidRPr="007B53E6" w:rsidRDefault="007B53E6" w:rsidP="007B53E6">
            <w:r w:rsidRPr="007B53E6">
              <w:t>conformément au CCTP.</w:t>
            </w:r>
          </w:p>
          <w:p w:rsidR="007B53E6" w:rsidRPr="007B53E6" w:rsidRDefault="007B53E6" w:rsidP="007B53E6">
            <w:r w:rsidRPr="007B53E6">
              <w:t>Il comprend notamment :</w:t>
            </w:r>
          </w:p>
          <w:p w:rsidR="007B53E6" w:rsidRPr="007B53E6" w:rsidRDefault="007B53E6" w:rsidP="007B53E6">
            <w:r w:rsidRPr="007B53E6">
              <w:t>la préparation du solivage en bois de 4x8 cm ;</w:t>
            </w:r>
          </w:p>
          <w:p w:rsidR="007B53E6" w:rsidRPr="007B53E6" w:rsidRDefault="007B53E6" w:rsidP="007B53E6">
            <w:r w:rsidRPr="007B53E6">
              <w:t>La pose de la planche de rive ;</w:t>
            </w:r>
          </w:p>
          <w:p w:rsidR="007B53E6" w:rsidRPr="007B53E6" w:rsidRDefault="007B53E6" w:rsidP="007B53E6">
            <w:r w:rsidRPr="007B53E6">
              <w:t>toutes sujétions</w:t>
            </w:r>
          </w:p>
          <w:p w:rsidR="007B53E6" w:rsidRPr="007B53E6" w:rsidRDefault="007B53E6" w:rsidP="007B53E6">
            <w:r w:rsidRPr="007B53E6">
              <w:t>Ce prix s’applique au mètre linéaire,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ML</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902EF" w:rsidP="007B53E6">
            <w:r>
              <w:t>504</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 xml:space="preserve">FOURNITURE ET POSE DE COUVERTURE DES TOLES BAC ALU 5/10EME Y COMPRIS ACCESSOIRES </w:t>
            </w:r>
          </w:p>
          <w:p w:rsidR="007B53E6" w:rsidRPr="007B53E6" w:rsidRDefault="007B53E6" w:rsidP="007B53E6">
            <w:r w:rsidRPr="007B53E6">
              <w:t>Ce prix rémunère au mètre carré (m2), mesuré par métré contradictoire, la fourniture et la pose des  tôles bac 6/10è conformément au CCTP.</w:t>
            </w:r>
          </w:p>
          <w:p w:rsidR="007B53E6" w:rsidRPr="007B53E6" w:rsidRDefault="007B53E6" w:rsidP="007B53E6">
            <w:r w:rsidRPr="007B53E6">
              <w:t>Il comprend notamment :</w:t>
            </w:r>
          </w:p>
          <w:p w:rsidR="007B53E6" w:rsidRPr="007B53E6" w:rsidRDefault="007B53E6" w:rsidP="007B53E6">
            <w:r w:rsidRPr="007B53E6">
              <w:t>la fourniture de la tôle bac 5/10è ;</w:t>
            </w:r>
          </w:p>
          <w:p w:rsidR="007B53E6" w:rsidRPr="007B53E6" w:rsidRDefault="007B53E6" w:rsidP="007B53E6">
            <w:r w:rsidRPr="007B53E6">
              <w:t>le débit ;</w:t>
            </w:r>
          </w:p>
          <w:p w:rsidR="007B53E6" w:rsidRPr="007B53E6" w:rsidRDefault="007B53E6" w:rsidP="007B53E6">
            <w:r w:rsidRPr="007B53E6">
              <w:t>la fourniture des accessoires de pose (tire fonds, cavaliers, rondelles feutres) ;</w:t>
            </w:r>
          </w:p>
          <w:p w:rsidR="007B53E6" w:rsidRPr="007B53E6" w:rsidRDefault="007B53E6" w:rsidP="007B53E6">
            <w:r w:rsidRPr="007B53E6">
              <w:lastRenderedPageBreak/>
              <w:t>la pose ;</w:t>
            </w:r>
          </w:p>
          <w:p w:rsidR="007B53E6" w:rsidRPr="007B53E6" w:rsidRDefault="007B53E6" w:rsidP="007B53E6">
            <w:r w:rsidRPr="007B53E6">
              <w:t>toutes sujétions</w:t>
            </w:r>
          </w:p>
          <w:p w:rsidR="007B53E6" w:rsidRPr="007B53E6" w:rsidRDefault="007B53E6" w:rsidP="007B53E6">
            <w:r w:rsidRPr="007B53E6">
              <w:t>Ce prix s’applique au mètre carré,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lastRenderedPageBreak/>
              <w:t>M²</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902EF" w:rsidP="007B53E6">
            <w:r>
              <w:lastRenderedPageBreak/>
              <w:t>505</w:t>
            </w:r>
          </w:p>
        </w:tc>
        <w:tc>
          <w:tcPr>
            <w:tcW w:w="538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Pr>
              <w:rPr>
                <w:b/>
                <w:u w:val="single"/>
              </w:rPr>
            </w:pPr>
            <w:r w:rsidRPr="007B53E6">
              <w:rPr>
                <w:b/>
                <w:u w:val="single"/>
              </w:rPr>
              <w:t xml:space="preserve">FOURNITURE ET POSE DE TOLES FAITIERES CRANTEES DE 50 CM DE LARGE </w:t>
            </w:r>
          </w:p>
          <w:p w:rsidR="007B53E6" w:rsidRPr="007B53E6" w:rsidRDefault="007B53E6" w:rsidP="007B53E6">
            <w:r w:rsidRPr="007B53E6">
              <w:t>Ce prix rémunère au mètre linéaire (ml), mesuré par métré contradictoire, la fourniture et la pose de la tôle faîtière crantée de 50 cm de large,  conformément au CCTP.</w:t>
            </w:r>
          </w:p>
          <w:p w:rsidR="007B53E6" w:rsidRPr="007B53E6" w:rsidRDefault="007B53E6" w:rsidP="007B53E6">
            <w:r w:rsidRPr="007B53E6">
              <w:t>Il comprend notamment :</w:t>
            </w:r>
          </w:p>
          <w:p w:rsidR="007B53E6" w:rsidRPr="007B53E6" w:rsidRDefault="007B53E6" w:rsidP="007B53E6">
            <w:r w:rsidRPr="007B53E6">
              <w:t>la fourniture de la tôle faîtière crantée de 50 cm de large ;</w:t>
            </w:r>
          </w:p>
          <w:p w:rsidR="007B53E6" w:rsidRPr="007B53E6" w:rsidRDefault="007B53E6" w:rsidP="007B53E6">
            <w:r w:rsidRPr="007B53E6">
              <w:t>le débit ;</w:t>
            </w:r>
          </w:p>
          <w:p w:rsidR="007B53E6" w:rsidRPr="007B53E6" w:rsidRDefault="007B53E6" w:rsidP="007B53E6">
            <w:r w:rsidRPr="007B53E6">
              <w:t>la fourniture des accessoires de pose ;</w:t>
            </w:r>
          </w:p>
          <w:p w:rsidR="007B53E6" w:rsidRPr="007B53E6" w:rsidRDefault="007B53E6" w:rsidP="007B53E6">
            <w:r w:rsidRPr="007B53E6">
              <w:t>la pose ;</w:t>
            </w:r>
          </w:p>
          <w:p w:rsidR="007B53E6" w:rsidRPr="007B53E6" w:rsidRDefault="007B53E6" w:rsidP="007B53E6">
            <w:r w:rsidRPr="007B53E6">
              <w:t>toutes sujétions</w:t>
            </w:r>
          </w:p>
          <w:p w:rsidR="007B53E6" w:rsidRPr="007B53E6" w:rsidRDefault="007B53E6" w:rsidP="007B53E6">
            <w:r w:rsidRPr="007B53E6">
              <w:t>Ce prix s’applique au mètre linéaire,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r w:rsidRPr="007B53E6">
              <w:t>ML</w:t>
            </w:r>
          </w:p>
        </w:tc>
        <w:tc>
          <w:tcPr>
            <w:tcW w:w="1170"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902EF" w:rsidP="007B53E6">
            <w:r>
              <w:t>506</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FOURNITURE ET POSE DE BARDAGE SUR FAÇADE ET PIGNONS EN BANDE OURLEE DE 5/10è </w:t>
            </w:r>
          </w:p>
          <w:p w:rsidR="007B53E6" w:rsidRPr="007B53E6" w:rsidRDefault="007B53E6" w:rsidP="007B53E6">
            <w:r w:rsidRPr="007B53E6">
              <w:t>Ce prix rémunère au mètre linéaire (ml), mesuré par métré contradictoire, la fourniture et la pose du bardage en tôle en alu et planche de rive en bois blanc de bonne qualité de (3x30) cm</w:t>
            </w:r>
          </w:p>
          <w:p w:rsidR="007B53E6" w:rsidRPr="007B53E6" w:rsidRDefault="007B53E6" w:rsidP="007B53E6">
            <w:r w:rsidRPr="007B53E6">
              <w:t>conformément au CCTP.</w:t>
            </w:r>
          </w:p>
          <w:p w:rsidR="007B53E6" w:rsidRPr="007B53E6" w:rsidRDefault="007B53E6" w:rsidP="007B53E6">
            <w:r w:rsidRPr="007B53E6">
              <w:t>Il comprend notamment :</w:t>
            </w:r>
          </w:p>
          <w:p w:rsidR="007B53E6" w:rsidRPr="007B53E6" w:rsidRDefault="007B53E6" w:rsidP="007B53E6">
            <w:r w:rsidRPr="007B53E6">
              <w:t>la fourniture de la tôle de bardage en bande ourlée;</w:t>
            </w:r>
          </w:p>
          <w:p w:rsidR="007B53E6" w:rsidRPr="007B53E6" w:rsidRDefault="007B53E6" w:rsidP="007B53E6">
            <w:r w:rsidRPr="007B53E6">
              <w:t>le façonnage et la pose ;</w:t>
            </w:r>
          </w:p>
          <w:p w:rsidR="007B53E6" w:rsidRPr="007B53E6" w:rsidRDefault="007B53E6" w:rsidP="007B53E6">
            <w:r w:rsidRPr="007B53E6">
              <w:t>toutes sujétions</w:t>
            </w:r>
          </w:p>
          <w:p w:rsidR="007B53E6" w:rsidRPr="007B53E6" w:rsidRDefault="007B53E6" w:rsidP="007B53E6">
            <w:r w:rsidRPr="007B53E6">
              <w:t>Ce prix s’applique au mètre linéaire,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ML</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902EF" w:rsidP="007B53E6">
            <w:r>
              <w:t>507</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pPr>
              <w:rPr>
                <w:b/>
                <w:u w:val="single"/>
              </w:rPr>
            </w:pPr>
            <w:r w:rsidRPr="007B53E6">
              <w:rPr>
                <w:b/>
                <w:u w:val="single"/>
              </w:rPr>
              <w:t xml:space="preserve">FOURNITURE ET POSE DES RIVES DE FAITAGE SUR PIGNONS </w:t>
            </w:r>
          </w:p>
          <w:p w:rsidR="007B53E6" w:rsidRPr="007B53E6" w:rsidRDefault="007B53E6" w:rsidP="007B53E6">
            <w:r w:rsidRPr="007B53E6">
              <w:t>Ce prix rémunère au mètre linéaire (ml), mesuré par métré contradictoire, la fourniture et la pose du bardage en tôle en alu et planche de rive en bois blanc de bonne qualité de (3x30) cm</w:t>
            </w:r>
          </w:p>
          <w:p w:rsidR="007B53E6" w:rsidRPr="007B53E6" w:rsidRDefault="007B53E6" w:rsidP="007B53E6">
            <w:r w:rsidRPr="007B53E6">
              <w:t>conformément au CCTP.</w:t>
            </w:r>
          </w:p>
          <w:p w:rsidR="007B53E6" w:rsidRPr="007B53E6" w:rsidRDefault="007B53E6" w:rsidP="007B53E6">
            <w:r w:rsidRPr="007B53E6">
              <w:t>Il comprend notamment :</w:t>
            </w:r>
          </w:p>
          <w:p w:rsidR="007B53E6" w:rsidRPr="007B53E6" w:rsidRDefault="007B53E6" w:rsidP="007B53E6">
            <w:r w:rsidRPr="007B53E6">
              <w:t>la fourniture des tôles de rive de faîtage ;</w:t>
            </w:r>
          </w:p>
          <w:p w:rsidR="007B53E6" w:rsidRPr="007B53E6" w:rsidRDefault="007B53E6" w:rsidP="007B53E6">
            <w:r w:rsidRPr="007B53E6">
              <w:t>le façonnage et la pose ;</w:t>
            </w:r>
          </w:p>
          <w:p w:rsidR="007B53E6" w:rsidRPr="007B53E6" w:rsidRDefault="007B53E6" w:rsidP="007B53E6">
            <w:r w:rsidRPr="007B53E6">
              <w:t>toutes sujétions</w:t>
            </w:r>
          </w:p>
          <w:p w:rsidR="007B53E6" w:rsidRPr="007B53E6" w:rsidRDefault="007B53E6" w:rsidP="007B53E6">
            <w:r w:rsidRPr="007B53E6">
              <w:t>Ce prix s’applique au mètre linéaire,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ML</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692B73">
        <w:trPr>
          <w:trHeight w:val="556"/>
          <w:jc w:val="center"/>
        </w:trPr>
        <w:tc>
          <w:tcPr>
            <w:tcW w:w="10425" w:type="dxa"/>
            <w:gridSpan w:val="5"/>
            <w:shd w:val="clear" w:color="auto" w:fill="auto"/>
            <w:vAlign w:val="center"/>
          </w:tcPr>
          <w:p w:rsidR="007B53E6" w:rsidRPr="00692B73" w:rsidRDefault="006D4C96" w:rsidP="007B53E6">
            <w:pPr>
              <w:rPr>
                <w:b/>
              </w:rPr>
            </w:pPr>
            <w:r>
              <w:rPr>
                <w:b/>
              </w:rPr>
              <w:t>LOT 6</w:t>
            </w:r>
            <w:r w:rsidR="007B53E6" w:rsidRPr="00692B73">
              <w:rPr>
                <w:b/>
              </w:rPr>
              <w:t>00 : MENUISERIE BOIS</w:t>
            </w:r>
          </w:p>
          <w:p w:rsidR="007B53E6" w:rsidRPr="007B53E6" w:rsidRDefault="006D4C96" w:rsidP="007B53E6">
            <w:r>
              <w:t>Le lot  6</w:t>
            </w:r>
            <w:r w:rsidR="007B53E6" w:rsidRPr="007B53E6">
              <w:t>00 rémunère :</w:t>
            </w:r>
          </w:p>
          <w:p w:rsidR="007B53E6" w:rsidRPr="007B53E6" w:rsidRDefault="006D4C96" w:rsidP="007B53E6">
            <w:r>
              <w:t>6</w:t>
            </w:r>
            <w:r w:rsidR="007B53E6" w:rsidRPr="007B53E6">
              <w:t>01 : La fourniture e</w:t>
            </w:r>
            <w:r w:rsidR="00140180">
              <w:t>t la pose de portes en bois (0,80 x 2,1</w:t>
            </w:r>
            <w:r w:rsidR="007B53E6" w:rsidRPr="007B53E6">
              <w:t>) y compris système de fermeture ;</w:t>
            </w:r>
          </w:p>
        </w:tc>
      </w:tr>
      <w:tr w:rsidR="007B53E6" w:rsidRPr="007B53E6" w:rsidTr="007B53E6">
        <w:trPr>
          <w:trHeight w:val="556"/>
          <w:jc w:val="center"/>
        </w:trPr>
        <w:tc>
          <w:tcPr>
            <w:tcW w:w="851" w:type="dxa"/>
            <w:vAlign w:val="center"/>
          </w:tcPr>
          <w:p w:rsidR="007B53E6" w:rsidRPr="007B53E6" w:rsidRDefault="006D4C96" w:rsidP="007B53E6">
            <w:r>
              <w:t>6</w:t>
            </w:r>
            <w:r w:rsidR="007B53E6" w:rsidRPr="007B53E6">
              <w:t>01</w:t>
            </w:r>
          </w:p>
        </w:tc>
        <w:tc>
          <w:tcPr>
            <w:tcW w:w="5381" w:type="dxa"/>
            <w:vAlign w:val="center"/>
          </w:tcPr>
          <w:p w:rsidR="007B53E6" w:rsidRPr="000C0172" w:rsidRDefault="007B53E6" w:rsidP="007B53E6">
            <w:pPr>
              <w:rPr>
                <w:b/>
                <w:u w:val="single"/>
              </w:rPr>
            </w:pPr>
            <w:r w:rsidRPr="000C0172">
              <w:rPr>
                <w:b/>
                <w:u w:val="single"/>
              </w:rPr>
              <w:t>LA FOURNITURE E</w:t>
            </w:r>
            <w:r w:rsidR="00140180">
              <w:rPr>
                <w:b/>
                <w:u w:val="single"/>
              </w:rPr>
              <w:t>T LA POSE DE PORTES EN BOIS (0,80 X 2,10</w:t>
            </w:r>
            <w:r w:rsidRPr="000C0172">
              <w:rPr>
                <w:b/>
                <w:u w:val="single"/>
              </w:rPr>
              <w:t xml:space="preserve">) Y COMPRIS SYSTEME DE FERMETURE </w:t>
            </w:r>
          </w:p>
          <w:p w:rsidR="007B53E6" w:rsidRPr="007B53E6" w:rsidRDefault="007B53E6" w:rsidP="007B53E6">
            <w:r w:rsidRPr="007B53E6">
              <w:t>Ce prix rémunère à l’unité (U), mesuré par métré contradictoire, la fourniture et la pose des portes intérieures en bois durs panneautés en conformément au CCTP.</w:t>
            </w:r>
          </w:p>
          <w:p w:rsidR="007B53E6" w:rsidRPr="007B53E6" w:rsidRDefault="007B53E6" w:rsidP="007B53E6">
            <w:r w:rsidRPr="007B53E6">
              <w:t>Il comprend notamment :</w:t>
            </w:r>
          </w:p>
          <w:p w:rsidR="007B53E6" w:rsidRPr="007B53E6" w:rsidRDefault="007B53E6" w:rsidP="007B53E6">
            <w:r w:rsidRPr="007B53E6">
              <w:t>la fourniture du bois ;</w:t>
            </w:r>
          </w:p>
          <w:p w:rsidR="007B53E6" w:rsidRPr="007B53E6" w:rsidRDefault="007B53E6" w:rsidP="007B53E6">
            <w:r w:rsidRPr="007B53E6">
              <w:t>le façonnage des panneaux en bois ;</w:t>
            </w:r>
          </w:p>
          <w:p w:rsidR="007B53E6" w:rsidRPr="007B53E6" w:rsidRDefault="007B53E6" w:rsidP="007B53E6">
            <w:r w:rsidRPr="007B53E6">
              <w:t>l’assemblage ;</w:t>
            </w:r>
          </w:p>
          <w:p w:rsidR="007B53E6" w:rsidRPr="007B53E6" w:rsidRDefault="007B53E6" w:rsidP="007B53E6">
            <w:r w:rsidRPr="007B53E6">
              <w:t>la fixation d’une serrure à vachette canon munie de poignet ;</w:t>
            </w:r>
          </w:p>
          <w:p w:rsidR="007B53E6" w:rsidRPr="007B53E6" w:rsidRDefault="007B53E6" w:rsidP="007B53E6">
            <w:r w:rsidRPr="007B53E6">
              <w:t>l’application d’une première couche de  fond dur ;</w:t>
            </w:r>
          </w:p>
          <w:p w:rsidR="007B53E6" w:rsidRPr="007B53E6" w:rsidRDefault="007B53E6" w:rsidP="007B53E6">
            <w:r w:rsidRPr="007B53E6">
              <w:t>le ponçage ;</w:t>
            </w:r>
          </w:p>
          <w:p w:rsidR="007B53E6" w:rsidRPr="007B53E6" w:rsidRDefault="007B53E6" w:rsidP="007B53E6">
            <w:r w:rsidRPr="007B53E6">
              <w:t>l’application d’une deuxième couche de fond dur ;</w:t>
            </w:r>
          </w:p>
          <w:p w:rsidR="007B53E6" w:rsidRPr="007B53E6" w:rsidRDefault="007B53E6" w:rsidP="007B53E6">
            <w:r w:rsidRPr="007B53E6">
              <w:t>la pose ;</w:t>
            </w:r>
          </w:p>
          <w:p w:rsidR="007B53E6" w:rsidRPr="007B53E6" w:rsidRDefault="007B53E6" w:rsidP="007B53E6">
            <w:r w:rsidRPr="007B53E6">
              <w:t>toutes sujétions.</w:t>
            </w:r>
          </w:p>
          <w:p w:rsidR="007B53E6" w:rsidRPr="007B53E6" w:rsidRDefault="007B53E6" w:rsidP="007B53E6">
            <w:r w:rsidRPr="007B53E6">
              <w:t>Ce prix s’applique à l’unité, mesuré par métré contradictoire.</w:t>
            </w:r>
          </w:p>
        </w:tc>
        <w:tc>
          <w:tcPr>
            <w:tcW w:w="928" w:type="dxa"/>
            <w:vAlign w:val="center"/>
          </w:tcPr>
          <w:p w:rsidR="007B53E6" w:rsidRPr="007B53E6" w:rsidRDefault="007B53E6" w:rsidP="007B53E6">
            <w:r w:rsidRPr="007B53E6">
              <w:t>U</w:t>
            </w:r>
          </w:p>
        </w:tc>
        <w:tc>
          <w:tcPr>
            <w:tcW w:w="1170" w:type="dxa"/>
            <w:vAlign w:val="center"/>
          </w:tcPr>
          <w:p w:rsidR="007B53E6" w:rsidRPr="007B53E6" w:rsidRDefault="007B53E6" w:rsidP="007B53E6"/>
        </w:tc>
        <w:tc>
          <w:tcPr>
            <w:tcW w:w="2095" w:type="dxa"/>
            <w:vAlign w:val="center"/>
          </w:tcPr>
          <w:p w:rsidR="007B53E6" w:rsidRPr="007B53E6" w:rsidRDefault="007B53E6" w:rsidP="007B53E6"/>
        </w:tc>
      </w:tr>
      <w:tr w:rsidR="007B53E6" w:rsidRPr="007B53E6" w:rsidTr="000C0172">
        <w:trPr>
          <w:trHeight w:val="556"/>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B53E6" w:rsidRPr="000C0172" w:rsidRDefault="00EA4C40" w:rsidP="007B53E6">
            <w:pPr>
              <w:rPr>
                <w:b/>
              </w:rPr>
            </w:pPr>
            <w:r>
              <w:rPr>
                <w:b/>
              </w:rPr>
              <w:t>LOT 8</w:t>
            </w:r>
            <w:r w:rsidR="007B53E6" w:rsidRPr="000C0172">
              <w:rPr>
                <w:b/>
              </w:rPr>
              <w:t>00 : PEINTURE ET REVETEMENT</w:t>
            </w:r>
          </w:p>
          <w:p w:rsidR="007B53E6" w:rsidRPr="007B53E6" w:rsidRDefault="007B53E6" w:rsidP="007B53E6">
            <w:r w:rsidRPr="007B53E6">
              <w:t>CE LOT  REMUNERE :</w:t>
            </w:r>
          </w:p>
          <w:p w:rsidR="007B53E6" w:rsidRPr="007B53E6" w:rsidRDefault="006D4C96" w:rsidP="007B53E6">
            <w:r>
              <w:lastRenderedPageBreak/>
              <w:t>8</w:t>
            </w:r>
            <w:r w:rsidR="007B53E6" w:rsidRPr="007B53E6">
              <w:t>01 : Couche d’impression au PANTEX 800 ou équivalent dilué ;</w:t>
            </w:r>
          </w:p>
          <w:p w:rsidR="007B53E6" w:rsidRPr="007B53E6" w:rsidRDefault="006D4C96" w:rsidP="007B53E6">
            <w:r>
              <w:t>8</w:t>
            </w:r>
            <w:r w:rsidR="007B53E6" w:rsidRPr="007B53E6">
              <w:t>02 : Fourniture et application peinture en deux couches (vinylique type Pantex 1300 ou équivalent) sur murs extérieurs ;</w:t>
            </w:r>
          </w:p>
          <w:p w:rsidR="007B53E6" w:rsidRPr="007B53E6" w:rsidRDefault="006D4C96" w:rsidP="007B53E6">
            <w:r>
              <w:t>8</w:t>
            </w:r>
            <w:r w:rsidR="007B53E6" w:rsidRPr="007B53E6">
              <w:t>03 : Fourniture et application peinture en deux couches (vinylique type Pantex 800 ou équivalent) sur murs intérieurs;</w:t>
            </w:r>
          </w:p>
          <w:p w:rsidR="007B53E6" w:rsidRPr="007B53E6" w:rsidRDefault="006D4C96" w:rsidP="007B53E6">
            <w:r>
              <w:t>8</w:t>
            </w:r>
            <w:r w:rsidR="007B53E6" w:rsidRPr="007B53E6">
              <w:t>04 : Fourniture et application peinture en deux couches (vinylique type Pantex 800 ou équivalent) sur faux plafond;</w:t>
            </w:r>
          </w:p>
          <w:p w:rsidR="007B53E6" w:rsidRPr="007B53E6" w:rsidRDefault="006D4C96" w:rsidP="007B53E6">
            <w:r>
              <w:t>8</w:t>
            </w:r>
            <w:r w:rsidR="007B53E6" w:rsidRPr="007B53E6">
              <w:t>05 : Fourniture et application peinture à huile sur toutes les parties métalliques, plinthe (0,60 m) et soubassement.</w:t>
            </w:r>
          </w:p>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 w:rsidR="007B53E6" w:rsidRPr="007B53E6" w:rsidRDefault="007B53E6" w:rsidP="007B53E6"/>
          <w:p w:rsidR="007B53E6" w:rsidRPr="007B53E6" w:rsidRDefault="007B53E6" w:rsidP="007B53E6"/>
          <w:p w:rsidR="007B53E6" w:rsidRPr="007B53E6" w:rsidRDefault="006D4C96" w:rsidP="007B53E6">
            <w:r>
              <w:t>8</w:t>
            </w:r>
            <w:r w:rsidR="007B53E6" w:rsidRPr="007B53E6">
              <w:t>01</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0C0172" w:rsidRDefault="007B53E6" w:rsidP="007B53E6">
            <w:pPr>
              <w:rPr>
                <w:b/>
                <w:u w:val="single"/>
              </w:rPr>
            </w:pPr>
            <w:r w:rsidRPr="000C0172">
              <w:rPr>
                <w:b/>
                <w:u w:val="single"/>
              </w:rPr>
              <w:t xml:space="preserve">COUCHE D’IMPRESSION AU PANTEX 800 OU EQUIVALENT DILUE </w:t>
            </w:r>
          </w:p>
          <w:p w:rsidR="007B53E6" w:rsidRPr="007B53E6" w:rsidRDefault="007B53E6" w:rsidP="007B53E6">
            <w:r w:rsidRPr="007B53E6">
              <w:t>Ce prix  rémunère au mètre carré (m2), la réalisation d’une couche d’impression au pantex 800 ou équivalent sur les murs intérieurs, extérieure et soubassement conformément au CCTP.</w:t>
            </w:r>
          </w:p>
          <w:p w:rsidR="007B53E6" w:rsidRPr="007B53E6" w:rsidRDefault="007B53E6" w:rsidP="007B53E6">
            <w:r w:rsidRPr="007B53E6">
              <w:t>Il comprend notamment :</w:t>
            </w:r>
          </w:p>
          <w:p w:rsidR="007B53E6" w:rsidRPr="007B53E6" w:rsidRDefault="007B53E6" w:rsidP="007B53E6">
            <w:r w:rsidRPr="007B53E6">
              <w:t>la fourniture de la peinture pantex 800 ;</w:t>
            </w:r>
          </w:p>
          <w:p w:rsidR="007B53E6" w:rsidRPr="007B53E6" w:rsidRDefault="007B53E6" w:rsidP="007B53E6">
            <w:r w:rsidRPr="007B53E6">
              <w:t>la fourniture des teintes ;</w:t>
            </w:r>
          </w:p>
          <w:p w:rsidR="007B53E6" w:rsidRPr="007B53E6" w:rsidRDefault="007B53E6" w:rsidP="007B53E6">
            <w:r w:rsidRPr="007B53E6">
              <w:t>la préparation de la couche d’impression ;</w:t>
            </w:r>
          </w:p>
          <w:p w:rsidR="007B53E6" w:rsidRPr="007B53E6" w:rsidRDefault="007B53E6" w:rsidP="007B53E6">
            <w:r w:rsidRPr="007B53E6">
              <w:t>le matériel de mise en œuvre</w:t>
            </w:r>
          </w:p>
          <w:p w:rsidR="007B53E6" w:rsidRPr="007B53E6" w:rsidRDefault="007B53E6" w:rsidP="007B53E6">
            <w:r w:rsidRPr="007B53E6">
              <w:t>l’exécution d’une couche d’impression suivant le CCTP ;</w:t>
            </w:r>
          </w:p>
          <w:p w:rsidR="007B53E6" w:rsidRPr="007B53E6" w:rsidRDefault="007B53E6" w:rsidP="007B53E6">
            <w:r w:rsidRPr="007B53E6">
              <w:t>l’exécution d’une couche de finition en peinture acrylique   suivant le CCTP ;</w:t>
            </w:r>
          </w:p>
          <w:p w:rsidR="007B53E6" w:rsidRPr="007B53E6" w:rsidRDefault="007B53E6" w:rsidP="007B53E6">
            <w:r w:rsidRPr="007B53E6">
              <w:t>toutes sujétions.</w:t>
            </w:r>
          </w:p>
          <w:p w:rsidR="007B53E6" w:rsidRPr="007B53E6" w:rsidRDefault="007B53E6" w:rsidP="007B53E6">
            <w:r w:rsidRPr="007B53E6">
              <w:t>Ce prix s’applique au mètre carré (m2),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6D4C96" w:rsidP="007B53E6">
            <w:r>
              <w:t>8</w:t>
            </w:r>
            <w:r w:rsidR="007B53E6" w:rsidRPr="007B53E6">
              <w:t>02</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0C0172" w:rsidRDefault="007B53E6" w:rsidP="007B53E6">
            <w:pPr>
              <w:rPr>
                <w:b/>
                <w:u w:val="single"/>
              </w:rPr>
            </w:pPr>
            <w:r w:rsidRPr="000C0172">
              <w:rPr>
                <w:b/>
                <w:u w:val="single"/>
              </w:rPr>
              <w:t xml:space="preserve">FOURNITURE ET APPLICATION PEINTURE EN DEUX COUCHES (VINYLIQUE TYPE PANTEX 1300 OU EQUIVALENT) SUR MURS EXTERIEURS </w:t>
            </w:r>
          </w:p>
          <w:p w:rsidR="007B53E6" w:rsidRPr="007B53E6" w:rsidRDefault="007B53E6" w:rsidP="007B53E6">
            <w:r w:rsidRPr="007B53E6">
              <w:t>Ce prix  rémunère au mètre carré (m2), la pose de la peinture type PANTEX 1300 sur les murs extérieurs conformément au CCTP.</w:t>
            </w:r>
          </w:p>
          <w:p w:rsidR="007B53E6" w:rsidRPr="007B53E6" w:rsidRDefault="007B53E6" w:rsidP="007B53E6">
            <w:r w:rsidRPr="007B53E6">
              <w:t>Il comprend notamment :</w:t>
            </w:r>
          </w:p>
          <w:p w:rsidR="007B53E6" w:rsidRPr="007B53E6" w:rsidRDefault="007B53E6" w:rsidP="007B53E6">
            <w:r w:rsidRPr="007B53E6">
              <w:t>la fourniture de la peinture type PANTEX 1300 ;</w:t>
            </w:r>
          </w:p>
          <w:p w:rsidR="007B53E6" w:rsidRPr="007B53E6" w:rsidRDefault="007B53E6" w:rsidP="007B53E6">
            <w:r w:rsidRPr="007B53E6">
              <w:t>la fourniture des teintes ;</w:t>
            </w:r>
          </w:p>
          <w:p w:rsidR="007B53E6" w:rsidRPr="007B53E6" w:rsidRDefault="007B53E6" w:rsidP="007B53E6">
            <w:r w:rsidRPr="007B53E6">
              <w:t>la préparation de la peinture ;</w:t>
            </w:r>
          </w:p>
          <w:p w:rsidR="007B53E6" w:rsidRPr="007B53E6" w:rsidRDefault="007B53E6" w:rsidP="007B53E6">
            <w:r w:rsidRPr="007B53E6">
              <w:t>le matériel de mise en œuvre</w:t>
            </w:r>
          </w:p>
          <w:p w:rsidR="007B53E6" w:rsidRPr="007B53E6" w:rsidRDefault="007B53E6" w:rsidP="007B53E6">
            <w:r w:rsidRPr="007B53E6">
              <w:t>l’exécution d’une couche d’impression suivant le CCTP ;</w:t>
            </w:r>
          </w:p>
          <w:p w:rsidR="007B53E6" w:rsidRPr="007B53E6" w:rsidRDefault="007B53E6" w:rsidP="007B53E6">
            <w:r w:rsidRPr="007B53E6">
              <w:t>l’exécution d’une couche de finition en peinture acrylique   suivant le CCTP ;</w:t>
            </w:r>
          </w:p>
          <w:p w:rsidR="007B53E6" w:rsidRPr="007B53E6" w:rsidRDefault="007B53E6" w:rsidP="007B53E6">
            <w:r w:rsidRPr="007B53E6">
              <w:t>toutes sujétions.</w:t>
            </w:r>
          </w:p>
          <w:p w:rsidR="007B53E6" w:rsidRPr="007B53E6" w:rsidRDefault="007B53E6" w:rsidP="007B53E6">
            <w:r w:rsidRPr="007B53E6">
              <w:t>Ce prix s’applique au mètre carré (m2),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 w:rsidR="007B53E6" w:rsidRPr="007B53E6" w:rsidRDefault="007B53E6" w:rsidP="007B53E6"/>
          <w:p w:rsidR="007B53E6" w:rsidRPr="007B53E6" w:rsidRDefault="007B53E6" w:rsidP="007B53E6"/>
          <w:p w:rsidR="007B53E6" w:rsidRPr="007B53E6" w:rsidRDefault="006D4C96" w:rsidP="007B53E6">
            <w:r>
              <w:t>8</w:t>
            </w:r>
            <w:r w:rsidR="007B53E6" w:rsidRPr="007B53E6">
              <w:t>03</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0C0172" w:rsidRDefault="007B53E6" w:rsidP="007B53E6">
            <w:pPr>
              <w:rPr>
                <w:b/>
                <w:u w:val="single"/>
              </w:rPr>
            </w:pPr>
            <w:r w:rsidRPr="000C0172">
              <w:rPr>
                <w:b/>
                <w:u w:val="single"/>
              </w:rPr>
              <w:t xml:space="preserve">FOURNITURE ET APPLICATION PEINTURE EN DEUX COUCHES (VINYLIQUE TYPE PANTEX 800 OU EQUIVALENT) SUR MURS INTERIEURS </w:t>
            </w:r>
          </w:p>
          <w:p w:rsidR="007B53E6" w:rsidRPr="007B53E6" w:rsidRDefault="007B53E6" w:rsidP="007B53E6">
            <w:r w:rsidRPr="007B53E6">
              <w:t>Ce prix  rémunère au mètre carré (m2), la pose de la peinture type PANTEX 800 sur les murs intérieurs conformément au CCTP.</w:t>
            </w:r>
          </w:p>
          <w:p w:rsidR="007B53E6" w:rsidRPr="007B53E6" w:rsidRDefault="007B53E6" w:rsidP="007B53E6">
            <w:r w:rsidRPr="007B53E6">
              <w:t>Il comprend notamment :</w:t>
            </w:r>
          </w:p>
          <w:p w:rsidR="007B53E6" w:rsidRPr="007B53E6" w:rsidRDefault="007B53E6" w:rsidP="007B53E6">
            <w:r w:rsidRPr="007B53E6">
              <w:t>la fourniture de la peinture type PANTEX 800 ;</w:t>
            </w:r>
          </w:p>
          <w:p w:rsidR="007B53E6" w:rsidRPr="007B53E6" w:rsidRDefault="007B53E6" w:rsidP="007B53E6">
            <w:r w:rsidRPr="007B53E6">
              <w:t>la fourniture des teintes ;</w:t>
            </w:r>
          </w:p>
          <w:p w:rsidR="007B53E6" w:rsidRPr="007B53E6" w:rsidRDefault="007B53E6" w:rsidP="007B53E6">
            <w:r w:rsidRPr="007B53E6">
              <w:t>la préparation de la peinture ;</w:t>
            </w:r>
          </w:p>
          <w:p w:rsidR="007B53E6" w:rsidRPr="007B53E6" w:rsidRDefault="007B53E6" w:rsidP="007B53E6">
            <w:r w:rsidRPr="007B53E6">
              <w:t>le matériel de mise en œuvre</w:t>
            </w:r>
          </w:p>
          <w:p w:rsidR="007B53E6" w:rsidRPr="007B53E6" w:rsidRDefault="007B53E6" w:rsidP="007B53E6">
            <w:r w:rsidRPr="007B53E6">
              <w:t>l’exécution d’une couche d’impression suivant le CCTP ;</w:t>
            </w:r>
          </w:p>
          <w:p w:rsidR="007B53E6" w:rsidRPr="007B53E6" w:rsidRDefault="007B53E6" w:rsidP="007B53E6">
            <w:r w:rsidRPr="007B53E6">
              <w:t>l’exécution d’une couche de finition en peinture acrylique   suivant le CCTP ;</w:t>
            </w:r>
          </w:p>
          <w:p w:rsidR="007B53E6" w:rsidRPr="007B53E6" w:rsidRDefault="007B53E6" w:rsidP="007B53E6">
            <w:r w:rsidRPr="007B53E6">
              <w:t>toutes sujétions.</w:t>
            </w:r>
          </w:p>
          <w:p w:rsidR="007B53E6" w:rsidRPr="007B53E6" w:rsidRDefault="007B53E6" w:rsidP="007B53E6">
            <w:r w:rsidRPr="007B53E6">
              <w:t>Ce prix s’applique au mètre carré (m2),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 w:rsidR="007B53E6" w:rsidRPr="007B53E6" w:rsidRDefault="007B53E6" w:rsidP="007B53E6"/>
          <w:p w:rsidR="007B53E6" w:rsidRPr="007B53E6" w:rsidRDefault="007B53E6" w:rsidP="007B53E6"/>
          <w:p w:rsidR="007B53E6" w:rsidRPr="007B53E6" w:rsidRDefault="006D4C96" w:rsidP="007B53E6">
            <w:r>
              <w:t>8</w:t>
            </w:r>
            <w:r w:rsidR="007B53E6" w:rsidRPr="007B53E6">
              <w:t>04</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0C0172" w:rsidRDefault="007B53E6" w:rsidP="007B53E6">
            <w:pPr>
              <w:rPr>
                <w:b/>
                <w:u w:val="single"/>
              </w:rPr>
            </w:pPr>
            <w:r w:rsidRPr="000C0172">
              <w:rPr>
                <w:b/>
                <w:u w:val="single"/>
              </w:rPr>
              <w:t xml:space="preserve">FOURNITURE ET APPLICATION PEINTURE EN DEUX COUCHES (VINYLIQUE TYPE PANTEX 800 OU EQUIVALENT) SUR FAUX PLAFOND </w:t>
            </w:r>
          </w:p>
          <w:p w:rsidR="007B53E6" w:rsidRPr="007B53E6" w:rsidRDefault="007B53E6" w:rsidP="007B53E6">
            <w:r w:rsidRPr="007B53E6">
              <w:t>Ce prix  rémunère au mètre carré (m2), la pose de la peinture type PANTEX 800 sur faux plafond conformément au CCTP.</w:t>
            </w:r>
          </w:p>
          <w:p w:rsidR="007B53E6" w:rsidRPr="007B53E6" w:rsidRDefault="007B53E6" w:rsidP="007B53E6">
            <w:r w:rsidRPr="007B53E6">
              <w:t>Il comprend notamment :</w:t>
            </w:r>
          </w:p>
          <w:p w:rsidR="007B53E6" w:rsidRPr="007B53E6" w:rsidRDefault="007B53E6" w:rsidP="007B53E6">
            <w:r w:rsidRPr="007B53E6">
              <w:t>la fourniture de la peinture type PANTEX 800 ;</w:t>
            </w:r>
          </w:p>
          <w:p w:rsidR="007B53E6" w:rsidRPr="007B53E6" w:rsidRDefault="007B53E6" w:rsidP="007B53E6">
            <w:r w:rsidRPr="007B53E6">
              <w:lastRenderedPageBreak/>
              <w:t>la fourniture des teintes ;</w:t>
            </w:r>
          </w:p>
          <w:p w:rsidR="007B53E6" w:rsidRPr="007B53E6" w:rsidRDefault="007B53E6" w:rsidP="007B53E6">
            <w:r w:rsidRPr="007B53E6">
              <w:t>la préparation de la peinture ;</w:t>
            </w:r>
          </w:p>
          <w:p w:rsidR="007B53E6" w:rsidRPr="007B53E6" w:rsidRDefault="007B53E6" w:rsidP="007B53E6">
            <w:r w:rsidRPr="007B53E6">
              <w:t>le matériel de mise en œuvre</w:t>
            </w:r>
          </w:p>
          <w:p w:rsidR="007B53E6" w:rsidRPr="007B53E6" w:rsidRDefault="007B53E6" w:rsidP="007B53E6">
            <w:r w:rsidRPr="007B53E6">
              <w:t>l’exécution d’une couche d’impression suivant le CCTP ;</w:t>
            </w:r>
          </w:p>
          <w:p w:rsidR="007B53E6" w:rsidRPr="007B53E6" w:rsidRDefault="007B53E6" w:rsidP="007B53E6">
            <w:r w:rsidRPr="007B53E6">
              <w:t>l’exécution d’une couche de finition en peinture acrylique   suivant le CCTP ;</w:t>
            </w:r>
          </w:p>
          <w:p w:rsidR="007B53E6" w:rsidRPr="007B53E6" w:rsidRDefault="007B53E6" w:rsidP="007B53E6">
            <w:r w:rsidRPr="007B53E6">
              <w:t>toutes sujétions.</w:t>
            </w:r>
          </w:p>
          <w:p w:rsidR="007B53E6" w:rsidRPr="007B53E6" w:rsidRDefault="007B53E6" w:rsidP="007B53E6">
            <w:r w:rsidRPr="007B53E6">
              <w:t>Ce prix s’applique au mètre carré (m2),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tcPr>
          <w:p w:rsidR="007B53E6" w:rsidRPr="007B53E6" w:rsidRDefault="007B53E6" w:rsidP="007B53E6"/>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6D4C96" w:rsidP="007B53E6">
            <w:r>
              <w:lastRenderedPageBreak/>
              <w:t>8</w:t>
            </w:r>
            <w:r w:rsidR="007B53E6" w:rsidRPr="007B53E6">
              <w:t>05</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0C0172" w:rsidRDefault="007B53E6" w:rsidP="007B53E6">
            <w:pPr>
              <w:rPr>
                <w:b/>
                <w:u w:val="single"/>
              </w:rPr>
            </w:pPr>
            <w:r w:rsidRPr="000C0172">
              <w:rPr>
                <w:b/>
                <w:u w:val="single"/>
              </w:rPr>
              <w:t xml:space="preserve">FOURNITURE ET APPLICATION PEINTURE A HUILE SUR TOUTES LES PARTIES METALLIQUES, PLINTHE (0,60 M) ET SOUBASSEMENT </w:t>
            </w:r>
          </w:p>
          <w:p w:rsidR="007B53E6" w:rsidRPr="007B53E6" w:rsidRDefault="007B53E6" w:rsidP="007B53E6">
            <w:r w:rsidRPr="007B53E6">
              <w:t xml:space="preserve">Ce prix  rémunère au mètre carré (m2), l’application de la peintures à huile email sur les menuiseries métalliques, bois et sous bassement  conformément au CCTP. </w:t>
            </w:r>
          </w:p>
          <w:p w:rsidR="007B53E6" w:rsidRPr="007B53E6" w:rsidRDefault="007B53E6" w:rsidP="007B53E6">
            <w:r w:rsidRPr="007B53E6">
              <w:t>Il comprend notamment :</w:t>
            </w:r>
          </w:p>
          <w:p w:rsidR="007B53E6" w:rsidRPr="007B53E6" w:rsidRDefault="007B53E6" w:rsidP="007B53E6">
            <w:r w:rsidRPr="007B53E6">
              <w:t>la fourniture de la peinture à huile type « email » ;</w:t>
            </w:r>
          </w:p>
          <w:p w:rsidR="007B53E6" w:rsidRPr="007B53E6" w:rsidRDefault="007B53E6" w:rsidP="007B53E6">
            <w:r w:rsidRPr="007B53E6">
              <w:t>la fourniture des teintes ;</w:t>
            </w:r>
          </w:p>
          <w:p w:rsidR="007B53E6" w:rsidRPr="007B53E6" w:rsidRDefault="007B53E6" w:rsidP="007B53E6">
            <w:r w:rsidRPr="007B53E6">
              <w:t>la préparation de la peinture ;</w:t>
            </w:r>
          </w:p>
          <w:p w:rsidR="007B53E6" w:rsidRPr="007B53E6" w:rsidRDefault="007B53E6" w:rsidP="007B53E6">
            <w:r w:rsidRPr="007B53E6">
              <w:t>le matériel de mise en œuvre</w:t>
            </w:r>
          </w:p>
          <w:p w:rsidR="007B53E6" w:rsidRPr="007B53E6" w:rsidRDefault="007B53E6" w:rsidP="007B53E6">
            <w:r w:rsidRPr="007B53E6">
              <w:t>l’exécution d’une couche d’impression suivant le CCTP ;</w:t>
            </w:r>
          </w:p>
          <w:p w:rsidR="007B53E6" w:rsidRPr="007B53E6" w:rsidRDefault="007B53E6" w:rsidP="007B53E6">
            <w:r w:rsidRPr="007B53E6">
              <w:t>l’exécution d’une couche de finition en peinture acrylique   suivant le CCTP ;</w:t>
            </w:r>
          </w:p>
          <w:p w:rsidR="007B53E6" w:rsidRPr="007B53E6" w:rsidRDefault="007B53E6" w:rsidP="007B53E6">
            <w:r w:rsidRPr="007B53E6">
              <w:t>toutes sujétions.</w:t>
            </w:r>
          </w:p>
          <w:p w:rsidR="007B53E6" w:rsidRPr="007B53E6" w:rsidRDefault="007B53E6" w:rsidP="007B53E6">
            <w:r w:rsidRPr="007B53E6">
              <w:t>Ce prix s’applique au mètre carré (m2),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M2</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10425" w:type="dxa"/>
            <w:gridSpan w:val="5"/>
            <w:tcBorders>
              <w:top w:val="single" w:sz="4" w:space="0" w:color="auto"/>
              <w:left w:val="single" w:sz="4" w:space="0" w:color="auto"/>
              <w:bottom w:val="single" w:sz="4" w:space="0" w:color="auto"/>
              <w:right w:val="single" w:sz="4" w:space="0" w:color="auto"/>
            </w:tcBorders>
            <w:vAlign w:val="center"/>
            <w:hideMark/>
          </w:tcPr>
          <w:p w:rsidR="007B53E6" w:rsidRPr="00AA48A8" w:rsidRDefault="006D4C96" w:rsidP="007B53E6">
            <w:pPr>
              <w:rPr>
                <w:b/>
              </w:rPr>
            </w:pPr>
            <w:r>
              <w:rPr>
                <w:b/>
              </w:rPr>
              <w:t>LOT 10</w:t>
            </w:r>
            <w:r w:rsidR="007B53E6" w:rsidRPr="00AA48A8">
              <w:rPr>
                <w:b/>
              </w:rPr>
              <w:t>00 : VRD</w:t>
            </w:r>
          </w:p>
          <w:p w:rsidR="007B53E6" w:rsidRPr="007B53E6" w:rsidRDefault="007B53E6" w:rsidP="007B53E6">
            <w:r w:rsidRPr="007B53E6">
              <w:t>Ce  lot  rémunère :</w:t>
            </w:r>
          </w:p>
          <w:p w:rsidR="007B53E6" w:rsidRPr="007B53E6" w:rsidRDefault="006D4C96" w:rsidP="007B53E6">
            <w:r>
              <w:t>10</w:t>
            </w:r>
            <w:r w:rsidR="007B53E6" w:rsidRPr="007B53E6">
              <w:t>01 : Caniveau de 30 x 40  cm en parpings de 15 x 20 x 40 bourrés y/c chainage de péripherique de 15 x 10 (2HA8), dosé à 350 kg/m3 (fond et parois lisses) ;</w:t>
            </w:r>
          </w:p>
          <w:p w:rsidR="007B53E6" w:rsidRPr="007B53E6" w:rsidRDefault="006D4C96" w:rsidP="007B53E6">
            <w:r>
              <w:t>10</w:t>
            </w:r>
            <w:r w:rsidR="007B53E6" w:rsidRPr="007B53E6">
              <w:t>02 : Dallage extérieur en béton dosé à 300 kg/m3 autour du bâtiment de 60 cm de large et 8 cm d’épaisseur ;</w:t>
            </w:r>
          </w:p>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6D4C96" w:rsidP="007B53E6">
            <w:r>
              <w:t>10</w:t>
            </w:r>
            <w:r w:rsidR="007B53E6" w:rsidRPr="007B53E6">
              <w:t>01</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AA48A8" w:rsidRDefault="007B53E6" w:rsidP="007B53E6">
            <w:pPr>
              <w:rPr>
                <w:b/>
                <w:u w:val="single"/>
              </w:rPr>
            </w:pPr>
            <w:r w:rsidRPr="00AA48A8">
              <w:rPr>
                <w:b/>
                <w:u w:val="single"/>
              </w:rPr>
              <w:t>CANIVEAU DE 30 X 40  CM EN PARPAINGS DE 15 X 20 X 40 BOURRES Y/C CHAINAGE DE PERIPHERIQUE DE 15 X 10 (2HA8), DOSE A 350 KG/M3 (FOND ET PAROIS LISSES) </w:t>
            </w:r>
          </w:p>
          <w:p w:rsidR="007B53E6" w:rsidRPr="007B53E6" w:rsidRDefault="007B53E6" w:rsidP="007B53E6">
            <w:r w:rsidRPr="007B53E6">
              <w:t xml:space="preserve">Ce prix  rémunère au mètre linéaire (ml), les travaux de construction des caniveaux en parpaing de 15*20*40 conformément au CCTP. </w:t>
            </w:r>
          </w:p>
          <w:p w:rsidR="007B53E6" w:rsidRPr="007B53E6" w:rsidRDefault="007B53E6" w:rsidP="007B53E6">
            <w:r w:rsidRPr="007B53E6">
              <w:t>Il comprend notamment :</w:t>
            </w:r>
          </w:p>
          <w:p w:rsidR="007B53E6" w:rsidRPr="007B53E6" w:rsidRDefault="007B53E6" w:rsidP="007B53E6">
            <w:r w:rsidRPr="007B53E6">
              <w:t>la fourniture du gravier, sable et ciment  suivant le CCTP ;</w:t>
            </w:r>
          </w:p>
          <w:p w:rsidR="007B53E6" w:rsidRPr="007B53E6" w:rsidRDefault="007B53E6" w:rsidP="007B53E6">
            <w:r w:rsidRPr="007B53E6">
              <w:t>la fourniture des aciers en HA8 pour les cadres espacés de 40 cm et des aciers HA6 pour les aciers de constructions  pour le chainage;</w:t>
            </w:r>
          </w:p>
          <w:p w:rsidR="007B53E6" w:rsidRPr="007B53E6" w:rsidRDefault="007B53E6" w:rsidP="007B53E6">
            <w:r w:rsidRPr="007B53E6">
              <w:t>le façonnage des cadres en aciers HA8 ;</w:t>
            </w:r>
          </w:p>
          <w:p w:rsidR="007B53E6" w:rsidRPr="007B53E6" w:rsidRDefault="007B53E6" w:rsidP="007B53E6">
            <w:r w:rsidRPr="007B53E6">
              <w:t>la construction du caniveau en parpaings de 15*20*40 caniveaux ;</w:t>
            </w:r>
          </w:p>
          <w:p w:rsidR="007B53E6" w:rsidRPr="007B53E6" w:rsidRDefault="007B53E6" w:rsidP="007B53E6">
            <w:r w:rsidRPr="007B53E6">
              <w:t>le coffrage et le coulage du chainage;</w:t>
            </w:r>
          </w:p>
          <w:p w:rsidR="007B53E6" w:rsidRPr="007B53E6" w:rsidRDefault="007B53E6" w:rsidP="007B53E6">
            <w:r w:rsidRPr="007B53E6">
              <w:t>le crépissage et le lissage des parois</w:t>
            </w:r>
          </w:p>
          <w:p w:rsidR="007B53E6" w:rsidRPr="007B53E6" w:rsidRDefault="007B53E6" w:rsidP="007B53E6">
            <w:r w:rsidRPr="007B53E6">
              <w:t>toutes sujétions.</w:t>
            </w:r>
          </w:p>
          <w:p w:rsidR="007B53E6" w:rsidRPr="007B53E6" w:rsidRDefault="007B53E6" w:rsidP="007B53E6">
            <w:r w:rsidRPr="007B53E6">
              <w:t>Ce prix s’applique au mètre linéaire (ml),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t>ml</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r w:rsidR="007B53E6" w:rsidRPr="007B53E6" w:rsidTr="007B53E6">
        <w:trPr>
          <w:trHeight w:val="5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6D4C96" w:rsidP="007B53E6">
            <w:r>
              <w:t>10</w:t>
            </w:r>
            <w:r w:rsidR="007B53E6" w:rsidRPr="007B53E6">
              <w:t>02</w:t>
            </w:r>
          </w:p>
        </w:tc>
        <w:tc>
          <w:tcPr>
            <w:tcW w:w="5381" w:type="dxa"/>
            <w:tcBorders>
              <w:top w:val="single" w:sz="4" w:space="0" w:color="auto"/>
              <w:left w:val="single" w:sz="4" w:space="0" w:color="auto"/>
              <w:bottom w:val="single" w:sz="4" w:space="0" w:color="auto"/>
              <w:right w:val="single" w:sz="4" w:space="0" w:color="auto"/>
            </w:tcBorders>
            <w:vAlign w:val="center"/>
            <w:hideMark/>
          </w:tcPr>
          <w:p w:rsidR="007B53E6" w:rsidRPr="00AA48A8" w:rsidRDefault="007B53E6" w:rsidP="007B53E6">
            <w:pPr>
              <w:rPr>
                <w:b/>
                <w:u w:val="single"/>
              </w:rPr>
            </w:pPr>
            <w:r w:rsidRPr="00AA48A8">
              <w:rPr>
                <w:b/>
                <w:u w:val="single"/>
              </w:rPr>
              <w:t xml:space="preserve">DALLAGE EXTERIEUR EN BETON DOSE A 300 KG/M3 AUTOUR DU BATIMENT DE 60 CM DE LARGE ET 8 CM D’EPAISSEUR  </w:t>
            </w:r>
          </w:p>
          <w:p w:rsidR="007B53E6" w:rsidRPr="007B53E6" w:rsidRDefault="007B53E6" w:rsidP="007B53E6">
            <w:r w:rsidRPr="007B53E6">
              <w:t xml:space="preserve">Ce prix  rémunère au mètre carré (M2), les travaux de dallage d’autour en béton  conformément aux spécifications techniques du CCTP. </w:t>
            </w:r>
          </w:p>
          <w:p w:rsidR="007B53E6" w:rsidRPr="007B53E6" w:rsidRDefault="007B53E6" w:rsidP="007B53E6">
            <w:r w:rsidRPr="007B53E6">
              <w:t>Il comprend notamment :</w:t>
            </w:r>
          </w:p>
          <w:p w:rsidR="007B53E6" w:rsidRPr="007B53E6" w:rsidRDefault="007B53E6" w:rsidP="007B53E6">
            <w:r w:rsidRPr="007B53E6">
              <w:t>la fourniture du gravier, sable et ciment  suivant le CCTP ;</w:t>
            </w:r>
          </w:p>
          <w:p w:rsidR="007B53E6" w:rsidRPr="007B53E6" w:rsidRDefault="007B53E6" w:rsidP="007B53E6">
            <w:r w:rsidRPr="007B53E6">
              <w:t>la mise en œuvre du béton et le coulage in situ ;</w:t>
            </w:r>
          </w:p>
          <w:p w:rsidR="007B53E6" w:rsidRPr="007B53E6" w:rsidRDefault="007B53E6" w:rsidP="007B53E6">
            <w:r w:rsidRPr="007B53E6">
              <w:t>toutes sujétions.</w:t>
            </w:r>
          </w:p>
          <w:p w:rsidR="007B53E6" w:rsidRPr="007B53E6" w:rsidRDefault="007B53E6" w:rsidP="007B53E6">
            <w:r w:rsidRPr="007B53E6">
              <w:lastRenderedPageBreak/>
              <w:t>Ce prix s’applique à au mètre carré (m2), mesuré par métré contradictoire.</w:t>
            </w:r>
          </w:p>
        </w:tc>
        <w:tc>
          <w:tcPr>
            <w:tcW w:w="928"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r w:rsidRPr="007B53E6">
              <w:lastRenderedPageBreak/>
              <w:t>M²</w:t>
            </w:r>
          </w:p>
        </w:tc>
        <w:tc>
          <w:tcPr>
            <w:tcW w:w="1170"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c>
          <w:tcPr>
            <w:tcW w:w="2095" w:type="dxa"/>
            <w:tcBorders>
              <w:top w:val="single" w:sz="4" w:space="0" w:color="auto"/>
              <w:left w:val="single" w:sz="4" w:space="0" w:color="auto"/>
              <w:bottom w:val="single" w:sz="4" w:space="0" w:color="auto"/>
              <w:right w:val="single" w:sz="4" w:space="0" w:color="auto"/>
            </w:tcBorders>
            <w:vAlign w:val="center"/>
            <w:hideMark/>
          </w:tcPr>
          <w:p w:rsidR="007B53E6" w:rsidRPr="007B53E6" w:rsidRDefault="007B53E6" w:rsidP="007B53E6"/>
        </w:tc>
      </w:tr>
    </w:tbl>
    <w:p w:rsidR="0007777A" w:rsidRDefault="00AA48A8" w:rsidP="0007777A">
      <w:r>
        <w:rPr>
          <w:rFonts w:eastAsia="Arial Unicode MS"/>
          <w:b/>
          <w:i/>
          <w:noProof/>
          <w:sz w:val="22"/>
          <w:szCs w:val="22"/>
        </w:rPr>
        <w:lastRenderedPageBreak/>
        <mc:AlternateContent>
          <mc:Choice Requires="wps">
            <w:drawing>
              <wp:anchor distT="0" distB="0" distL="114300" distR="114300" simplePos="0" relativeHeight="251695616" behindDoc="0" locked="0" layoutInCell="1" allowOverlap="1" wp14:anchorId="66DB8D41" wp14:editId="0FC6F193">
                <wp:simplePos x="0" y="0"/>
                <wp:positionH relativeFrom="column">
                  <wp:posOffset>366395</wp:posOffset>
                </wp:positionH>
                <wp:positionV relativeFrom="paragraph">
                  <wp:posOffset>105410</wp:posOffset>
                </wp:positionV>
                <wp:extent cx="5424170" cy="3328670"/>
                <wp:effectExtent l="0" t="0" r="0" b="0"/>
                <wp:wrapNone/>
                <wp:docPr id="16"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170" cy="3328670"/>
                        </a:xfrm>
                        <a:custGeom>
                          <a:avLst/>
                          <a:gdLst>
                            <a:gd name="T0" fmla="*/ 5287 w 8542"/>
                            <a:gd name="T1" fmla="*/ 422 h 1602"/>
                            <a:gd name="T2" fmla="*/ 7777 w 8542"/>
                            <a:gd name="T3" fmla="*/ 167 h 1602"/>
                            <a:gd name="T4" fmla="*/ 697 w 8542"/>
                            <a:gd name="T5" fmla="*/ 1427 h 1602"/>
                            <a:gd name="T6" fmla="*/ 3592 w 8542"/>
                            <a:gd name="T7" fmla="*/ 1217 h 1602"/>
                          </a:gdLst>
                          <a:ahLst/>
                          <a:cxnLst>
                            <a:cxn ang="0">
                              <a:pos x="T0" y="T1"/>
                            </a:cxn>
                            <a:cxn ang="0">
                              <a:pos x="T2" y="T3"/>
                            </a:cxn>
                            <a:cxn ang="0">
                              <a:pos x="T4" y="T5"/>
                            </a:cxn>
                            <a:cxn ang="0">
                              <a:pos x="T6" y="T7"/>
                            </a:cxn>
                          </a:cxnLst>
                          <a:rect l="0" t="0" r="r" b="b"/>
                          <a:pathLst>
                            <a:path w="8542" h="1602">
                              <a:moveTo>
                                <a:pt x="5287" y="422"/>
                              </a:moveTo>
                              <a:cubicBezTo>
                                <a:pt x="6914" y="211"/>
                                <a:pt x="8542" y="0"/>
                                <a:pt x="7777" y="167"/>
                              </a:cubicBezTo>
                              <a:cubicBezTo>
                                <a:pt x="7012" y="334"/>
                                <a:pt x="1394" y="1252"/>
                                <a:pt x="697" y="1427"/>
                              </a:cubicBezTo>
                              <a:cubicBezTo>
                                <a:pt x="0" y="1602"/>
                                <a:pt x="1796" y="1409"/>
                                <a:pt x="3592" y="12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BE5C" id="Freeform 535" o:spid="_x0000_s1026" style="position:absolute;margin-left:28.85pt;margin-top:8.3pt;width:427.1pt;height:262.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VikgMAAJ8IAAAOAAAAZHJzL2Uyb0RvYy54bWysVttu2zgQfV9g/4HQ4wKORF0tI07RteNi&#10;gW5boOkH0BRlCSuJKklbTov++86QsiM3dREU9YNCiqMzM+cMZ3L76tg25CCUrmW39OhN4BHRcVnU&#10;3W7pfXrYzOYe0YZ1BWtkJ5beo9Deq7s//7gd+oUIZSWbQigCIJ1eDP3Sq4zpF76veSVapm9kLzo4&#10;LKVqmYGt2vmFYgOgt40fBkHqD1IVvZJcaA1v1+7Qu7P4ZSm4eV+WWhjSLD2Izdinss8tPv27W7bY&#10;KdZXNR/DYL8QRcvqDpyeodbMMLJX9TOotuZKalmaGy5bX5ZlzYXNAbKhwXfZfKxYL2wuQI7uzzTp&#10;3wfL3x0+KFIXoF3qkY61oNFGCYGMkyRKkKCh1wuw+9h/UJii7t9K/p+GA//iBDcabMh2+FcWgMP2&#10;RlpSjqVq8UtIlxwt949n7sXREA4vkziMaQYScTiLonCewgZ9sMXpc77X5o2QFood3mrjxCtgZakv&#10;xvgfAKVsG9DxL58k4TwjA5kD/ij22YxOzOIwJBWhafDMKpxYZfC7AhZNzGiaXQGLJ1Zpfg0rmVjR&#10;OLwGBoKd04ySPLwSWTYxoyGdogG5uxN9rDoxyo/dSCmsCMObHFgde6lRP+QXRHqgoz5ghfxfMQb+&#10;0Dh6kTHwg8a27CC4nyND/micTZHdR2P4Cq7/9xdfeQQu/tbVQs8MZo3R45IMS88WCqnwPkAt4Ekr&#10;D+JBWhuD6WNFWc9QM6PrJxO+39b8b/Fl+kGaU5dXSC1l4MwCOVeQwtiG3FusMQsPVXTK7AL0Ry6y&#10;gDqeoygeU7MuaJQ71zRMxsp2XqD4nBMorxd7cbo/XRIHRbPcKUHjIJ86x5p0TqDqfuAEtELW7R0/&#10;K4ECTu55Jzd109iL3nSoT56EiZVFy6Yu8BCV0Wq3XTWKHBj2efsbHV6YKbnvCgtWCVbcj2vD6sat&#10;wXljaxm60lgX2J9sI/+aB/n9/H4ez+IwvZ/FwXo9e71ZxbN0Q7NkHa1XqzX9hqHReFHVRSE6jO40&#10;VGj8sqY9jjc3Ds5j5SKLi2Q39vc8Wf8yDEsy5HL6a7Oz/RtbtuvxW1k8QvtW0k1JmOqwqKT64pEB&#10;JuTS05/3TAmPNP90MIKgqmOoCGM3cZKFsFHTk+30hHUcoJae8aCj4HJl3Bje96reVeCJWlk7+RrG&#10;Rlljc7fxuajGDUxBm8E4sXHMTvfW6un/irv/AQAA//8DAFBLAwQUAAYACAAAACEAEP/zAd0AAAAJ&#10;AQAADwAAAGRycy9kb3ducmV2LnhtbEyPwU7DMAyG70i8Q2QkbiztNLq1NJ0Q0oTEiRUOHLPGpBWN&#10;UyXpVt4ec4Kj/f36/bneL24UZwxx8KQgX2UgkDpvBrIK3t8OdzsQMWkyevSECr4xwr65vqp1ZfyF&#10;jnhukxVcQrHSCvqUpkrK2PXodFz5CYnZpw9OJx6DlSboC5e7Ua6zrJBOD8QXej3hU4/dVzs7BUtn&#10;Z/l8OOb0Ysu1bOPmdQgfSt3eLI8PIBIu6S8Mv/qsDg07nfxMJopRwf12y0neFwUI5mWelyBODDbZ&#10;DmRTy/8fND8AAAD//wMAUEsBAi0AFAAGAAgAAAAhALaDOJL+AAAA4QEAABMAAAAAAAAAAAAAAAAA&#10;AAAAAFtDb250ZW50X1R5cGVzXS54bWxQSwECLQAUAAYACAAAACEAOP0h/9YAAACUAQAACwAAAAAA&#10;AAAAAAAAAAAvAQAAX3JlbHMvLnJlbHNQSwECLQAUAAYACAAAACEAUs1VYpIDAACfCAAADgAAAAAA&#10;AAAAAAAAAAAuAgAAZHJzL2Uyb0RvYy54bWxQSwECLQAUAAYACAAAACEAEP/zAd0AAAAJAQAADwAA&#10;AAAAAAAAAAAAAADsBQAAZHJzL2Rvd25yZXYueG1sUEsFBgAAAAAEAAQA8wAAAPYGAAAAAA==&#10;" path="m5287,422c6914,211,8542,,7777,167,7012,334,1394,1252,697,1427,,1602,1796,1409,3592,1217e" filled="f">
                <v:path arrowok="t" o:connecttype="custom" o:connectlocs="3357245,876841;4938395,346996;442595,2965051;2280920,2528709" o:connectangles="0,0,0,0"/>
              </v:shape>
            </w:pict>
          </mc:Fallback>
        </mc:AlternateContent>
      </w:r>
    </w:p>
    <w:p w:rsidR="0007777A" w:rsidRDefault="0007777A" w:rsidP="0007777A"/>
    <w:p w:rsidR="0007777A" w:rsidRDefault="0007777A" w:rsidP="0007777A"/>
    <w:p w:rsidR="0007777A" w:rsidRDefault="0007777A" w:rsidP="0007777A"/>
    <w:p w:rsidR="0007777A" w:rsidRDefault="0007777A" w:rsidP="0007777A"/>
    <w:p w:rsidR="0007777A" w:rsidRDefault="0007777A" w:rsidP="0007777A"/>
    <w:p w:rsidR="0007777A" w:rsidRDefault="0007777A" w:rsidP="0007777A"/>
    <w:p w:rsidR="0007777A" w:rsidRDefault="0007777A" w:rsidP="0007777A"/>
    <w:p w:rsidR="0007777A" w:rsidRDefault="0007777A" w:rsidP="0007777A"/>
    <w:p w:rsidR="0007777A" w:rsidRDefault="0007777A" w:rsidP="0007777A"/>
    <w:p w:rsidR="0007777A" w:rsidRDefault="0007777A" w:rsidP="0007777A"/>
    <w:p w:rsidR="000022A1" w:rsidRPr="000B3A97" w:rsidRDefault="000022A1" w:rsidP="004230CD">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4575AF" w:rsidRPr="000B3A97" w:rsidRDefault="004575AF"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0022A1" w:rsidRPr="000B3A97" w:rsidRDefault="000022A1" w:rsidP="000022A1">
      <w:pPr>
        <w:pStyle w:val="Corpsdetexte3"/>
        <w:jc w:val="both"/>
        <w:rPr>
          <w:rFonts w:eastAsia="Arial Unicode MS"/>
          <w:b w:val="0"/>
          <w:i w:val="0"/>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CF53B7" w:rsidRPr="000B3A97" w:rsidRDefault="00CF53B7" w:rsidP="00A56B08">
      <w:pPr>
        <w:spacing w:before="120" w:after="12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9E0F71" w:rsidRPr="000B3A97" w:rsidRDefault="009E0F71" w:rsidP="00AA48A8">
      <w:pPr>
        <w:spacing w:after="240"/>
        <w:rPr>
          <w:rFonts w:eastAsia="Arial Unicode MS"/>
          <w:sz w:val="22"/>
          <w:szCs w:val="22"/>
        </w:rPr>
      </w:pPr>
    </w:p>
    <w:p w:rsidR="004575AF" w:rsidRPr="000B3A97" w:rsidRDefault="004575AF" w:rsidP="000022A1">
      <w:pPr>
        <w:spacing w:after="240"/>
        <w:jc w:val="center"/>
        <w:rPr>
          <w:rFonts w:eastAsia="Arial Unicode MS"/>
          <w:sz w:val="22"/>
          <w:szCs w:val="22"/>
        </w:rPr>
      </w:pPr>
    </w:p>
    <w:p w:rsidR="004575AF" w:rsidRPr="000B3A97" w:rsidRDefault="004575AF" w:rsidP="000022A1">
      <w:pPr>
        <w:spacing w:after="240"/>
        <w:jc w:val="center"/>
        <w:rPr>
          <w:rFonts w:eastAsia="Arial Unicode MS"/>
          <w:sz w:val="22"/>
          <w:szCs w:val="22"/>
        </w:rPr>
      </w:pPr>
    </w:p>
    <w:p w:rsidR="00704A87" w:rsidRPr="000B3A97" w:rsidRDefault="00704A87" w:rsidP="00927EF9">
      <w:pPr>
        <w:spacing w:after="240"/>
        <w:rPr>
          <w:rFonts w:eastAsia="Arial Unicode MS"/>
          <w:sz w:val="22"/>
          <w:szCs w:val="22"/>
        </w:rPr>
      </w:pPr>
    </w:p>
    <w:p w:rsidR="00075B1E" w:rsidRDefault="00075B1E"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Default="003573C0" w:rsidP="000022A1">
      <w:pPr>
        <w:spacing w:after="240"/>
        <w:jc w:val="center"/>
        <w:rPr>
          <w:rFonts w:eastAsia="Arial Unicode MS"/>
          <w:sz w:val="22"/>
          <w:szCs w:val="22"/>
        </w:rPr>
      </w:pPr>
    </w:p>
    <w:p w:rsidR="003573C0" w:rsidRPr="000B3A97" w:rsidRDefault="003573C0"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130CE2"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5376" behindDoc="0" locked="0" layoutInCell="1" allowOverlap="1" wp14:anchorId="5E2E4AA6" wp14:editId="30F2AFA0">
                <wp:simplePos x="0" y="0"/>
                <wp:positionH relativeFrom="column">
                  <wp:posOffset>84980</wp:posOffset>
                </wp:positionH>
                <wp:positionV relativeFrom="paragraph">
                  <wp:posOffset>25566</wp:posOffset>
                </wp:positionV>
                <wp:extent cx="5813811" cy="2111375"/>
                <wp:effectExtent l="38100" t="57150" r="15875" b="60325"/>
                <wp:wrapNone/>
                <wp:docPr id="1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3811"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E65710" w:rsidRPr="00967AF3" w:rsidRDefault="00E65710"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E65710" w:rsidRPr="00C8344A" w:rsidRDefault="00E65710"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E4AA6" id="AutoShape 536" o:spid="_x0000_s1039" type="#_x0000_t69" style="position:absolute;left:0;text-align:left;margin-left:6.7pt;margin-top:2pt;width:457.8pt;height:16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u5TgIAAK8EAAAOAAAAZHJzL2Uyb0RvYy54bWysVG1v0zAQ/o7Ef7D8naVpm62Llk7TxhDS&#10;gInBD7jaTmPwG7bbdPv1nJ20tCDxAZEPls9399zLc5er651WZCt8kNY0tDybUCIMs1yadUO/frl/&#10;s6AkRDAclDWioc8i0Ovl61dXvavF1HZWceEJgphQ966hXYyuLorAOqEhnFknDCpb6zVEFP264B56&#10;RNeqmE4m50VvPXfeMhECvt4NSrrM+G0rWPzUtkFEohqKucV8+nyu0lksr6Bee3CdZGMa8A9ZaJAG&#10;gx6g7iAC2Xj5B5SWzNtg23jGrC5s20omcg1YTTn5rZqnDpzItWBzgju0Kfw/WPZx++iJ5MhdRYkB&#10;jRzdbKLNoUk1O08d6l2o0fDJPfpUY3APln0PxNjbDsxa3Hhv+04Ax7zKZF+cOCQhoCtZ9R8sR3xA&#10;/NysXet1AsQ2kF3m5PnAidhFwvCxWpSzRVlSwlA3LctydlHlGFDv3Z0P8Z2wmqRLQ5Vo42e57mLO&#10;KweC7UOImR4+1gj8G2K2WiHbW1CkmuA3TsORzfTEZnpxOR9jj4gF1PvouTNWSX4vlcqCX69ulScI&#10;39D7/I3O4dhMGdJjZYsK6/o7RkpxSBLDnmBoGXGLlNQNXRyMoE6cvDU8z3gEqYY7OiszkpR4GfiN&#10;u9VumINZyjKRtrL8GWnzdtga3HK8dNa/UNLjxjQ0/NiAF5So9wapvyzn87RiWZhXF1MU/LFmdawB&#10;wxCqoZGS4Xobh7XcOJ/IS6OU2mFsGsdWxv1cDVmN+eNW4O1k7Y7lbPXrP7P8CQAA//8DAFBLAwQU&#10;AAYACAAAACEAsoNirN4AAAAIAQAADwAAAGRycy9kb3ducmV2LnhtbEyPQU/CQBCF7yb+h82YeJMt&#10;bW2gdksM0US8CcJ56Q5tQ3e26S5Q+fWOJ7zNy3t5871iMdpOnHHwrSMF00kEAqlypqVawffm/WkG&#10;wgdNRneOUMEPeliU93eFzo270Bee16EWXEI+1wqaEPpcSl81aLWfuB6JvYMbrA4sh1qaQV+43HYy&#10;jqJMWt0Sf2h0j8sGq+P6ZBXo1cdntrxG8eFttd1lm93smm4rpR4fxtcXEAHHcAvDHz6jQ8lMe3ci&#10;40XHOkk5qSDlRWzP4zkfewVJkj2DLAv5f0D5CwAA//8DAFBLAQItABQABgAIAAAAIQC2gziS/gAA&#10;AOEBAAATAAAAAAAAAAAAAAAAAAAAAABbQ29udGVudF9UeXBlc10ueG1sUEsBAi0AFAAGAAgAAAAh&#10;ADj9If/WAAAAlAEAAAsAAAAAAAAAAAAAAAAALwEAAF9yZWxzLy5yZWxzUEsBAi0AFAAGAAgAAAAh&#10;AAAqO7lOAgAArwQAAA4AAAAAAAAAAAAAAAAALgIAAGRycy9lMm9Eb2MueG1sUEsBAi0AFAAGAAgA&#10;AAAhALKDYqzeAAAACAEAAA8AAAAAAAAAAAAAAAAAqAQAAGRycy9kb3ducmV2LnhtbFBLBQYAAAAA&#10;BAAEAPMAAACzBQAAAAA=&#10;" adj="4141" strokeweight="2.25pt">
                <v:textbox>
                  <w:txbxContent>
                    <w:p w:rsidR="00E65710" w:rsidRPr="00967AF3" w:rsidRDefault="00E65710"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E65710" w:rsidRPr="00C8344A" w:rsidRDefault="00E65710"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75B1E" w:rsidRPr="000B3A97" w:rsidRDefault="00075B1E"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0022A1" w:rsidRPr="000B3A97" w:rsidRDefault="000022A1" w:rsidP="000022A1">
      <w:pPr>
        <w:spacing w:after="240"/>
        <w:jc w:val="center"/>
        <w:rPr>
          <w:rFonts w:eastAsia="Arial Unicode MS"/>
          <w:sz w:val="22"/>
          <w:szCs w:val="22"/>
        </w:rPr>
      </w:pPr>
    </w:p>
    <w:p w:rsidR="009E300D" w:rsidRDefault="009E300D"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3573C0" w:rsidRDefault="003573C0" w:rsidP="009E300D">
      <w:pPr>
        <w:spacing w:after="240"/>
        <w:rPr>
          <w:rFonts w:eastAsia="Arial Unicode MS"/>
          <w:sz w:val="22"/>
          <w:szCs w:val="22"/>
        </w:rPr>
      </w:pPr>
    </w:p>
    <w:p w:rsidR="006A519E" w:rsidRDefault="006A519E" w:rsidP="009E300D">
      <w:pPr>
        <w:spacing w:after="240"/>
        <w:rPr>
          <w:rFonts w:eastAsia="Arial Unicode MS"/>
          <w:sz w:val="22"/>
          <w:szCs w:val="22"/>
        </w:rPr>
      </w:pPr>
    </w:p>
    <w:p w:rsidR="006A519E" w:rsidRDefault="006A519E" w:rsidP="009E300D">
      <w:pPr>
        <w:spacing w:after="240"/>
        <w:rPr>
          <w:rFonts w:eastAsia="Arial Unicode MS"/>
          <w:sz w:val="22"/>
          <w:szCs w:val="22"/>
        </w:rPr>
      </w:pPr>
    </w:p>
    <w:p w:rsidR="006A519E" w:rsidRPr="000B3A97" w:rsidRDefault="006A519E" w:rsidP="009E300D">
      <w:pPr>
        <w:spacing w:after="240"/>
        <w:rPr>
          <w:rFonts w:eastAsia="Arial Unicode MS"/>
          <w:sz w:val="22"/>
          <w:szCs w:val="22"/>
        </w:rPr>
      </w:pPr>
    </w:p>
    <w:p w:rsidR="000022A1" w:rsidRDefault="000022A1" w:rsidP="000022A1">
      <w:pPr>
        <w:spacing w:after="240"/>
        <w:jc w:val="center"/>
        <w:rPr>
          <w:rFonts w:eastAsia="Arial Unicode MS"/>
          <w:sz w:val="22"/>
          <w:szCs w:val="22"/>
        </w:rPr>
      </w:pPr>
      <w:r w:rsidRPr="000B3A97">
        <w:rPr>
          <w:rFonts w:eastAsia="Arial Unicode MS"/>
          <w:sz w:val="22"/>
          <w:szCs w:val="22"/>
        </w:rPr>
        <w:t xml:space="preserve">TITRE </w:t>
      </w:r>
      <w:r w:rsidR="00E139C7" w:rsidRPr="000B3A97">
        <w:rPr>
          <w:rFonts w:eastAsia="Arial Unicode MS"/>
          <w:sz w:val="22"/>
          <w:szCs w:val="22"/>
        </w:rPr>
        <w:t>VII</w:t>
      </w:r>
      <w:r w:rsidR="004575AF" w:rsidRPr="000B3A97">
        <w:rPr>
          <w:rFonts w:eastAsia="Arial Unicode MS"/>
          <w:sz w:val="22"/>
          <w:szCs w:val="22"/>
        </w:rPr>
        <w:t>-1</w:t>
      </w:r>
      <w:r w:rsidRPr="000B3A97">
        <w:rPr>
          <w:rFonts w:eastAsia="Arial Unicode MS"/>
          <w:b/>
          <w:i/>
          <w:sz w:val="22"/>
          <w:szCs w:val="22"/>
        </w:rPr>
        <w:t xml:space="preserve"> - </w:t>
      </w:r>
      <w:r w:rsidRPr="000B3A97">
        <w:rPr>
          <w:rFonts w:eastAsia="Arial Unicode MS"/>
          <w:sz w:val="22"/>
          <w:szCs w:val="22"/>
        </w:rPr>
        <w:t>CADRE DU DETAIL QUANTITATIF ET ESTIMATIF (DQE)</w:t>
      </w:r>
      <w:r w:rsidR="00B41B30" w:rsidRPr="000B3A97">
        <w:rPr>
          <w:rFonts w:eastAsia="Arial Unicode MS"/>
          <w:sz w:val="22"/>
          <w:szCs w:val="22"/>
        </w:rPr>
        <w:t>.</w:t>
      </w:r>
    </w:p>
    <w:p w:rsidR="005A0E5D" w:rsidRDefault="005A0E5D" w:rsidP="005A0E5D">
      <w:pPr>
        <w:spacing w:after="240"/>
        <w:jc w:val="center"/>
        <w:rPr>
          <w:rFonts w:eastAsia="Arial Unicode MS"/>
          <w:b/>
          <w:sz w:val="22"/>
          <w:szCs w:val="22"/>
        </w:rPr>
      </w:pPr>
      <w:r>
        <w:rPr>
          <w:rFonts w:eastAsia="Arial Unicode MS"/>
          <w:b/>
          <w:sz w:val="22"/>
          <w:szCs w:val="22"/>
        </w:rPr>
        <w:t>CONSTRUCTION D’UN</w:t>
      </w:r>
      <w:r w:rsidRPr="009E300D">
        <w:rPr>
          <w:rFonts w:eastAsia="Arial Unicode MS"/>
          <w:b/>
          <w:sz w:val="22"/>
          <w:szCs w:val="22"/>
        </w:rPr>
        <w:t xml:space="preserve"> HANGAR DE MARCHE </w:t>
      </w:r>
      <w:r>
        <w:rPr>
          <w:rFonts w:eastAsia="Arial Unicode MS"/>
          <w:b/>
          <w:sz w:val="22"/>
          <w:szCs w:val="22"/>
        </w:rPr>
        <w:t>DE NDEMBA II</w:t>
      </w:r>
    </w:p>
    <w:p w:rsidR="006A519E" w:rsidRPr="009E300D" w:rsidRDefault="006A519E" w:rsidP="000022A1">
      <w:pPr>
        <w:spacing w:after="240"/>
        <w:jc w:val="center"/>
        <w:rPr>
          <w:rFonts w:eastAsia="Arial Unicode MS"/>
          <w:b/>
          <w:sz w:val="22"/>
          <w:szCs w:val="22"/>
        </w:rPr>
      </w:pPr>
      <w:bookmarkStart w:id="2" w:name="_GoBack"/>
      <w:bookmarkEnd w:id="2"/>
      <w:r>
        <w:rPr>
          <w:rFonts w:eastAsia="Arial Unicode MS"/>
          <w:b/>
          <w:sz w:val="22"/>
          <w:szCs w:val="22"/>
        </w:rPr>
        <w:t>PHASE I</w:t>
      </w:r>
    </w:p>
    <w:tbl>
      <w:tblPr>
        <w:tblW w:w="9551" w:type="dxa"/>
        <w:tblInd w:w="55" w:type="dxa"/>
        <w:tblCellMar>
          <w:left w:w="70" w:type="dxa"/>
          <w:right w:w="70" w:type="dxa"/>
        </w:tblCellMar>
        <w:tblLook w:val="04A0" w:firstRow="1" w:lastRow="0" w:firstColumn="1" w:lastColumn="0" w:noHBand="0" w:noVBand="1"/>
      </w:tblPr>
      <w:tblGrid>
        <w:gridCol w:w="724"/>
        <w:gridCol w:w="4394"/>
        <w:gridCol w:w="973"/>
        <w:gridCol w:w="1000"/>
        <w:gridCol w:w="1120"/>
        <w:gridCol w:w="1340"/>
      </w:tblGrid>
      <w:tr w:rsidR="00877776" w:rsidRPr="00263DC9" w:rsidTr="00877776">
        <w:trPr>
          <w:trHeight w:val="390"/>
        </w:trPr>
        <w:tc>
          <w:tcPr>
            <w:tcW w:w="724" w:type="dxa"/>
            <w:tcBorders>
              <w:top w:val="single" w:sz="8" w:space="0" w:color="auto"/>
              <w:left w:val="single" w:sz="4" w:space="0" w:color="auto"/>
              <w:bottom w:val="single" w:sz="8" w:space="0" w:color="auto"/>
              <w:right w:val="single" w:sz="4" w:space="0" w:color="auto"/>
            </w:tcBorders>
            <w:shd w:val="clear" w:color="000000" w:fill="EEECE1"/>
            <w:vAlign w:val="center"/>
          </w:tcPr>
          <w:p w:rsidR="00877776" w:rsidRPr="00263DC9" w:rsidRDefault="00877776" w:rsidP="00877776">
            <w:pPr>
              <w:jc w:val="center"/>
              <w:rPr>
                <w:b/>
                <w:bCs/>
              </w:rPr>
            </w:pPr>
            <w:r>
              <w:rPr>
                <w:b/>
                <w:bCs/>
              </w:rPr>
              <w:t>N°</w:t>
            </w:r>
          </w:p>
        </w:tc>
        <w:tc>
          <w:tcPr>
            <w:tcW w:w="4394" w:type="dxa"/>
            <w:tcBorders>
              <w:top w:val="single" w:sz="8" w:space="0" w:color="auto"/>
              <w:left w:val="single" w:sz="4" w:space="0" w:color="auto"/>
              <w:bottom w:val="single" w:sz="8" w:space="0" w:color="auto"/>
              <w:right w:val="single" w:sz="4" w:space="0" w:color="auto"/>
            </w:tcBorders>
            <w:shd w:val="clear" w:color="000000" w:fill="EEECE1"/>
            <w:noWrap/>
            <w:vAlign w:val="center"/>
            <w:hideMark/>
          </w:tcPr>
          <w:p w:rsidR="00877776" w:rsidRPr="00263DC9" w:rsidRDefault="00877776" w:rsidP="00877776">
            <w:pPr>
              <w:jc w:val="center"/>
              <w:rPr>
                <w:b/>
                <w:bCs/>
              </w:rPr>
            </w:pPr>
            <w:r w:rsidRPr="00263DC9">
              <w:rPr>
                <w:b/>
                <w:bCs/>
              </w:rPr>
              <w:t>DESIGNATION  DES  TRAVAUX</w:t>
            </w:r>
          </w:p>
        </w:tc>
        <w:tc>
          <w:tcPr>
            <w:tcW w:w="973" w:type="dxa"/>
            <w:tcBorders>
              <w:top w:val="single" w:sz="8" w:space="0" w:color="auto"/>
              <w:left w:val="nil"/>
              <w:bottom w:val="single" w:sz="8" w:space="0" w:color="auto"/>
              <w:right w:val="single" w:sz="4" w:space="0" w:color="auto"/>
            </w:tcBorders>
            <w:shd w:val="clear" w:color="000000" w:fill="EEECE1"/>
            <w:noWrap/>
            <w:vAlign w:val="center"/>
            <w:hideMark/>
          </w:tcPr>
          <w:p w:rsidR="00877776" w:rsidRPr="00263DC9" w:rsidRDefault="00877776" w:rsidP="00877776">
            <w:pPr>
              <w:jc w:val="center"/>
              <w:rPr>
                <w:b/>
                <w:bCs/>
              </w:rPr>
            </w:pPr>
            <w:r w:rsidRPr="00263DC9">
              <w:rPr>
                <w:b/>
                <w:bCs/>
              </w:rPr>
              <w:t>Unités</w:t>
            </w:r>
          </w:p>
        </w:tc>
        <w:tc>
          <w:tcPr>
            <w:tcW w:w="1000" w:type="dxa"/>
            <w:tcBorders>
              <w:top w:val="single" w:sz="8" w:space="0" w:color="auto"/>
              <w:left w:val="nil"/>
              <w:bottom w:val="single" w:sz="8" w:space="0" w:color="auto"/>
              <w:right w:val="single" w:sz="4" w:space="0" w:color="auto"/>
            </w:tcBorders>
            <w:shd w:val="clear" w:color="000000" w:fill="EEECE1"/>
            <w:noWrap/>
            <w:vAlign w:val="center"/>
            <w:hideMark/>
          </w:tcPr>
          <w:p w:rsidR="00877776" w:rsidRPr="00263DC9" w:rsidRDefault="00877776" w:rsidP="00877776">
            <w:pPr>
              <w:jc w:val="center"/>
              <w:rPr>
                <w:b/>
                <w:bCs/>
              </w:rPr>
            </w:pPr>
            <w:r w:rsidRPr="00263DC9">
              <w:rPr>
                <w:b/>
                <w:bCs/>
              </w:rPr>
              <w:t>Qtés</w:t>
            </w:r>
          </w:p>
        </w:tc>
        <w:tc>
          <w:tcPr>
            <w:tcW w:w="1120" w:type="dxa"/>
            <w:tcBorders>
              <w:top w:val="single" w:sz="8" w:space="0" w:color="auto"/>
              <w:left w:val="nil"/>
              <w:bottom w:val="single" w:sz="8" w:space="0" w:color="auto"/>
              <w:right w:val="single" w:sz="4" w:space="0" w:color="auto"/>
            </w:tcBorders>
            <w:shd w:val="clear" w:color="000000" w:fill="EEECE1"/>
            <w:noWrap/>
            <w:vAlign w:val="center"/>
            <w:hideMark/>
          </w:tcPr>
          <w:p w:rsidR="00877776" w:rsidRPr="00263DC9" w:rsidRDefault="00877776" w:rsidP="00877776">
            <w:pPr>
              <w:jc w:val="center"/>
              <w:rPr>
                <w:b/>
                <w:bCs/>
              </w:rPr>
            </w:pPr>
            <w:r w:rsidRPr="00263DC9">
              <w:rPr>
                <w:b/>
                <w:bCs/>
              </w:rPr>
              <w:t>P.U.</w:t>
            </w:r>
          </w:p>
        </w:tc>
        <w:tc>
          <w:tcPr>
            <w:tcW w:w="1340" w:type="dxa"/>
            <w:tcBorders>
              <w:top w:val="single" w:sz="8" w:space="0" w:color="auto"/>
              <w:left w:val="nil"/>
              <w:bottom w:val="single" w:sz="8" w:space="0" w:color="auto"/>
              <w:right w:val="single" w:sz="8" w:space="0" w:color="auto"/>
            </w:tcBorders>
            <w:shd w:val="clear" w:color="000000" w:fill="EEECE1"/>
            <w:noWrap/>
            <w:vAlign w:val="center"/>
            <w:hideMark/>
          </w:tcPr>
          <w:p w:rsidR="00877776" w:rsidRPr="00263DC9" w:rsidRDefault="00877776" w:rsidP="00877776">
            <w:pPr>
              <w:jc w:val="center"/>
              <w:rPr>
                <w:b/>
                <w:bCs/>
              </w:rPr>
            </w:pPr>
            <w:r w:rsidRPr="00263DC9">
              <w:rPr>
                <w:b/>
                <w:bCs/>
              </w:rPr>
              <w:t>Montants</w:t>
            </w:r>
          </w:p>
        </w:tc>
      </w:tr>
      <w:tr w:rsidR="00877776" w:rsidRPr="00263DC9" w:rsidTr="00877776">
        <w:trPr>
          <w:trHeight w:val="300"/>
        </w:trPr>
        <w:tc>
          <w:tcPr>
            <w:tcW w:w="724" w:type="dxa"/>
            <w:tcBorders>
              <w:top w:val="single" w:sz="8" w:space="0" w:color="auto"/>
              <w:left w:val="single" w:sz="4" w:space="0" w:color="auto"/>
              <w:bottom w:val="single" w:sz="4" w:space="0" w:color="auto"/>
              <w:right w:val="single" w:sz="8" w:space="0" w:color="000000"/>
            </w:tcBorders>
            <w:shd w:val="clear" w:color="000000" w:fill="92D050"/>
            <w:vAlign w:val="center"/>
          </w:tcPr>
          <w:p w:rsidR="00877776" w:rsidRPr="00877776" w:rsidRDefault="00877776" w:rsidP="00877776">
            <w:pPr>
              <w:jc w:val="center"/>
              <w:rPr>
                <w:b/>
                <w:bCs/>
              </w:rPr>
            </w:pPr>
            <w:r w:rsidRPr="00877776">
              <w:rPr>
                <w:b/>
                <w:bCs/>
              </w:rPr>
              <w:t>100</w:t>
            </w:r>
          </w:p>
        </w:tc>
        <w:tc>
          <w:tcPr>
            <w:tcW w:w="8827" w:type="dxa"/>
            <w:gridSpan w:val="5"/>
            <w:tcBorders>
              <w:top w:val="single" w:sz="8" w:space="0" w:color="auto"/>
              <w:left w:val="single" w:sz="4" w:space="0" w:color="auto"/>
              <w:bottom w:val="single" w:sz="4" w:space="0" w:color="auto"/>
              <w:right w:val="single" w:sz="8" w:space="0" w:color="000000"/>
            </w:tcBorders>
            <w:shd w:val="clear" w:color="000000" w:fill="92D050"/>
            <w:noWrap/>
            <w:vAlign w:val="center"/>
            <w:hideMark/>
          </w:tcPr>
          <w:p w:rsidR="00877776" w:rsidRPr="00263DC9" w:rsidRDefault="00877776" w:rsidP="00263DC9">
            <w:pPr>
              <w:rPr>
                <w:b/>
                <w:bCs/>
                <w:u w:val="single"/>
              </w:rPr>
            </w:pPr>
            <w:r w:rsidRPr="00263DC9">
              <w:rPr>
                <w:b/>
                <w:bCs/>
                <w:u w:val="single"/>
              </w:rPr>
              <w:t>TRAVAUX PREPARATOIRES- ETUDES</w:t>
            </w:r>
          </w:p>
        </w:tc>
      </w:tr>
      <w:tr w:rsidR="00877776" w:rsidRPr="00263DC9" w:rsidTr="00877776">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877776" w:rsidP="00877776">
            <w:pPr>
              <w:jc w:val="center"/>
            </w:pPr>
            <w:r>
              <w:t>101</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77776" w:rsidRPr="00263DC9" w:rsidRDefault="00877776" w:rsidP="00263DC9">
            <w:r w:rsidRPr="00263DC9">
              <w:t>Installation de chantier, Amené et repli du matériel</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FF</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1,00</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877776">
        <w:trPr>
          <w:trHeight w:val="39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877776" w:rsidP="00877776">
            <w:pPr>
              <w:jc w:val="center"/>
            </w:pPr>
            <w:r>
              <w:t>102</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77776" w:rsidRPr="00263DC9" w:rsidRDefault="00877776" w:rsidP="00263DC9">
            <w:r w:rsidRPr="00263DC9">
              <w:t>Implantation de l'ouvrage</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FF</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1,00</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877776">
        <w:trPr>
          <w:trHeight w:val="345"/>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877776" w:rsidP="00877776">
            <w:pPr>
              <w:jc w:val="center"/>
            </w:pPr>
            <w:r>
              <w:t>103</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77776" w:rsidRPr="00263DC9" w:rsidRDefault="00877776" w:rsidP="00263DC9">
            <w:r w:rsidRPr="00263DC9">
              <w:t>Panneau de chantier</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FF</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1,00</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877776">
        <w:trPr>
          <w:trHeight w:val="39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877776" w:rsidP="00877776">
            <w:pPr>
              <w:jc w:val="center"/>
            </w:pPr>
            <w:r>
              <w:t>104</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77776" w:rsidRPr="00263DC9" w:rsidRDefault="00877776" w:rsidP="00263DC9">
            <w:r w:rsidRPr="00263DC9">
              <w:t xml:space="preserve">Etudes projet d'exécution et plan de récolement </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FF</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1,00</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9C5EC4">
        <w:trPr>
          <w:trHeight w:val="285"/>
        </w:trPr>
        <w:tc>
          <w:tcPr>
            <w:tcW w:w="8211"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877776" w:rsidRPr="00263DC9" w:rsidRDefault="00877776" w:rsidP="00263DC9">
            <w:pPr>
              <w:jc w:val="right"/>
              <w:rPr>
                <w:b/>
                <w:bCs/>
              </w:rPr>
            </w:pPr>
            <w:r w:rsidRPr="00263DC9">
              <w:rPr>
                <w:b/>
                <w:bCs/>
              </w:rPr>
              <w:t>Sous -total 100</w:t>
            </w:r>
          </w:p>
        </w:tc>
        <w:tc>
          <w:tcPr>
            <w:tcW w:w="1340" w:type="dxa"/>
            <w:tcBorders>
              <w:top w:val="nil"/>
              <w:left w:val="nil"/>
              <w:bottom w:val="single" w:sz="4" w:space="0" w:color="auto"/>
              <w:right w:val="single" w:sz="8" w:space="0" w:color="auto"/>
            </w:tcBorders>
            <w:shd w:val="clear" w:color="000000" w:fill="DAEEF3"/>
            <w:noWrap/>
            <w:vAlign w:val="center"/>
            <w:hideMark/>
          </w:tcPr>
          <w:p w:rsidR="00877776" w:rsidRPr="00263DC9" w:rsidRDefault="00877776" w:rsidP="00263DC9">
            <w:pPr>
              <w:rPr>
                <w:b/>
                <w:bCs/>
              </w:rPr>
            </w:pPr>
          </w:p>
        </w:tc>
      </w:tr>
      <w:tr w:rsidR="00877776" w:rsidRPr="00263DC9" w:rsidTr="00877776">
        <w:trPr>
          <w:trHeight w:val="315"/>
        </w:trPr>
        <w:tc>
          <w:tcPr>
            <w:tcW w:w="724" w:type="dxa"/>
            <w:tcBorders>
              <w:top w:val="single" w:sz="4" w:space="0" w:color="auto"/>
              <w:left w:val="single" w:sz="4" w:space="0" w:color="auto"/>
              <w:bottom w:val="single" w:sz="4" w:space="0" w:color="auto"/>
              <w:right w:val="single" w:sz="8" w:space="0" w:color="000000"/>
            </w:tcBorders>
            <w:shd w:val="clear" w:color="000000" w:fill="92D050"/>
            <w:vAlign w:val="center"/>
          </w:tcPr>
          <w:p w:rsidR="00877776" w:rsidRPr="00877776" w:rsidRDefault="00877776" w:rsidP="00877776">
            <w:pPr>
              <w:jc w:val="center"/>
              <w:rPr>
                <w:b/>
                <w:bCs/>
              </w:rPr>
            </w:pPr>
            <w:r w:rsidRPr="00877776">
              <w:rPr>
                <w:b/>
                <w:bCs/>
              </w:rPr>
              <w:t>200</w:t>
            </w:r>
          </w:p>
        </w:tc>
        <w:tc>
          <w:tcPr>
            <w:tcW w:w="8827" w:type="dxa"/>
            <w:gridSpan w:val="5"/>
            <w:tcBorders>
              <w:top w:val="single" w:sz="4" w:space="0" w:color="auto"/>
              <w:left w:val="single" w:sz="4" w:space="0" w:color="auto"/>
              <w:bottom w:val="single" w:sz="4" w:space="0" w:color="auto"/>
              <w:right w:val="single" w:sz="8" w:space="0" w:color="000000"/>
            </w:tcBorders>
            <w:shd w:val="clear" w:color="000000" w:fill="92D050"/>
            <w:hideMark/>
          </w:tcPr>
          <w:p w:rsidR="00877776" w:rsidRPr="00263DC9" w:rsidRDefault="00877776" w:rsidP="00263DC9">
            <w:pPr>
              <w:rPr>
                <w:b/>
                <w:bCs/>
                <w:u w:val="single"/>
              </w:rPr>
            </w:pPr>
            <w:r w:rsidRPr="00263DC9">
              <w:rPr>
                <w:b/>
                <w:bCs/>
                <w:u w:val="single"/>
              </w:rPr>
              <w:t>TERRASSEMENT</w:t>
            </w:r>
          </w:p>
        </w:tc>
      </w:tr>
      <w:tr w:rsidR="00877776" w:rsidRPr="00263DC9" w:rsidTr="00877776">
        <w:trPr>
          <w:trHeight w:val="39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877776" w:rsidP="00877776">
            <w:pPr>
              <w:jc w:val="center"/>
            </w:pPr>
            <w:r>
              <w:t>201</w:t>
            </w:r>
          </w:p>
        </w:tc>
        <w:tc>
          <w:tcPr>
            <w:tcW w:w="4394" w:type="dxa"/>
            <w:tcBorders>
              <w:top w:val="nil"/>
              <w:left w:val="single" w:sz="4" w:space="0" w:color="auto"/>
              <w:bottom w:val="single" w:sz="4" w:space="0" w:color="auto"/>
              <w:right w:val="single" w:sz="4" w:space="0" w:color="auto"/>
            </w:tcBorders>
            <w:shd w:val="clear" w:color="000000" w:fill="FFFFFF"/>
            <w:hideMark/>
          </w:tcPr>
          <w:p w:rsidR="00877776" w:rsidRPr="00263DC9" w:rsidRDefault="00877776" w:rsidP="00263DC9">
            <w:r w:rsidRPr="00263DC9">
              <w:t>Débroussaillage et nettoyage du site</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6D4C96" w:rsidP="00263DC9">
            <w:pPr>
              <w:jc w:val="center"/>
            </w:pPr>
            <w:r>
              <w:t>182</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6D4C96">
        <w:trPr>
          <w:trHeight w:val="69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877776" w:rsidP="00877776">
            <w:pPr>
              <w:jc w:val="center"/>
            </w:pPr>
            <w:r>
              <w:t>202</w:t>
            </w:r>
          </w:p>
        </w:tc>
        <w:tc>
          <w:tcPr>
            <w:tcW w:w="4394" w:type="dxa"/>
            <w:tcBorders>
              <w:top w:val="nil"/>
              <w:left w:val="single" w:sz="4" w:space="0" w:color="auto"/>
              <w:bottom w:val="single" w:sz="4" w:space="0" w:color="auto"/>
              <w:right w:val="single" w:sz="4" w:space="0" w:color="auto"/>
            </w:tcBorders>
            <w:shd w:val="clear" w:color="000000" w:fill="FFFFFF"/>
            <w:hideMark/>
          </w:tcPr>
          <w:p w:rsidR="00877776" w:rsidRPr="00263DC9" w:rsidRDefault="00877776" w:rsidP="00263DC9">
            <w:r w:rsidRPr="00263DC9">
              <w:t xml:space="preserve">Fouille en puits (60*60*80cm) pour semelles isolées  et Fouille en rigoles (60x60cm)  </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w:t>
            </w:r>
            <w:r w:rsidRPr="00263DC9">
              <w:rPr>
                <w:vertAlign w:val="superscript"/>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6D4C96" w:rsidP="006D4C96">
            <w:pPr>
              <w:jc w:val="center"/>
            </w:pPr>
            <w:r>
              <w:t>14</w:t>
            </w:r>
            <w:r w:rsidR="00877776" w:rsidRPr="00263DC9">
              <w:t>,72</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6D4C96">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877776" w:rsidP="00877776">
            <w:pPr>
              <w:jc w:val="center"/>
            </w:pPr>
            <w:r>
              <w:t>203</w:t>
            </w:r>
          </w:p>
        </w:tc>
        <w:tc>
          <w:tcPr>
            <w:tcW w:w="4394" w:type="dxa"/>
            <w:tcBorders>
              <w:top w:val="nil"/>
              <w:left w:val="single" w:sz="4" w:space="0" w:color="auto"/>
              <w:bottom w:val="single" w:sz="4" w:space="0" w:color="auto"/>
              <w:right w:val="single" w:sz="4" w:space="0" w:color="auto"/>
            </w:tcBorders>
            <w:shd w:val="clear" w:color="000000" w:fill="FFFFFF"/>
            <w:hideMark/>
          </w:tcPr>
          <w:p w:rsidR="00877776" w:rsidRPr="00263DC9" w:rsidRDefault="00877776" w:rsidP="00263DC9">
            <w:r w:rsidRPr="00263DC9">
              <w:t>Remblai sous dallage et autour de la fondation y compris compactage</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w:t>
            </w:r>
            <w:r w:rsidRPr="00263DC9">
              <w:rPr>
                <w:vertAlign w:val="superscript"/>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6D4C96">
            <w:pPr>
              <w:jc w:val="center"/>
            </w:pPr>
            <w:r w:rsidRPr="00263DC9">
              <w:t>44,96</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662760" w:rsidRPr="00263DC9" w:rsidTr="009C5EC4">
        <w:trPr>
          <w:trHeight w:val="210"/>
        </w:trPr>
        <w:tc>
          <w:tcPr>
            <w:tcW w:w="8211"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662760" w:rsidRPr="00263DC9" w:rsidRDefault="00662760" w:rsidP="00263DC9">
            <w:pPr>
              <w:jc w:val="right"/>
              <w:rPr>
                <w:b/>
                <w:bCs/>
              </w:rPr>
            </w:pPr>
            <w:r w:rsidRPr="00263DC9">
              <w:rPr>
                <w:b/>
                <w:bCs/>
              </w:rPr>
              <w:t>Sous -total 200</w:t>
            </w:r>
          </w:p>
        </w:tc>
        <w:tc>
          <w:tcPr>
            <w:tcW w:w="1340" w:type="dxa"/>
            <w:tcBorders>
              <w:top w:val="nil"/>
              <w:left w:val="nil"/>
              <w:bottom w:val="single" w:sz="4" w:space="0" w:color="auto"/>
              <w:right w:val="single" w:sz="8" w:space="0" w:color="auto"/>
            </w:tcBorders>
            <w:shd w:val="clear" w:color="000000" w:fill="DAEEF3"/>
            <w:noWrap/>
            <w:vAlign w:val="center"/>
            <w:hideMark/>
          </w:tcPr>
          <w:p w:rsidR="00662760" w:rsidRPr="00263DC9" w:rsidRDefault="00662760" w:rsidP="00263DC9">
            <w:pPr>
              <w:jc w:val="right"/>
              <w:rPr>
                <w:b/>
                <w:bCs/>
              </w:rPr>
            </w:pPr>
          </w:p>
        </w:tc>
      </w:tr>
      <w:tr w:rsidR="00877776" w:rsidRPr="00263DC9" w:rsidTr="00877776">
        <w:trPr>
          <w:trHeight w:val="300"/>
        </w:trPr>
        <w:tc>
          <w:tcPr>
            <w:tcW w:w="724" w:type="dxa"/>
            <w:tcBorders>
              <w:top w:val="single" w:sz="4" w:space="0" w:color="auto"/>
              <w:left w:val="single" w:sz="4" w:space="0" w:color="auto"/>
              <w:bottom w:val="single" w:sz="4" w:space="0" w:color="auto"/>
              <w:right w:val="single" w:sz="8" w:space="0" w:color="000000"/>
            </w:tcBorders>
            <w:shd w:val="clear" w:color="000000" w:fill="92D050"/>
            <w:vAlign w:val="center"/>
          </w:tcPr>
          <w:p w:rsidR="00877776" w:rsidRPr="00662760" w:rsidRDefault="00662760" w:rsidP="00877776">
            <w:pPr>
              <w:jc w:val="center"/>
              <w:rPr>
                <w:b/>
                <w:bCs/>
              </w:rPr>
            </w:pPr>
            <w:r>
              <w:rPr>
                <w:b/>
                <w:bCs/>
              </w:rPr>
              <w:t>300</w:t>
            </w:r>
          </w:p>
        </w:tc>
        <w:tc>
          <w:tcPr>
            <w:tcW w:w="8827" w:type="dxa"/>
            <w:gridSpan w:val="5"/>
            <w:tcBorders>
              <w:top w:val="single" w:sz="4" w:space="0" w:color="auto"/>
              <w:left w:val="single" w:sz="4" w:space="0" w:color="auto"/>
              <w:bottom w:val="single" w:sz="4" w:space="0" w:color="auto"/>
              <w:right w:val="single" w:sz="8" w:space="0" w:color="000000"/>
            </w:tcBorders>
            <w:shd w:val="clear" w:color="000000" w:fill="92D050"/>
            <w:hideMark/>
          </w:tcPr>
          <w:p w:rsidR="00877776" w:rsidRPr="00263DC9" w:rsidRDefault="00877776" w:rsidP="00263DC9">
            <w:pPr>
              <w:rPr>
                <w:b/>
                <w:bCs/>
                <w:u w:val="single"/>
              </w:rPr>
            </w:pPr>
            <w:r w:rsidRPr="00263DC9">
              <w:rPr>
                <w:b/>
                <w:bCs/>
                <w:u w:val="single"/>
              </w:rPr>
              <w:t>FONDATION</w:t>
            </w:r>
          </w:p>
        </w:tc>
      </w:tr>
      <w:tr w:rsidR="00877776" w:rsidRPr="00263DC9" w:rsidTr="00877776">
        <w:trPr>
          <w:trHeight w:val="33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662760" w:rsidP="00877776">
            <w:pPr>
              <w:jc w:val="center"/>
            </w:pPr>
            <w:r>
              <w:t>301</w:t>
            </w:r>
          </w:p>
        </w:tc>
        <w:tc>
          <w:tcPr>
            <w:tcW w:w="4394" w:type="dxa"/>
            <w:tcBorders>
              <w:top w:val="nil"/>
              <w:left w:val="single" w:sz="4" w:space="0" w:color="auto"/>
              <w:bottom w:val="single" w:sz="4" w:space="0" w:color="auto"/>
              <w:right w:val="single" w:sz="4" w:space="0" w:color="auto"/>
            </w:tcBorders>
            <w:shd w:val="clear" w:color="000000" w:fill="FFFFFF"/>
            <w:hideMark/>
          </w:tcPr>
          <w:p w:rsidR="00877776" w:rsidRPr="00263DC9" w:rsidRDefault="00877776" w:rsidP="00263DC9">
            <w:r w:rsidRPr="00263DC9">
              <w:t>Béton de propreté dosé à 150 kg/m3 de 5 cm d'épaisseur</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w:t>
            </w:r>
            <w:r w:rsidRPr="00263DC9">
              <w:rPr>
                <w:vertAlign w:val="superscript"/>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017589" w:rsidP="00263DC9">
            <w:pPr>
              <w:jc w:val="center"/>
            </w:pPr>
            <w:r>
              <w:t>3</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647929">
        <w:trPr>
          <w:trHeight w:val="87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662760" w:rsidP="00877776">
            <w:pPr>
              <w:jc w:val="center"/>
            </w:pPr>
            <w:r>
              <w:t>302</w:t>
            </w:r>
          </w:p>
        </w:tc>
        <w:tc>
          <w:tcPr>
            <w:tcW w:w="4394" w:type="dxa"/>
            <w:tcBorders>
              <w:top w:val="nil"/>
              <w:left w:val="single" w:sz="4" w:space="0" w:color="auto"/>
              <w:bottom w:val="single" w:sz="4" w:space="0" w:color="auto"/>
              <w:right w:val="single" w:sz="4" w:space="0" w:color="auto"/>
            </w:tcBorders>
            <w:shd w:val="clear" w:color="000000" w:fill="FFFFFF"/>
            <w:hideMark/>
          </w:tcPr>
          <w:p w:rsidR="00877776" w:rsidRPr="00263DC9" w:rsidRDefault="00877776" w:rsidP="00263DC9">
            <w:r w:rsidRPr="00263DC9">
              <w:t xml:space="preserve"> Béton armé dosé à 350 kg/m3 pour Semelles (60x60x15cm),amorces poteaux (20*20cm) et longrines (20*20cm )</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w:t>
            </w:r>
            <w:r w:rsidRPr="00263DC9">
              <w:rPr>
                <w:vertAlign w:val="superscript"/>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017589" w:rsidP="00647929">
            <w:pPr>
              <w:jc w:val="center"/>
            </w:pPr>
            <w:r>
              <w:t>7</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647929">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662760" w:rsidP="00877776">
            <w:pPr>
              <w:jc w:val="center"/>
            </w:pPr>
            <w:r>
              <w:t>303</w:t>
            </w:r>
          </w:p>
        </w:tc>
        <w:tc>
          <w:tcPr>
            <w:tcW w:w="4394" w:type="dxa"/>
            <w:tcBorders>
              <w:top w:val="nil"/>
              <w:left w:val="single" w:sz="4" w:space="0" w:color="auto"/>
              <w:bottom w:val="single" w:sz="4" w:space="0" w:color="auto"/>
              <w:right w:val="single" w:sz="4" w:space="0" w:color="auto"/>
            </w:tcBorders>
            <w:shd w:val="clear" w:color="000000" w:fill="FFFFFF"/>
            <w:hideMark/>
          </w:tcPr>
          <w:p w:rsidR="00877776" w:rsidRPr="00263DC9" w:rsidRDefault="00877776" w:rsidP="00263DC9">
            <w:r w:rsidRPr="00263DC9">
              <w:t xml:space="preserve"> Béton armé dosé à 350 kg/m3 pour rampes d'accès de 1,20m de large </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m3</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017589" w:rsidP="00647929">
            <w:pPr>
              <w:jc w:val="center"/>
            </w:pPr>
            <w:r>
              <w:t>1</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647929">
        <w:trPr>
          <w:trHeight w:val="39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662760" w:rsidP="00877776">
            <w:pPr>
              <w:jc w:val="center"/>
            </w:pPr>
            <w:r>
              <w:t>304</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77776" w:rsidRPr="00263DC9" w:rsidRDefault="00877776" w:rsidP="00263DC9">
            <w:r w:rsidRPr="00263DC9">
              <w:t>Maçonnerie d'Agglos bourrés de 20 x 20 x 40 cm</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017589" w:rsidP="00647929">
            <w:pPr>
              <w:jc w:val="center"/>
            </w:pPr>
            <w:r>
              <w:t>64</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647929">
        <w:trPr>
          <w:trHeight w:val="36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662760" w:rsidP="00877776">
            <w:pPr>
              <w:jc w:val="center"/>
            </w:pPr>
            <w:r>
              <w:t>305</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77776" w:rsidRPr="00263DC9" w:rsidRDefault="00877776" w:rsidP="00263DC9">
            <w:r w:rsidRPr="00263DC9">
              <w:t xml:space="preserve"> dallage (ép=8cm) du sol en béton dosé à 300 kg/m3 </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647929">
            <w:pPr>
              <w:jc w:val="center"/>
            </w:pPr>
            <w:r w:rsidRPr="00263DC9">
              <w:t>102,90</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877776" w:rsidRPr="00263DC9" w:rsidTr="00647929">
        <w:trPr>
          <w:trHeight w:val="600"/>
        </w:trPr>
        <w:tc>
          <w:tcPr>
            <w:tcW w:w="724" w:type="dxa"/>
            <w:tcBorders>
              <w:top w:val="nil"/>
              <w:left w:val="single" w:sz="4" w:space="0" w:color="auto"/>
              <w:bottom w:val="single" w:sz="4" w:space="0" w:color="auto"/>
              <w:right w:val="single" w:sz="4" w:space="0" w:color="auto"/>
            </w:tcBorders>
            <w:shd w:val="clear" w:color="000000" w:fill="FFFFFF"/>
            <w:vAlign w:val="center"/>
          </w:tcPr>
          <w:p w:rsidR="00877776" w:rsidRPr="00263DC9" w:rsidRDefault="00662760" w:rsidP="00877776">
            <w:pPr>
              <w:jc w:val="center"/>
            </w:pPr>
            <w:r>
              <w:t>306</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877776" w:rsidRPr="00263DC9" w:rsidRDefault="00877776" w:rsidP="00263DC9">
            <w:r w:rsidRPr="00263DC9">
              <w:t>Enduit ordinaire sur murs de soubassement au mortier de ciment à 250 Kg/m</w:t>
            </w:r>
            <w:r w:rsidRPr="00263DC9">
              <w:rPr>
                <w:vertAlign w:val="superscript"/>
              </w:rPr>
              <w:t>3</w:t>
            </w:r>
          </w:p>
        </w:tc>
        <w:tc>
          <w:tcPr>
            <w:tcW w:w="973"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647929">
            <w:pPr>
              <w:jc w:val="center"/>
            </w:pPr>
            <w:r w:rsidRPr="00263DC9">
              <w:t>19,00</w:t>
            </w:r>
          </w:p>
        </w:tc>
        <w:tc>
          <w:tcPr>
            <w:tcW w:w="1120" w:type="dxa"/>
            <w:tcBorders>
              <w:top w:val="nil"/>
              <w:left w:val="nil"/>
              <w:bottom w:val="single" w:sz="4" w:space="0" w:color="auto"/>
              <w:right w:val="single" w:sz="4" w:space="0" w:color="auto"/>
            </w:tcBorders>
            <w:shd w:val="clear" w:color="000000" w:fill="FFFFFF"/>
            <w:noWrap/>
            <w:vAlign w:val="center"/>
            <w:hideMark/>
          </w:tcPr>
          <w:p w:rsidR="00877776" w:rsidRPr="00263DC9" w:rsidRDefault="00877776" w:rsidP="00263DC9">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877776" w:rsidRPr="00263DC9" w:rsidRDefault="00877776" w:rsidP="00263DC9">
            <w:pPr>
              <w:jc w:val="right"/>
            </w:pPr>
          </w:p>
        </w:tc>
      </w:tr>
      <w:tr w:rsidR="00662760" w:rsidRPr="00263DC9" w:rsidTr="009C5EC4">
        <w:trPr>
          <w:trHeight w:val="285"/>
        </w:trPr>
        <w:tc>
          <w:tcPr>
            <w:tcW w:w="8211"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662760" w:rsidRPr="00263DC9" w:rsidRDefault="00662760" w:rsidP="00263DC9">
            <w:pPr>
              <w:jc w:val="right"/>
              <w:rPr>
                <w:b/>
                <w:bCs/>
              </w:rPr>
            </w:pPr>
            <w:r w:rsidRPr="00263DC9">
              <w:rPr>
                <w:b/>
                <w:bCs/>
              </w:rPr>
              <w:t>Sous-total 300</w:t>
            </w:r>
          </w:p>
        </w:tc>
        <w:tc>
          <w:tcPr>
            <w:tcW w:w="1340" w:type="dxa"/>
            <w:tcBorders>
              <w:top w:val="nil"/>
              <w:left w:val="nil"/>
              <w:bottom w:val="single" w:sz="4" w:space="0" w:color="auto"/>
              <w:right w:val="single" w:sz="8" w:space="0" w:color="auto"/>
            </w:tcBorders>
            <w:shd w:val="clear" w:color="000000" w:fill="DAEEF3"/>
            <w:noWrap/>
            <w:vAlign w:val="center"/>
            <w:hideMark/>
          </w:tcPr>
          <w:p w:rsidR="00662760" w:rsidRPr="00263DC9" w:rsidRDefault="00662760" w:rsidP="00263DC9">
            <w:pPr>
              <w:jc w:val="right"/>
              <w:rPr>
                <w:b/>
                <w:bCs/>
              </w:rPr>
            </w:pPr>
          </w:p>
        </w:tc>
      </w:tr>
      <w:tr w:rsidR="00877776" w:rsidRPr="00263DC9" w:rsidTr="00877776">
        <w:trPr>
          <w:trHeight w:val="390"/>
        </w:trPr>
        <w:tc>
          <w:tcPr>
            <w:tcW w:w="724" w:type="dxa"/>
            <w:tcBorders>
              <w:top w:val="single" w:sz="4" w:space="0" w:color="auto"/>
              <w:left w:val="single" w:sz="4" w:space="0" w:color="auto"/>
              <w:bottom w:val="single" w:sz="4" w:space="0" w:color="auto"/>
              <w:right w:val="single" w:sz="4" w:space="0" w:color="auto"/>
            </w:tcBorders>
            <w:shd w:val="clear" w:color="000000" w:fill="F2F2F2"/>
            <w:vAlign w:val="center"/>
          </w:tcPr>
          <w:p w:rsidR="00877776" w:rsidRPr="00263DC9" w:rsidRDefault="00877776" w:rsidP="00877776">
            <w:pPr>
              <w:jc w:val="center"/>
              <w:rPr>
                <w:b/>
                <w:bCs/>
              </w:rPr>
            </w:pPr>
          </w:p>
        </w:tc>
        <w:tc>
          <w:tcPr>
            <w:tcW w:w="74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77776" w:rsidRPr="00263DC9" w:rsidRDefault="00E57A6C" w:rsidP="00263DC9">
            <w:pPr>
              <w:rPr>
                <w:b/>
                <w:bCs/>
              </w:rPr>
            </w:pPr>
            <w:r>
              <w:rPr>
                <w:b/>
                <w:bCs/>
              </w:rPr>
              <w:t>A/</w:t>
            </w:r>
            <w:r w:rsidR="00B818D7">
              <w:rPr>
                <w:b/>
                <w:bCs/>
              </w:rPr>
              <w:t xml:space="preserve"> </w:t>
            </w:r>
            <w:r w:rsidR="00877776" w:rsidRPr="00263DC9">
              <w:rPr>
                <w:b/>
                <w:bCs/>
              </w:rPr>
              <w:t>TOTAL</w:t>
            </w:r>
            <w:r>
              <w:rPr>
                <w:b/>
                <w:bCs/>
              </w:rPr>
              <w:t xml:space="preserve"> GENERAL HORS T</w:t>
            </w:r>
            <w:r w:rsidR="00877776" w:rsidRPr="00263DC9">
              <w:rPr>
                <w:b/>
                <w:bCs/>
              </w:rPr>
              <w:t>A</w:t>
            </w:r>
            <w:r>
              <w:rPr>
                <w:b/>
                <w:bCs/>
              </w:rPr>
              <w:t xml:space="preserve">XES HANGAR </w:t>
            </w:r>
            <w:r w:rsidR="00017589">
              <w:rPr>
                <w:b/>
                <w:bCs/>
              </w:rPr>
              <w:t>NDEMBA II</w:t>
            </w:r>
          </w:p>
        </w:tc>
        <w:tc>
          <w:tcPr>
            <w:tcW w:w="1340" w:type="dxa"/>
            <w:tcBorders>
              <w:top w:val="nil"/>
              <w:left w:val="nil"/>
              <w:bottom w:val="single" w:sz="4" w:space="0" w:color="auto"/>
              <w:right w:val="single" w:sz="8" w:space="0" w:color="auto"/>
            </w:tcBorders>
            <w:shd w:val="clear" w:color="000000" w:fill="D8E4BC"/>
            <w:noWrap/>
            <w:vAlign w:val="center"/>
            <w:hideMark/>
          </w:tcPr>
          <w:p w:rsidR="00877776" w:rsidRPr="00263DC9" w:rsidRDefault="00877776" w:rsidP="00263DC9">
            <w:pPr>
              <w:jc w:val="right"/>
              <w:rPr>
                <w:b/>
                <w:bCs/>
              </w:rPr>
            </w:pPr>
          </w:p>
        </w:tc>
      </w:tr>
    </w:tbl>
    <w:p w:rsidR="001E7F29" w:rsidRPr="009E300D" w:rsidRDefault="001E7F29" w:rsidP="001E7F29">
      <w:pPr>
        <w:rPr>
          <w:sz w:val="6"/>
        </w:rPr>
      </w:pPr>
    </w:p>
    <w:tbl>
      <w:tblPr>
        <w:tblW w:w="9394" w:type="dxa"/>
        <w:tblInd w:w="212" w:type="dxa"/>
        <w:tblCellMar>
          <w:left w:w="70" w:type="dxa"/>
          <w:right w:w="70" w:type="dxa"/>
        </w:tblCellMar>
        <w:tblLook w:val="04A0" w:firstRow="1" w:lastRow="0" w:firstColumn="1" w:lastColumn="0" w:noHBand="0" w:noVBand="1"/>
      </w:tblPr>
      <w:tblGrid>
        <w:gridCol w:w="8054"/>
        <w:gridCol w:w="1340"/>
      </w:tblGrid>
      <w:tr w:rsidR="009E300D" w:rsidRPr="00263DC9" w:rsidTr="00470DEA">
        <w:trPr>
          <w:trHeight w:val="390"/>
        </w:trPr>
        <w:tc>
          <w:tcPr>
            <w:tcW w:w="8054" w:type="dxa"/>
            <w:tcBorders>
              <w:top w:val="single" w:sz="4" w:space="0" w:color="auto"/>
              <w:left w:val="single" w:sz="4" w:space="0" w:color="auto"/>
              <w:bottom w:val="single" w:sz="4" w:space="0" w:color="auto"/>
              <w:right w:val="single" w:sz="4" w:space="0" w:color="auto"/>
            </w:tcBorders>
            <w:shd w:val="clear" w:color="000000" w:fill="F2F2F2"/>
            <w:vAlign w:val="center"/>
          </w:tcPr>
          <w:p w:rsidR="009E300D" w:rsidRDefault="009E300D" w:rsidP="00263DC9">
            <w:pPr>
              <w:rPr>
                <w:b/>
                <w:bCs/>
              </w:rPr>
            </w:pPr>
            <w:r>
              <w:rPr>
                <w:b/>
                <w:bCs/>
              </w:rPr>
              <w:t xml:space="preserve">MONTANT </w:t>
            </w:r>
            <w:r w:rsidRPr="00263DC9">
              <w:rPr>
                <w:b/>
                <w:bCs/>
              </w:rPr>
              <w:t>TVA (19,25%)</w:t>
            </w:r>
          </w:p>
        </w:tc>
        <w:tc>
          <w:tcPr>
            <w:tcW w:w="1340" w:type="dxa"/>
            <w:tcBorders>
              <w:top w:val="nil"/>
              <w:left w:val="nil"/>
              <w:bottom w:val="single" w:sz="4" w:space="0" w:color="auto"/>
              <w:right w:val="single" w:sz="8" w:space="0" w:color="auto"/>
            </w:tcBorders>
            <w:shd w:val="clear" w:color="000000" w:fill="D8E4BC"/>
            <w:noWrap/>
            <w:vAlign w:val="center"/>
          </w:tcPr>
          <w:p w:rsidR="009E300D" w:rsidRPr="00263DC9" w:rsidRDefault="009E300D" w:rsidP="00263DC9">
            <w:pPr>
              <w:jc w:val="right"/>
              <w:rPr>
                <w:b/>
                <w:bCs/>
              </w:rPr>
            </w:pPr>
          </w:p>
        </w:tc>
      </w:tr>
      <w:tr w:rsidR="009E300D" w:rsidRPr="00263DC9" w:rsidTr="00470DEA">
        <w:trPr>
          <w:trHeight w:val="390"/>
        </w:trPr>
        <w:tc>
          <w:tcPr>
            <w:tcW w:w="8054" w:type="dxa"/>
            <w:tcBorders>
              <w:top w:val="single" w:sz="4" w:space="0" w:color="auto"/>
              <w:left w:val="single" w:sz="4" w:space="0" w:color="auto"/>
              <w:bottom w:val="single" w:sz="4" w:space="0" w:color="auto"/>
              <w:right w:val="single" w:sz="4" w:space="0" w:color="auto"/>
            </w:tcBorders>
            <w:shd w:val="clear" w:color="000000" w:fill="F2F2F2"/>
            <w:vAlign w:val="center"/>
          </w:tcPr>
          <w:p w:rsidR="009E300D" w:rsidRPr="00263DC9" w:rsidRDefault="009E300D" w:rsidP="00263DC9">
            <w:pPr>
              <w:rPr>
                <w:b/>
                <w:bCs/>
              </w:rPr>
            </w:pPr>
            <w:r>
              <w:rPr>
                <w:b/>
                <w:bCs/>
              </w:rPr>
              <w:t>MONTANT A.I.R (2,2% OU 5,5% SELON LE REGIME)</w:t>
            </w:r>
          </w:p>
        </w:tc>
        <w:tc>
          <w:tcPr>
            <w:tcW w:w="1340" w:type="dxa"/>
            <w:tcBorders>
              <w:top w:val="nil"/>
              <w:left w:val="nil"/>
              <w:bottom w:val="single" w:sz="4" w:space="0" w:color="auto"/>
              <w:right w:val="single" w:sz="8" w:space="0" w:color="auto"/>
            </w:tcBorders>
            <w:shd w:val="clear" w:color="000000" w:fill="D8E4BC"/>
            <w:noWrap/>
            <w:vAlign w:val="center"/>
          </w:tcPr>
          <w:p w:rsidR="009E300D" w:rsidRPr="00263DC9" w:rsidRDefault="009E300D" w:rsidP="00263DC9">
            <w:pPr>
              <w:jc w:val="right"/>
              <w:rPr>
                <w:b/>
                <w:bCs/>
              </w:rPr>
            </w:pPr>
          </w:p>
        </w:tc>
      </w:tr>
      <w:tr w:rsidR="009E300D" w:rsidRPr="00263DC9" w:rsidTr="00470DEA">
        <w:trPr>
          <w:trHeight w:val="330"/>
        </w:trPr>
        <w:tc>
          <w:tcPr>
            <w:tcW w:w="8054" w:type="dxa"/>
            <w:tcBorders>
              <w:top w:val="single" w:sz="4" w:space="0" w:color="auto"/>
              <w:left w:val="single" w:sz="4" w:space="0" w:color="auto"/>
              <w:bottom w:val="single" w:sz="4" w:space="0" w:color="auto"/>
              <w:right w:val="single" w:sz="4" w:space="0" w:color="auto"/>
            </w:tcBorders>
            <w:shd w:val="clear" w:color="000000" w:fill="F2F2F2"/>
            <w:vAlign w:val="center"/>
          </w:tcPr>
          <w:p w:rsidR="009E300D" w:rsidRPr="00263DC9" w:rsidRDefault="009E300D" w:rsidP="00263DC9">
            <w:pPr>
              <w:rPr>
                <w:b/>
                <w:bCs/>
              </w:rPr>
            </w:pPr>
            <w:r>
              <w:rPr>
                <w:b/>
                <w:bCs/>
              </w:rPr>
              <w:t xml:space="preserve">MONTANT </w:t>
            </w:r>
            <w:r w:rsidRPr="00263DC9">
              <w:rPr>
                <w:b/>
                <w:bCs/>
              </w:rPr>
              <w:t>TOTAL  TTC</w:t>
            </w:r>
          </w:p>
        </w:tc>
        <w:tc>
          <w:tcPr>
            <w:tcW w:w="1340" w:type="dxa"/>
            <w:tcBorders>
              <w:top w:val="nil"/>
              <w:left w:val="nil"/>
              <w:bottom w:val="single" w:sz="4" w:space="0" w:color="auto"/>
              <w:right w:val="single" w:sz="8" w:space="0" w:color="auto"/>
            </w:tcBorders>
            <w:shd w:val="clear" w:color="000000" w:fill="D8E4BC"/>
            <w:noWrap/>
            <w:vAlign w:val="center"/>
            <w:hideMark/>
          </w:tcPr>
          <w:p w:rsidR="009E300D" w:rsidRPr="00263DC9" w:rsidRDefault="009E300D" w:rsidP="00263DC9">
            <w:pPr>
              <w:jc w:val="right"/>
              <w:rPr>
                <w:b/>
                <w:bCs/>
              </w:rPr>
            </w:pPr>
          </w:p>
        </w:tc>
      </w:tr>
      <w:tr w:rsidR="009E300D" w:rsidRPr="00263DC9" w:rsidTr="00470DEA">
        <w:trPr>
          <w:trHeight w:val="390"/>
        </w:trPr>
        <w:tc>
          <w:tcPr>
            <w:tcW w:w="8054" w:type="dxa"/>
            <w:tcBorders>
              <w:top w:val="single" w:sz="4" w:space="0" w:color="auto"/>
              <w:left w:val="single" w:sz="4" w:space="0" w:color="auto"/>
              <w:bottom w:val="single" w:sz="4" w:space="0" w:color="auto"/>
              <w:right w:val="single" w:sz="4" w:space="0" w:color="auto"/>
            </w:tcBorders>
            <w:shd w:val="clear" w:color="000000" w:fill="F2F2F2"/>
            <w:vAlign w:val="center"/>
          </w:tcPr>
          <w:p w:rsidR="009E300D" w:rsidRPr="00263DC9" w:rsidRDefault="009E300D" w:rsidP="00263DC9">
            <w:pPr>
              <w:rPr>
                <w:b/>
                <w:bCs/>
              </w:rPr>
            </w:pPr>
            <w:r>
              <w:rPr>
                <w:b/>
                <w:bCs/>
              </w:rPr>
              <w:t>MONTANT NET A MANDATER</w:t>
            </w:r>
          </w:p>
        </w:tc>
        <w:tc>
          <w:tcPr>
            <w:tcW w:w="1340" w:type="dxa"/>
            <w:tcBorders>
              <w:top w:val="nil"/>
              <w:left w:val="nil"/>
              <w:bottom w:val="single" w:sz="4" w:space="0" w:color="auto"/>
              <w:right w:val="single" w:sz="8" w:space="0" w:color="auto"/>
            </w:tcBorders>
            <w:shd w:val="clear" w:color="000000" w:fill="D8E4BC"/>
            <w:noWrap/>
            <w:vAlign w:val="center"/>
            <w:hideMark/>
          </w:tcPr>
          <w:p w:rsidR="009E300D" w:rsidRPr="00263DC9" w:rsidRDefault="009E300D" w:rsidP="00263DC9">
            <w:pPr>
              <w:jc w:val="right"/>
              <w:rPr>
                <w:b/>
                <w:bCs/>
              </w:rPr>
            </w:pPr>
          </w:p>
        </w:tc>
      </w:tr>
    </w:tbl>
    <w:p w:rsidR="000022A1" w:rsidRPr="000B3A97" w:rsidRDefault="0007777A" w:rsidP="009E300D">
      <w:pPr>
        <w:rPr>
          <w:rFonts w:eastAsia="Arial Unicode MS"/>
          <w:b/>
          <w:sz w:val="22"/>
          <w:szCs w:val="22"/>
        </w:rPr>
      </w:pPr>
      <w:r>
        <w:rPr>
          <w:rFonts w:eastAsia="Arial Unicode MS"/>
          <w:b/>
          <w:sz w:val="22"/>
          <w:szCs w:val="22"/>
        </w:rPr>
        <w:br w:type="textWrapping" w:clear="all"/>
      </w:r>
      <w:r w:rsidR="000022A1" w:rsidRPr="000B3A97">
        <w:rPr>
          <w:rFonts w:eastAsia="Arial Unicode MS"/>
          <w:b/>
          <w:sz w:val="22"/>
          <w:szCs w:val="22"/>
        </w:rPr>
        <w:t>Arrêter le montant du présent devis à la somme Toutes Taxes Comprises de :</w:t>
      </w:r>
    </w:p>
    <w:p w:rsidR="000022A1" w:rsidRPr="000B3A97" w:rsidRDefault="000022A1" w:rsidP="000022A1">
      <w:pPr>
        <w:pStyle w:val="Corpsdetexte3"/>
        <w:spacing w:before="120" w:after="120"/>
        <w:jc w:val="both"/>
        <w:rPr>
          <w:rFonts w:eastAsia="Arial Unicode MS"/>
          <w:b w:val="0"/>
          <w:i w:val="0"/>
          <w:sz w:val="22"/>
          <w:szCs w:val="22"/>
        </w:rPr>
      </w:pPr>
    </w:p>
    <w:p w:rsidR="00CF53B7" w:rsidRDefault="00CF53B7" w:rsidP="00A56B08">
      <w:pPr>
        <w:spacing w:before="120" w:after="120"/>
        <w:jc w:val="center"/>
        <w:rPr>
          <w:rFonts w:eastAsia="Arial Unicode MS"/>
          <w:sz w:val="22"/>
          <w:szCs w:val="22"/>
        </w:rPr>
      </w:pPr>
    </w:p>
    <w:p w:rsidR="007F0F7A" w:rsidRPr="000B3A97" w:rsidRDefault="007F0F7A" w:rsidP="00A56B08">
      <w:pPr>
        <w:spacing w:before="120" w:after="120"/>
        <w:jc w:val="center"/>
        <w:rPr>
          <w:rFonts w:eastAsia="Arial Unicode MS"/>
          <w:sz w:val="22"/>
          <w:szCs w:val="22"/>
        </w:rPr>
      </w:pPr>
    </w:p>
    <w:p w:rsidR="005A0E5D" w:rsidRDefault="005A0E5D" w:rsidP="005A0E5D">
      <w:pPr>
        <w:spacing w:after="240"/>
        <w:jc w:val="center"/>
        <w:rPr>
          <w:rFonts w:eastAsia="Arial Unicode MS"/>
          <w:b/>
          <w:sz w:val="22"/>
          <w:szCs w:val="22"/>
        </w:rPr>
      </w:pPr>
      <w:r>
        <w:rPr>
          <w:rFonts w:eastAsia="Arial Unicode MS"/>
          <w:b/>
          <w:sz w:val="22"/>
          <w:szCs w:val="22"/>
        </w:rPr>
        <w:lastRenderedPageBreak/>
        <w:t>CONSTRUCTION D’UN</w:t>
      </w:r>
      <w:r w:rsidRPr="009E300D">
        <w:rPr>
          <w:rFonts w:eastAsia="Arial Unicode MS"/>
          <w:b/>
          <w:sz w:val="22"/>
          <w:szCs w:val="22"/>
        </w:rPr>
        <w:t xml:space="preserve"> HANGAR DE MARCHE </w:t>
      </w:r>
      <w:r>
        <w:rPr>
          <w:rFonts w:eastAsia="Arial Unicode MS"/>
          <w:b/>
          <w:sz w:val="22"/>
          <w:szCs w:val="22"/>
        </w:rPr>
        <w:t>DE NDEMBA II</w:t>
      </w:r>
    </w:p>
    <w:p w:rsidR="00CF53B7" w:rsidRPr="007F0F7A" w:rsidRDefault="007F0F7A" w:rsidP="00A56B08">
      <w:pPr>
        <w:spacing w:before="120" w:after="120"/>
        <w:jc w:val="center"/>
        <w:rPr>
          <w:rFonts w:eastAsia="Arial Unicode MS"/>
          <w:b/>
          <w:sz w:val="22"/>
          <w:szCs w:val="22"/>
        </w:rPr>
      </w:pPr>
      <w:r w:rsidRPr="007F0F7A">
        <w:rPr>
          <w:rFonts w:eastAsia="Arial Unicode MS"/>
          <w:b/>
          <w:sz w:val="22"/>
          <w:szCs w:val="22"/>
        </w:rPr>
        <w:t>PHASE II</w:t>
      </w:r>
    </w:p>
    <w:tbl>
      <w:tblPr>
        <w:tblW w:w="9551" w:type="dxa"/>
        <w:tblInd w:w="55" w:type="dxa"/>
        <w:tblCellMar>
          <w:left w:w="70" w:type="dxa"/>
          <w:right w:w="70" w:type="dxa"/>
        </w:tblCellMar>
        <w:tblLook w:val="04A0" w:firstRow="1" w:lastRow="0" w:firstColumn="1" w:lastColumn="0" w:noHBand="0" w:noVBand="1"/>
      </w:tblPr>
      <w:tblGrid>
        <w:gridCol w:w="157"/>
        <w:gridCol w:w="567"/>
        <w:gridCol w:w="4394"/>
        <w:gridCol w:w="973"/>
        <w:gridCol w:w="1000"/>
        <w:gridCol w:w="1120"/>
        <w:gridCol w:w="1340"/>
      </w:tblGrid>
      <w:tr w:rsidR="00A563E3" w:rsidRPr="00263DC9" w:rsidTr="00A563E3">
        <w:trPr>
          <w:trHeight w:val="390"/>
        </w:trPr>
        <w:tc>
          <w:tcPr>
            <w:tcW w:w="724" w:type="dxa"/>
            <w:gridSpan w:val="2"/>
            <w:tcBorders>
              <w:top w:val="single" w:sz="8" w:space="0" w:color="auto"/>
              <w:left w:val="single" w:sz="4" w:space="0" w:color="auto"/>
              <w:bottom w:val="single" w:sz="8" w:space="0" w:color="auto"/>
              <w:right w:val="single" w:sz="4" w:space="0" w:color="auto"/>
            </w:tcBorders>
            <w:shd w:val="clear" w:color="000000" w:fill="EEECE1"/>
            <w:vAlign w:val="center"/>
          </w:tcPr>
          <w:p w:rsidR="00A563E3" w:rsidRPr="00263DC9" w:rsidRDefault="00A563E3" w:rsidP="00E65710">
            <w:pPr>
              <w:jc w:val="center"/>
              <w:rPr>
                <w:b/>
                <w:bCs/>
              </w:rPr>
            </w:pPr>
            <w:r>
              <w:rPr>
                <w:b/>
                <w:bCs/>
              </w:rPr>
              <w:t>N°</w:t>
            </w:r>
          </w:p>
        </w:tc>
        <w:tc>
          <w:tcPr>
            <w:tcW w:w="4394" w:type="dxa"/>
            <w:tcBorders>
              <w:top w:val="single" w:sz="8" w:space="0" w:color="auto"/>
              <w:left w:val="single" w:sz="4" w:space="0" w:color="auto"/>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DESIGNATION  DES  TRAVAUX</w:t>
            </w:r>
          </w:p>
        </w:tc>
        <w:tc>
          <w:tcPr>
            <w:tcW w:w="973" w:type="dxa"/>
            <w:tcBorders>
              <w:top w:val="single" w:sz="8" w:space="0" w:color="auto"/>
              <w:left w:val="nil"/>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Unités</w:t>
            </w:r>
          </w:p>
        </w:tc>
        <w:tc>
          <w:tcPr>
            <w:tcW w:w="1000" w:type="dxa"/>
            <w:tcBorders>
              <w:top w:val="single" w:sz="8" w:space="0" w:color="auto"/>
              <w:left w:val="nil"/>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Qtés</w:t>
            </w:r>
          </w:p>
        </w:tc>
        <w:tc>
          <w:tcPr>
            <w:tcW w:w="1120" w:type="dxa"/>
            <w:tcBorders>
              <w:top w:val="single" w:sz="8" w:space="0" w:color="auto"/>
              <w:left w:val="nil"/>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P.U.</w:t>
            </w:r>
          </w:p>
        </w:tc>
        <w:tc>
          <w:tcPr>
            <w:tcW w:w="1340" w:type="dxa"/>
            <w:tcBorders>
              <w:top w:val="single" w:sz="8" w:space="0" w:color="auto"/>
              <w:left w:val="nil"/>
              <w:bottom w:val="single" w:sz="8" w:space="0" w:color="auto"/>
              <w:right w:val="single" w:sz="8" w:space="0" w:color="auto"/>
            </w:tcBorders>
            <w:shd w:val="clear" w:color="000000" w:fill="EEECE1"/>
            <w:noWrap/>
            <w:vAlign w:val="center"/>
            <w:hideMark/>
          </w:tcPr>
          <w:p w:rsidR="00A563E3" w:rsidRPr="00263DC9" w:rsidRDefault="00A563E3" w:rsidP="00E65710">
            <w:pPr>
              <w:jc w:val="center"/>
              <w:rPr>
                <w:b/>
                <w:bCs/>
              </w:rPr>
            </w:pPr>
            <w:r w:rsidRPr="00263DC9">
              <w:rPr>
                <w:b/>
                <w:bCs/>
              </w:rPr>
              <w:t>Montants</w:t>
            </w:r>
          </w:p>
        </w:tc>
      </w:tr>
      <w:tr w:rsidR="00A563E3" w:rsidRPr="00263DC9" w:rsidTr="00A563E3">
        <w:trPr>
          <w:trHeight w:val="300"/>
        </w:trPr>
        <w:tc>
          <w:tcPr>
            <w:tcW w:w="724" w:type="dxa"/>
            <w:gridSpan w:val="2"/>
            <w:tcBorders>
              <w:top w:val="single" w:sz="4" w:space="0" w:color="auto"/>
              <w:left w:val="single" w:sz="4" w:space="0" w:color="auto"/>
              <w:bottom w:val="single" w:sz="4" w:space="0" w:color="auto"/>
              <w:right w:val="single" w:sz="8" w:space="0" w:color="000000"/>
            </w:tcBorders>
            <w:shd w:val="clear" w:color="000000" w:fill="92D050"/>
            <w:vAlign w:val="center"/>
          </w:tcPr>
          <w:p w:rsidR="00A563E3" w:rsidRPr="00662760" w:rsidRDefault="00A563E3" w:rsidP="00A563E3">
            <w:pPr>
              <w:jc w:val="center"/>
              <w:rPr>
                <w:b/>
                <w:bCs/>
              </w:rPr>
            </w:pPr>
            <w:r>
              <w:rPr>
                <w:b/>
                <w:bCs/>
              </w:rPr>
              <w:t>400</w:t>
            </w:r>
          </w:p>
        </w:tc>
        <w:tc>
          <w:tcPr>
            <w:tcW w:w="8827" w:type="dxa"/>
            <w:gridSpan w:val="5"/>
            <w:tcBorders>
              <w:top w:val="single" w:sz="4" w:space="0" w:color="auto"/>
              <w:left w:val="single" w:sz="4" w:space="0" w:color="auto"/>
              <w:bottom w:val="single" w:sz="4" w:space="0" w:color="auto"/>
              <w:right w:val="single" w:sz="8" w:space="0" w:color="000000"/>
            </w:tcBorders>
            <w:shd w:val="clear" w:color="000000" w:fill="92D050"/>
            <w:hideMark/>
          </w:tcPr>
          <w:p w:rsidR="00A563E3" w:rsidRPr="00263DC9" w:rsidRDefault="00A563E3" w:rsidP="00A563E3">
            <w:pPr>
              <w:rPr>
                <w:b/>
                <w:bCs/>
                <w:u w:val="single"/>
              </w:rPr>
            </w:pPr>
            <w:r w:rsidRPr="00263DC9">
              <w:rPr>
                <w:b/>
                <w:bCs/>
                <w:u w:val="single"/>
              </w:rPr>
              <w:t>MACONNERIE  ET  ELEVATION</w:t>
            </w:r>
          </w:p>
        </w:tc>
      </w:tr>
      <w:tr w:rsidR="00A563E3" w:rsidRPr="00263DC9" w:rsidTr="00A563E3">
        <w:trPr>
          <w:trHeight w:val="33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A563E3">
            <w:pPr>
              <w:jc w:val="center"/>
            </w:pPr>
            <w:r>
              <w:t>401</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A563E3">
            <w:r>
              <w:t>Maçonnerie d'Agglos de 15 x 15</w:t>
            </w:r>
            <w:r w:rsidRPr="00263DC9">
              <w:t xml:space="preserve"> x 40 cm</w:t>
            </w:r>
            <w:r>
              <w:t xml:space="preserve"> pour mur pignons</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t>26,18</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A563E3">
            <w:pPr>
              <w:jc w:val="center"/>
              <w:rPr>
                <w:color w:val="000000"/>
              </w:rPr>
            </w:pPr>
          </w:p>
        </w:tc>
      </w:tr>
      <w:tr w:rsidR="00A563E3" w:rsidRPr="00263DC9" w:rsidTr="00A563E3">
        <w:trPr>
          <w:trHeight w:val="87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A563E3">
            <w:pPr>
              <w:jc w:val="center"/>
            </w:pPr>
            <w:r>
              <w:t>402</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A563E3">
            <w:r w:rsidRPr="00263DC9">
              <w:t>Béton armé dosé à 350 kg/m3  pour Poteaux (15*15cm et 20*20cm), Chainages horizontaux (15*20cm) et linteaux (15*20cm), Poutre terrasse (15*30)</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rsidRPr="00263DC9">
              <w:t>m3</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t>7,86</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A563E3">
            <w:pPr>
              <w:jc w:val="center"/>
              <w:rPr>
                <w:color w:val="000000"/>
              </w:rPr>
            </w:pPr>
            <w:r w:rsidRPr="00263DC9">
              <w:rPr>
                <w:color w:val="000000"/>
              </w:rPr>
              <w:t xml:space="preserve">    </w:t>
            </w:r>
            <w:r>
              <w:rPr>
                <w:color w:val="000000"/>
              </w:rPr>
              <w:t xml:space="preserve">     </w:t>
            </w:r>
            <w:r w:rsidRPr="00263DC9">
              <w:rPr>
                <w:color w:val="000000"/>
              </w:rPr>
              <w:t xml:space="preserve">   </w:t>
            </w:r>
          </w:p>
        </w:tc>
      </w:tr>
      <w:tr w:rsidR="00A563E3" w:rsidRPr="00263DC9" w:rsidTr="00A563E3">
        <w:trPr>
          <w:trHeight w:val="60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A563E3">
            <w:pPr>
              <w:jc w:val="center"/>
            </w:pPr>
            <w:r>
              <w:t>403</w:t>
            </w:r>
          </w:p>
        </w:tc>
        <w:tc>
          <w:tcPr>
            <w:tcW w:w="4394" w:type="dxa"/>
            <w:tcBorders>
              <w:top w:val="nil"/>
              <w:left w:val="single" w:sz="4" w:space="0" w:color="auto"/>
              <w:bottom w:val="single" w:sz="4" w:space="0" w:color="auto"/>
              <w:right w:val="single" w:sz="4" w:space="0" w:color="auto"/>
            </w:tcBorders>
            <w:shd w:val="clear" w:color="000000" w:fill="FFFFFF"/>
            <w:hideMark/>
          </w:tcPr>
          <w:p w:rsidR="00A563E3" w:rsidRPr="00263DC9" w:rsidRDefault="00A563E3" w:rsidP="00A563E3">
            <w:pPr>
              <w:jc w:val="center"/>
            </w:pPr>
            <w:r w:rsidRPr="00263DC9">
              <w:t>Enduit ordinaire sur murs au mortier de ciment à 400 kg/m3</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rsidRPr="00263DC9">
              <w:t>487,30</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A563E3">
            <w:pPr>
              <w:jc w:val="center"/>
              <w:rPr>
                <w:color w:val="000000"/>
              </w:rPr>
            </w:pPr>
            <w:r w:rsidRPr="00263DC9">
              <w:rPr>
                <w:color w:val="000000"/>
              </w:rPr>
              <w:t xml:space="preserve">         </w:t>
            </w:r>
          </w:p>
        </w:tc>
      </w:tr>
      <w:tr w:rsidR="00A563E3" w:rsidRPr="00263DC9" w:rsidTr="00A563E3">
        <w:trPr>
          <w:trHeight w:val="39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A563E3">
            <w:pPr>
              <w:jc w:val="center"/>
            </w:pPr>
            <w:r>
              <w:t>404</w:t>
            </w:r>
          </w:p>
        </w:tc>
        <w:tc>
          <w:tcPr>
            <w:tcW w:w="4394" w:type="dxa"/>
            <w:tcBorders>
              <w:top w:val="nil"/>
              <w:left w:val="single" w:sz="4" w:space="0" w:color="auto"/>
              <w:bottom w:val="single" w:sz="4" w:space="0" w:color="auto"/>
              <w:right w:val="single" w:sz="4" w:space="0" w:color="auto"/>
            </w:tcBorders>
            <w:shd w:val="clear" w:color="000000" w:fill="FFFFFF"/>
            <w:hideMark/>
          </w:tcPr>
          <w:p w:rsidR="00A563E3" w:rsidRPr="00263DC9" w:rsidRDefault="00A563E3" w:rsidP="00A563E3">
            <w:r>
              <w:t>Chape bouchardée de pose de  5</w:t>
            </w:r>
            <w:r w:rsidRPr="00263DC9">
              <w:t xml:space="preserve"> cm dosée à 400 kg/m3 </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center"/>
            </w:pPr>
            <w:r>
              <w:t>290</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A563E3">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A563E3">
            <w:pPr>
              <w:jc w:val="center"/>
              <w:rPr>
                <w:color w:val="000000"/>
              </w:rPr>
            </w:pPr>
            <w:r w:rsidRPr="00263DC9">
              <w:rPr>
                <w:color w:val="000000"/>
              </w:rPr>
              <w:t xml:space="preserve">           </w:t>
            </w:r>
          </w:p>
        </w:tc>
      </w:tr>
      <w:tr w:rsidR="00A563E3" w:rsidRPr="00263DC9" w:rsidTr="00A563E3">
        <w:trPr>
          <w:trHeight w:val="285"/>
        </w:trPr>
        <w:tc>
          <w:tcPr>
            <w:tcW w:w="8211"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A563E3" w:rsidRPr="00263DC9" w:rsidRDefault="00A563E3" w:rsidP="00A563E3">
            <w:pPr>
              <w:jc w:val="right"/>
              <w:rPr>
                <w:b/>
                <w:bCs/>
              </w:rPr>
            </w:pPr>
            <w:r>
              <w:rPr>
                <w:b/>
                <w:bCs/>
              </w:rPr>
              <w:t>Sous-total  400</w:t>
            </w:r>
          </w:p>
        </w:tc>
        <w:tc>
          <w:tcPr>
            <w:tcW w:w="1340" w:type="dxa"/>
            <w:tcBorders>
              <w:top w:val="nil"/>
              <w:left w:val="nil"/>
              <w:bottom w:val="single" w:sz="4" w:space="0" w:color="auto"/>
              <w:right w:val="single" w:sz="8" w:space="0" w:color="auto"/>
            </w:tcBorders>
            <w:shd w:val="clear" w:color="000000" w:fill="DAEEF3"/>
            <w:noWrap/>
            <w:vAlign w:val="center"/>
            <w:hideMark/>
          </w:tcPr>
          <w:p w:rsidR="00A563E3" w:rsidRPr="00263DC9" w:rsidRDefault="00A563E3" w:rsidP="00A563E3">
            <w:pPr>
              <w:jc w:val="right"/>
              <w:rPr>
                <w:b/>
                <w:bCs/>
              </w:rPr>
            </w:pPr>
          </w:p>
        </w:tc>
      </w:tr>
      <w:tr w:rsidR="00A563E3" w:rsidRPr="00263DC9" w:rsidTr="00A563E3">
        <w:trPr>
          <w:trHeight w:val="390"/>
        </w:trPr>
        <w:tc>
          <w:tcPr>
            <w:tcW w:w="7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A563E3" w:rsidRPr="00263DC9" w:rsidRDefault="00A563E3" w:rsidP="00A563E3">
            <w:pPr>
              <w:jc w:val="center"/>
              <w:rPr>
                <w:b/>
                <w:bCs/>
              </w:rPr>
            </w:pPr>
          </w:p>
        </w:tc>
        <w:tc>
          <w:tcPr>
            <w:tcW w:w="74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563E3" w:rsidRPr="00263DC9" w:rsidRDefault="00A563E3" w:rsidP="00A563E3">
            <w:pPr>
              <w:rPr>
                <w:b/>
                <w:bCs/>
              </w:rPr>
            </w:pPr>
            <w:r>
              <w:rPr>
                <w:b/>
                <w:bCs/>
              </w:rPr>
              <w:t xml:space="preserve">A/ </w:t>
            </w:r>
            <w:r w:rsidRPr="00263DC9">
              <w:rPr>
                <w:b/>
                <w:bCs/>
              </w:rPr>
              <w:t>TOTAL</w:t>
            </w:r>
            <w:r>
              <w:rPr>
                <w:b/>
                <w:bCs/>
              </w:rPr>
              <w:t xml:space="preserve"> GENERAL HORS T</w:t>
            </w:r>
            <w:r w:rsidRPr="00263DC9">
              <w:rPr>
                <w:b/>
                <w:bCs/>
              </w:rPr>
              <w:t>A</w:t>
            </w:r>
            <w:r>
              <w:rPr>
                <w:b/>
                <w:bCs/>
              </w:rPr>
              <w:t>XES HANGAR NDEMBA II</w:t>
            </w:r>
          </w:p>
        </w:tc>
        <w:tc>
          <w:tcPr>
            <w:tcW w:w="1340" w:type="dxa"/>
            <w:tcBorders>
              <w:top w:val="nil"/>
              <w:left w:val="nil"/>
              <w:bottom w:val="single" w:sz="4" w:space="0" w:color="auto"/>
              <w:right w:val="single" w:sz="8" w:space="0" w:color="auto"/>
            </w:tcBorders>
            <w:shd w:val="clear" w:color="000000" w:fill="D8E4BC"/>
            <w:noWrap/>
            <w:vAlign w:val="center"/>
            <w:hideMark/>
          </w:tcPr>
          <w:p w:rsidR="00A563E3" w:rsidRPr="00263DC9" w:rsidRDefault="00A563E3" w:rsidP="00A563E3">
            <w:pPr>
              <w:jc w:val="right"/>
              <w:rPr>
                <w:b/>
                <w:bCs/>
              </w:rPr>
            </w:pPr>
          </w:p>
        </w:tc>
      </w:tr>
      <w:tr w:rsidR="00A563E3" w:rsidRPr="00263DC9" w:rsidTr="00A563E3">
        <w:trPr>
          <w:gridBefore w:val="1"/>
          <w:wBefore w:w="157" w:type="dxa"/>
          <w:trHeight w:val="39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A563E3" w:rsidRDefault="00A563E3" w:rsidP="00E65710">
            <w:pPr>
              <w:rPr>
                <w:b/>
                <w:bCs/>
              </w:rPr>
            </w:pPr>
            <w:r>
              <w:rPr>
                <w:rFonts w:eastAsia="Arial Unicode MS"/>
                <w:sz w:val="22"/>
                <w:szCs w:val="22"/>
              </w:rPr>
              <w:tab/>
            </w:r>
            <w:r>
              <w:rPr>
                <w:b/>
                <w:bCs/>
              </w:rPr>
              <w:t xml:space="preserve">MONTANT </w:t>
            </w:r>
            <w:r w:rsidRPr="00263DC9">
              <w:rPr>
                <w:b/>
                <w:bCs/>
              </w:rPr>
              <w:t>TVA (19,25%)</w:t>
            </w:r>
          </w:p>
        </w:tc>
        <w:tc>
          <w:tcPr>
            <w:tcW w:w="1340" w:type="dxa"/>
            <w:tcBorders>
              <w:top w:val="nil"/>
              <w:left w:val="nil"/>
              <w:bottom w:val="single" w:sz="4" w:space="0" w:color="auto"/>
              <w:right w:val="single" w:sz="8" w:space="0" w:color="auto"/>
            </w:tcBorders>
            <w:shd w:val="clear" w:color="000000" w:fill="D8E4BC"/>
            <w:noWrap/>
            <w:vAlign w:val="center"/>
          </w:tcPr>
          <w:p w:rsidR="00A563E3" w:rsidRPr="00263DC9" w:rsidRDefault="00A563E3" w:rsidP="00E65710">
            <w:pPr>
              <w:jc w:val="right"/>
              <w:rPr>
                <w:b/>
                <w:bCs/>
              </w:rPr>
            </w:pPr>
          </w:p>
        </w:tc>
      </w:tr>
      <w:tr w:rsidR="00A563E3" w:rsidRPr="00263DC9" w:rsidTr="00A563E3">
        <w:trPr>
          <w:gridBefore w:val="1"/>
          <w:wBefore w:w="157" w:type="dxa"/>
          <w:trHeight w:val="39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A563E3" w:rsidRPr="00263DC9" w:rsidRDefault="00A563E3" w:rsidP="00E65710">
            <w:pPr>
              <w:rPr>
                <w:b/>
                <w:bCs/>
              </w:rPr>
            </w:pPr>
            <w:r>
              <w:rPr>
                <w:b/>
                <w:bCs/>
              </w:rPr>
              <w:t>MONTANT A.I.R (2,2% OU 5,5% SELON LE REGIME)</w:t>
            </w:r>
          </w:p>
        </w:tc>
        <w:tc>
          <w:tcPr>
            <w:tcW w:w="1340" w:type="dxa"/>
            <w:tcBorders>
              <w:top w:val="nil"/>
              <w:left w:val="nil"/>
              <w:bottom w:val="single" w:sz="4" w:space="0" w:color="auto"/>
              <w:right w:val="single" w:sz="8" w:space="0" w:color="auto"/>
            </w:tcBorders>
            <w:shd w:val="clear" w:color="000000" w:fill="D8E4BC"/>
            <w:noWrap/>
            <w:vAlign w:val="center"/>
          </w:tcPr>
          <w:p w:rsidR="00A563E3" w:rsidRPr="00263DC9" w:rsidRDefault="00A563E3" w:rsidP="00E65710">
            <w:pPr>
              <w:jc w:val="right"/>
              <w:rPr>
                <w:b/>
                <w:bCs/>
              </w:rPr>
            </w:pPr>
          </w:p>
        </w:tc>
      </w:tr>
      <w:tr w:rsidR="00A563E3" w:rsidRPr="00263DC9" w:rsidTr="00A563E3">
        <w:trPr>
          <w:gridBefore w:val="1"/>
          <w:wBefore w:w="157" w:type="dxa"/>
          <w:trHeight w:val="33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A563E3" w:rsidRPr="00263DC9" w:rsidRDefault="00A563E3" w:rsidP="00E65710">
            <w:pPr>
              <w:rPr>
                <w:b/>
                <w:bCs/>
              </w:rPr>
            </w:pPr>
            <w:r>
              <w:rPr>
                <w:b/>
                <w:bCs/>
              </w:rPr>
              <w:t xml:space="preserve">MONTANT </w:t>
            </w:r>
            <w:r w:rsidRPr="00263DC9">
              <w:rPr>
                <w:b/>
                <w:bCs/>
              </w:rPr>
              <w:t>TOTAL  TTC</w:t>
            </w:r>
          </w:p>
        </w:tc>
        <w:tc>
          <w:tcPr>
            <w:tcW w:w="1340" w:type="dxa"/>
            <w:tcBorders>
              <w:top w:val="nil"/>
              <w:left w:val="nil"/>
              <w:bottom w:val="single" w:sz="4" w:space="0" w:color="auto"/>
              <w:right w:val="single" w:sz="8" w:space="0" w:color="auto"/>
            </w:tcBorders>
            <w:shd w:val="clear" w:color="000000" w:fill="D8E4BC"/>
            <w:noWrap/>
            <w:vAlign w:val="center"/>
            <w:hideMark/>
          </w:tcPr>
          <w:p w:rsidR="00A563E3" w:rsidRPr="00263DC9" w:rsidRDefault="00A563E3" w:rsidP="00E65710">
            <w:pPr>
              <w:jc w:val="right"/>
              <w:rPr>
                <w:b/>
                <w:bCs/>
              </w:rPr>
            </w:pPr>
          </w:p>
        </w:tc>
      </w:tr>
      <w:tr w:rsidR="00A563E3" w:rsidRPr="00263DC9" w:rsidTr="00A563E3">
        <w:trPr>
          <w:gridBefore w:val="1"/>
          <w:wBefore w:w="157" w:type="dxa"/>
          <w:trHeight w:val="39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A563E3" w:rsidRPr="00263DC9" w:rsidRDefault="00A563E3" w:rsidP="00E65710">
            <w:pPr>
              <w:rPr>
                <w:b/>
                <w:bCs/>
              </w:rPr>
            </w:pPr>
            <w:r>
              <w:rPr>
                <w:b/>
                <w:bCs/>
              </w:rPr>
              <w:t>MONTANT NET A MANDATER</w:t>
            </w:r>
          </w:p>
        </w:tc>
        <w:tc>
          <w:tcPr>
            <w:tcW w:w="1340" w:type="dxa"/>
            <w:tcBorders>
              <w:top w:val="nil"/>
              <w:left w:val="nil"/>
              <w:bottom w:val="single" w:sz="4" w:space="0" w:color="auto"/>
              <w:right w:val="single" w:sz="8" w:space="0" w:color="auto"/>
            </w:tcBorders>
            <w:shd w:val="clear" w:color="000000" w:fill="D8E4BC"/>
            <w:noWrap/>
            <w:vAlign w:val="center"/>
            <w:hideMark/>
          </w:tcPr>
          <w:p w:rsidR="00A563E3" w:rsidRPr="00263DC9" w:rsidRDefault="00A563E3" w:rsidP="00E65710">
            <w:pPr>
              <w:jc w:val="right"/>
              <w:rPr>
                <w:b/>
                <w:bCs/>
              </w:rPr>
            </w:pPr>
          </w:p>
        </w:tc>
      </w:tr>
    </w:tbl>
    <w:p w:rsidR="00CF53B7" w:rsidRPr="000B3A97" w:rsidRDefault="00A563E3" w:rsidP="00A563E3">
      <w:pPr>
        <w:tabs>
          <w:tab w:val="left" w:pos="250"/>
        </w:tabs>
        <w:spacing w:before="120" w:after="120"/>
        <w:rPr>
          <w:rFonts w:eastAsia="Arial Unicode MS"/>
          <w:sz w:val="22"/>
          <w:szCs w:val="22"/>
        </w:rPr>
      </w:pPr>
      <w:r>
        <w:rPr>
          <w:rFonts w:eastAsia="Arial Unicode MS"/>
          <w:b/>
          <w:sz w:val="22"/>
          <w:szCs w:val="22"/>
        </w:rPr>
        <w:br w:type="textWrapping" w:clear="all"/>
      </w: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9E300D" w:rsidRDefault="009E300D" w:rsidP="0007777A">
      <w:pPr>
        <w:spacing w:before="120" w:after="120"/>
        <w:rPr>
          <w:rFonts w:eastAsia="Arial Unicode MS"/>
          <w:sz w:val="22"/>
          <w:szCs w:val="22"/>
        </w:rPr>
      </w:pPr>
    </w:p>
    <w:p w:rsidR="00017589" w:rsidRDefault="00017589" w:rsidP="0007777A">
      <w:pPr>
        <w:spacing w:before="120" w:after="120"/>
        <w:rPr>
          <w:rFonts w:eastAsia="Arial Unicode MS"/>
          <w:sz w:val="22"/>
          <w:szCs w:val="22"/>
        </w:rPr>
      </w:pPr>
    </w:p>
    <w:p w:rsidR="00017589" w:rsidRDefault="00017589" w:rsidP="0007777A">
      <w:pPr>
        <w:spacing w:before="120" w:after="120"/>
        <w:rPr>
          <w:rFonts w:eastAsia="Arial Unicode MS"/>
          <w:sz w:val="22"/>
          <w:szCs w:val="22"/>
        </w:rPr>
      </w:pPr>
    </w:p>
    <w:p w:rsidR="00017589" w:rsidRDefault="00017589" w:rsidP="0007777A">
      <w:pPr>
        <w:spacing w:before="120" w:after="120"/>
        <w:rPr>
          <w:rFonts w:eastAsia="Arial Unicode MS"/>
          <w:sz w:val="22"/>
          <w:szCs w:val="22"/>
        </w:rPr>
      </w:pPr>
    </w:p>
    <w:p w:rsidR="00017589" w:rsidRDefault="00017589" w:rsidP="0007777A">
      <w:pPr>
        <w:spacing w:before="120" w:after="120"/>
        <w:rPr>
          <w:rFonts w:eastAsia="Arial Unicode MS"/>
          <w:sz w:val="22"/>
          <w:szCs w:val="22"/>
        </w:rPr>
      </w:pPr>
    </w:p>
    <w:p w:rsidR="00017589" w:rsidRDefault="00017589" w:rsidP="0007777A">
      <w:pPr>
        <w:spacing w:before="120" w:after="120"/>
        <w:rPr>
          <w:rFonts w:eastAsia="Arial Unicode MS"/>
          <w:sz w:val="22"/>
          <w:szCs w:val="22"/>
        </w:rPr>
      </w:pPr>
    </w:p>
    <w:p w:rsidR="009E300D" w:rsidRDefault="009E300D" w:rsidP="0007777A">
      <w:pPr>
        <w:spacing w:before="120" w:after="120"/>
        <w:rPr>
          <w:rFonts w:eastAsia="Arial Unicode MS"/>
          <w:sz w:val="22"/>
          <w:szCs w:val="22"/>
        </w:rPr>
      </w:pPr>
    </w:p>
    <w:p w:rsidR="00704A87" w:rsidRPr="000B3A97" w:rsidRDefault="00704A87" w:rsidP="00A56B08">
      <w:pPr>
        <w:spacing w:before="120" w:after="120"/>
        <w:jc w:val="center"/>
        <w:rPr>
          <w:rFonts w:eastAsia="Arial Unicode MS"/>
          <w:sz w:val="22"/>
          <w:szCs w:val="22"/>
        </w:rPr>
      </w:pPr>
    </w:p>
    <w:p w:rsidR="004575AF" w:rsidRDefault="004575AF"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7A517E">
      <w:pPr>
        <w:spacing w:before="120" w:after="120"/>
        <w:rPr>
          <w:rFonts w:eastAsia="Arial Unicode MS"/>
          <w:sz w:val="22"/>
          <w:szCs w:val="22"/>
        </w:rPr>
      </w:pPr>
    </w:p>
    <w:p w:rsidR="00A563E3" w:rsidRDefault="00A563E3" w:rsidP="00A56B08">
      <w:pPr>
        <w:spacing w:before="120" w:after="120"/>
        <w:jc w:val="center"/>
        <w:rPr>
          <w:rFonts w:eastAsia="Arial Unicode MS"/>
          <w:sz w:val="22"/>
          <w:szCs w:val="22"/>
        </w:rPr>
      </w:pPr>
    </w:p>
    <w:p w:rsidR="00EF53A8" w:rsidRDefault="005A0E5D" w:rsidP="00EF53A8">
      <w:pPr>
        <w:spacing w:after="240"/>
        <w:jc w:val="center"/>
        <w:rPr>
          <w:rFonts w:eastAsia="Arial Unicode MS"/>
          <w:b/>
          <w:sz w:val="22"/>
          <w:szCs w:val="22"/>
        </w:rPr>
      </w:pPr>
      <w:r>
        <w:rPr>
          <w:rFonts w:eastAsia="Arial Unicode MS"/>
          <w:b/>
          <w:sz w:val="22"/>
          <w:szCs w:val="22"/>
        </w:rPr>
        <w:lastRenderedPageBreak/>
        <w:t>CONSTRUCTION D’UN</w:t>
      </w:r>
      <w:r w:rsidR="00EF53A8" w:rsidRPr="009E300D">
        <w:rPr>
          <w:rFonts w:eastAsia="Arial Unicode MS"/>
          <w:b/>
          <w:sz w:val="22"/>
          <w:szCs w:val="22"/>
        </w:rPr>
        <w:t xml:space="preserve"> HANGAR DE MARCHE </w:t>
      </w:r>
      <w:r w:rsidR="00EF53A8">
        <w:rPr>
          <w:rFonts w:eastAsia="Arial Unicode MS"/>
          <w:b/>
          <w:sz w:val="22"/>
          <w:szCs w:val="22"/>
        </w:rPr>
        <w:t>DE NDEMBA II</w:t>
      </w:r>
    </w:p>
    <w:p w:rsidR="00A563E3" w:rsidRPr="00EF53A8" w:rsidRDefault="00EF53A8" w:rsidP="00EF53A8">
      <w:pPr>
        <w:spacing w:before="120" w:after="120"/>
        <w:jc w:val="center"/>
        <w:rPr>
          <w:rFonts w:eastAsia="Arial Unicode MS"/>
          <w:b/>
          <w:sz w:val="22"/>
          <w:szCs w:val="22"/>
        </w:rPr>
      </w:pPr>
      <w:r w:rsidRPr="007F0F7A">
        <w:rPr>
          <w:rFonts w:eastAsia="Arial Unicode MS"/>
          <w:b/>
          <w:sz w:val="22"/>
          <w:szCs w:val="22"/>
        </w:rPr>
        <w:t>PHASE II</w:t>
      </w:r>
      <w:r>
        <w:rPr>
          <w:rFonts w:eastAsia="Arial Unicode MS"/>
          <w:b/>
          <w:sz w:val="22"/>
          <w:szCs w:val="22"/>
        </w:rPr>
        <w:t>I</w:t>
      </w:r>
    </w:p>
    <w:tbl>
      <w:tblPr>
        <w:tblW w:w="9551" w:type="dxa"/>
        <w:tblInd w:w="55" w:type="dxa"/>
        <w:tblCellMar>
          <w:left w:w="70" w:type="dxa"/>
          <w:right w:w="70" w:type="dxa"/>
        </w:tblCellMar>
        <w:tblLook w:val="04A0" w:firstRow="1" w:lastRow="0" w:firstColumn="1" w:lastColumn="0" w:noHBand="0" w:noVBand="1"/>
      </w:tblPr>
      <w:tblGrid>
        <w:gridCol w:w="157"/>
        <w:gridCol w:w="567"/>
        <w:gridCol w:w="4394"/>
        <w:gridCol w:w="973"/>
        <w:gridCol w:w="1000"/>
        <w:gridCol w:w="1120"/>
        <w:gridCol w:w="1340"/>
      </w:tblGrid>
      <w:tr w:rsidR="00A563E3" w:rsidRPr="00263DC9" w:rsidTr="00E65710">
        <w:trPr>
          <w:trHeight w:val="390"/>
        </w:trPr>
        <w:tc>
          <w:tcPr>
            <w:tcW w:w="724" w:type="dxa"/>
            <w:gridSpan w:val="2"/>
            <w:tcBorders>
              <w:top w:val="single" w:sz="8" w:space="0" w:color="auto"/>
              <w:left w:val="single" w:sz="4" w:space="0" w:color="auto"/>
              <w:bottom w:val="single" w:sz="8" w:space="0" w:color="auto"/>
              <w:right w:val="single" w:sz="4" w:space="0" w:color="auto"/>
            </w:tcBorders>
            <w:shd w:val="clear" w:color="000000" w:fill="EEECE1"/>
            <w:vAlign w:val="center"/>
          </w:tcPr>
          <w:p w:rsidR="00A563E3" w:rsidRPr="00263DC9" w:rsidRDefault="00A563E3" w:rsidP="00E65710">
            <w:pPr>
              <w:jc w:val="center"/>
              <w:rPr>
                <w:b/>
                <w:bCs/>
              </w:rPr>
            </w:pPr>
            <w:r>
              <w:rPr>
                <w:b/>
                <w:bCs/>
              </w:rPr>
              <w:t>N°</w:t>
            </w:r>
          </w:p>
        </w:tc>
        <w:tc>
          <w:tcPr>
            <w:tcW w:w="4394" w:type="dxa"/>
            <w:tcBorders>
              <w:top w:val="single" w:sz="8" w:space="0" w:color="auto"/>
              <w:left w:val="single" w:sz="4" w:space="0" w:color="auto"/>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DESIGNATION  DES  TRAVAUX</w:t>
            </w:r>
          </w:p>
        </w:tc>
        <w:tc>
          <w:tcPr>
            <w:tcW w:w="973" w:type="dxa"/>
            <w:tcBorders>
              <w:top w:val="single" w:sz="8" w:space="0" w:color="auto"/>
              <w:left w:val="nil"/>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Unités</w:t>
            </w:r>
          </w:p>
        </w:tc>
        <w:tc>
          <w:tcPr>
            <w:tcW w:w="1000" w:type="dxa"/>
            <w:tcBorders>
              <w:top w:val="single" w:sz="8" w:space="0" w:color="auto"/>
              <w:left w:val="nil"/>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Qtés</w:t>
            </w:r>
          </w:p>
        </w:tc>
        <w:tc>
          <w:tcPr>
            <w:tcW w:w="1120" w:type="dxa"/>
            <w:tcBorders>
              <w:top w:val="single" w:sz="8" w:space="0" w:color="auto"/>
              <w:left w:val="nil"/>
              <w:bottom w:val="single" w:sz="8" w:space="0" w:color="auto"/>
              <w:right w:val="single" w:sz="4" w:space="0" w:color="auto"/>
            </w:tcBorders>
            <w:shd w:val="clear" w:color="000000" w:fill="EEECE1"/>
            <w:noWrap/>
            <w:vAlign w:val="center"/>
            <w:hideMark/>
          </w:tcPr>
          <w:p w:rsidR="00A563E3" w:rsidRPr="00263DC9" w:rsidRDefault="00A563E3" w:rsidP="00E65710">
            <w:pPr>
              <w:jc w:val="center"/>
              <w:rPr>
                <w:b/>
                <w:bCs/>
              </w:rPr>
            </w:pPr>
            <w:r w:rsidRPr="00263DC9">
              <w:rPr>
                <w:b/>
                <w:bCs/>
              </w:rPr>
              <w:t>P.U.</w:t>
            </w:r>
          </w:p>
        </w:tc>
        <w:tc>
          <w:tcPr>
            <w:tcW w:w="1340" w:type="dxa"/>
            <w:tcBorders>
              <w:top w:val="single" w:sz="8" w:space="0" w:color="auto"/>
              <w:left w:val="nil"/>
              <w:bottom w:val="single" w:sz="8" w:space="0" w:color="auto"/>
              <w:right w:val="single" w:sz="8" w:space="0" w:color="auto"/>
            </w:tcBorders>
            <w:shd w:val="clear" w:color="000000" w:fill="EEECE1"/>
            <w:noWrap/>
            <w:vAlign w:val="center"/>
            <w:hideMark/>
          </w:tcPr>
          <w:p w:rsidR="00A563E3" w:rsidRPr="00263DC9" w:rsidRDefault="00A563E3" w:rsidP="00E65710">
            <w:pPr>
              <w:jc w:val="center"/>
              <w:rPr>
                <w:b/>
                <w:bCs/>
              </w:rPr>
            </w:pPr>
            <w:r w:rsidRPr="00263DC9">
              <w:rPr>
                <w:b/>
                <w:bCs/>
              </w:rPr>
              <w:t>Montants</w:t>
            </w:r>
          </w:p>
        </w:tc>
      </w:tr>
      <w:tr w:rsidR="00A563E3" w:rsidRPr="00263DC9" w:rsidTr="00E65710">
        <w:trPr>
          <w:trHeight w:val="270"/>
        </w:trPr>
        <w:tc>
          <w:tcPr>
            <w:tcW w:w="724" w:type="dxa"/>
            <w:gridSpan w:val="2"/>
            <w:tcBorders>
              <w:top w:val="single" w:sz="4" w:space="0" w:color="auto"/>
              <w:left w:val="single" w:sz="4" w:space="0" w:color="auto"/>
              <w:bottom w:val="single" w:sz="4" w:space="0" w:color="auto"/>
              <w:right w:val="single" w:sz="8" w:space="0" w:color="000000"/>
            </w:tcBorders>
            <w:shd w:val="clear" w:color="000000" w:fill="92D050"/>
            <w:vAlign w:val="center"/>
          </w:tcPr>
          <w:p w:rsidR="00A563E3" w:rsidRPr="00662760" w:rsidRDefault="00A563E3" w:rsidP="00E65710">
            <w:pPr>
              <w:jc w:val="center"/>
              <w:rPr>
                <w:b/>
                <w:bCs/>
              </w:rPr>
            </w:pPr>
            <w:r>
              <w:rPr>
                <w:b/>
                <w:bCs/>
              </w:rPr>
              <w:t>500</w:t>
            </w:r>
          </w:p>
        </w:tc>
        <w:tc>
          <w:tcPr>
            <w:tcW w:w="8827" w:type="dxa"/>
            <w:gridSpan w:val="5"/>
            <w:tcBorders>
              <w:top w:val="single" w:sz="4" w:space="0" w:color="auto"/>
              <w:left w:val="single" w:sz="4" w:space="0" w:color="auto"/>
              <w:bottom w:val="single" w:sz="4" w:space="0" w:color="auto"/>
              <w:right w:val="single" w:sz="8" w:space="0" w:color="000000"/>
            </w:tcBorders>
            <w:shd w:val="clear" w:color="000000" w:fill="92D050"/>
            <w:hideMark/>
          </w:tcPr>
          <w:p w:rsidR="00A563E3" w:rsidRPr="00263DC9" w:rsidRDefault="00A563E3" w:rsidP="00E65710">
            <w:pPr>
              <w:rPr>
                <w:b/>
                <w:bCs/>
                <w:u w:val="single"/>
              </w:rPr>
            </w:pPr>
            <w:r w:rsidRPr="00263DC9">
              <w:rPr>
                <w:b/>
                <w:bCs/>
                <w:u w:val="single"/>
              </w:rPr>
              <w:t>CHARPENTE - COUVERTURE-  FAUX PLAFOND</w:t>
            </w:r>
          </w:p>
        </w:tc>
      </w:tr>
      <w:tr w:rsidR="00A563E3" w:rsidRPr="00263DC9" w:rsidTr="00E65710">
        <w:trPr>
          <w:trHeight w:val="81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E65710">
            <w:pPr>
              <w:jc w:val="center"/>
            </w:pPr>
            <w:r>
              <w:t>501</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Ferme  doublées en bastings de 3 x15 cm en bois dur traité au xylamon ou tout autre produit similaire y compris toutes sujétion de pose</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w:t>
            </w:r>
            <w:r w:rsidRPr="00263DC9">
              <w:rPr>
                <w:vertAlign w:val="superscript"/>
              </w:rPr>
              <w:t>3</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t>2.72</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78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563E3" w:rsidRPr="00263DC9" w:rsidRDefault="00A563E3" w:rsidP="00E65710">
            <w:pPr>
              <w:jc w:val="center"/>
            </w:pPr>
            <w:r>
              <w:t>502</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pannes filantes en Chevron de 8 x 8 cm en bois dur traité au xylamon ou tout autre produit similaire y compris toutes sujétion de pose</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w:t>
            </w:r>
            <w:r w:rsidRPr="00263DC9">
              <w:rPr>
                <w:vertAlign w:val="superscript"/>
              </w:rPr>
              <w:t>3</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t>2.26</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p>
        </w:tc>
      </w:tr>
      <w:tr w:rsidR="00A563E3" w:rsidRPr="00263DC9" w:rsidTr="00E65710">
        <w:trPr>
          <w:trHeight w:val="315"/>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E65710">
            <w:pPr>
              <w:jc w:val="center"/>
            </w:pPr>
            <w:r>
              <w:t>503</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Planches de rive  (3x25cm) y compris toutes sujétion de pose</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ml</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t>90</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63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563E3" w:rsidRPr="00263DC9" w:rsidRDefault="00A563E3" w:rsidP="00E65710">
            <w:pPr>
              <w:jc w:val="center"/>
            </w:pPr>
            <w:r>
              <w:t>506</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Fourniture et pose de couverture des tôles bac Alu 5/10ème y compris accessoires et  toutes sujétion de pose</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m²</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t>340</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300"/>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563E3" w:rsidRPr="00263DC9" w:rsidRDefault="00A563E3" w:rsidP="00E65710">
            <w:pPr>
              <w:jc w:val="center"/>
            </w:pPr>
            <w:r>
              <w:t>507</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Fourniture et pose des tôles  Faîtières crantées  de 50 cm de large</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ml</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21,00</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single" w:sz="4" w:space="0" w:color="auto"/>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63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E65710">
            <w:pPr>
              <w:jc w:val="center"/>
            </w:pPr>
            <w:r>
              <w:t>508</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Fourniture et pose de bardage sur façades et pignons en bande ourlée  de 5/10è  y compris toutes sujétions de pose</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ml</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55,00</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585"/>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A563E3" w:rsidP="00E65710">
            <w:pPr>
              <w:jc w:val="center"/>
            </w:pPr>
            <w:r>
              <w:t>509</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Fourniture et pose des rives de faitage sur pignon y compris toutes sujétions de pose</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ml</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29,40</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225"/>
        </w:trPr>
        <w:tc>
          <w:tcPr>
            <w:tcW w:w="8211"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A563E3" w:rsidRPr="00263DC9" w:rsidRDefault="00A563E3" w:rsidP="00E65710">
            <w:pPr>
              <w:jc w:val="right"/>
              <w:rPr>
                <w:b/>
                <w:bCs/>
              </w:rPr>
            </w:pPr>
            <w:r w:rsidRPr="00263DC9">
              <w:rPr>
                <w:b/>
                <w:bCs/>
              </w:rPr>
              <w:t>Sous-total 500</w:t>
            </w:r>
          </w:p>
        </w:tc>
        <w:tc>
          <w:tcPr>
            <w:tcW w:w="1340" w:type="dxa"/>
            <w:tcBorders>
              <w:top w:val="nil"/>
              <w:left w:val="nil"/>
              <w:bottom w:val="single" w:sz="4" w:space="0" w:color="auto"/>
              <w:right w:val="single" w:sz="8" w:space="0" w:color="auto"/>
            </w:tcBorders>
            <w:shd w:val="clear" w:color="000000" w:fill="DAEEF3"/>
            <w:noWrap/>
            <w:vAlign w:val="center"/>
            <w:hideMark/>
          </w:tcPr>
          <w:p w:rsidR="00A563E3" w:rsidRPr="00263DC9" w:rsidRDefault="00A563E3" w:rsidP="00E65710">
            <w:pPr>
              <w:jc w:val="right"/>
              <w:rPr>
                <w:b/>
                <w:bCs/>
              </w:rPr>
            </w:pPr>
          </w:p>
        </w:tc>
      </w:tr>
      <w:tr w:rsidR="00A563E3" w:rsidRPr="00263DC9" w:rsidTr="00E65710">
        <w:trPr>
          <w:trHeight w:val="330"/>
        </w:trPr>
        <w:tc>
          <w:tcPr>
            <w:tcW w:w="724" w:type="dxa"/>
            <w:gridSpan w:val="2"/>
            <w:tcBorders>
              <w:top w:val="single" w:sz="4" w:space="0" w:color="auto"/>
              <w:left w:val="single" w:sz="4" w:space="0" w:color="auto"/>
              <w:bottom w:val="single" w:sz="4" w:space="0" w:color="auto"/>
              <w:right w:val="single" w:sz="8" w:space="0" w:color="000000"/>
            </w:tcBorders>
            <w:shd w:val="clear" w:color="000000" w:fill="92D050"/>
            <w:vAlign w:val="center"/>
          </w:tcPr>
          <w:p w:rsidR="00A563E3" w:rsidRPr="00B27D36" w:rsidRDefault="00E65710" w:rsidP="00E65710">
            <w:pPr>
              <w:jc w:val="center"/>
              <w:rPr>
                <w:b/>
                <w:bCs/>
              </w:rPr>
            </w:pPr>
            <w:r>
              <w:rPr>
                <w:b/>
                <w:bCs/>
              </w:rPr>
              <w:t>600</w:t>
            </w:r>
          </w:p>
        </w:tc>
        <w:tc>
          <w:tcPr>
            <w:tcW w:w="8827" w:type="dxa"/>
            <w:gridSpan w:val="5"/>
            <w:tcBorders>
              <w:top w:val="single" w:sz="4" w:space="0" w:color="auto"/>
              <w:left w:val="single" w:sz="4" w:space="0" w:color="auto"/>
              <w:bottom w:val="single" w:sz="4" w:space="0" w:color="auto"/>
              <w:right w:val="single" w:sz="8" w:space="0" w:color="000000"/>
            </w:tcBorders>
            <w:shd w:val="clear" w:color="000000" w:fill="92D050"/>
            <w:hideMark/>
          </w:tcPr>
          <w:p w:rsidR="00A563E3" w:rsidRPr="00263DC9" w:rsidRDefault="00E65710" w:rsidP="00E65710">
            <w:pPr>
              <w:rPr>
                <w:b/>
                <w:bCs/>
                <w:u w:val="single"/>
              </w:rPr>
            </w:pPr>
            <w:r>
              <w:rPr>
                <w:b/>
                <w:bCs/>
                <w:u w:val="single"/>
              </w:rPr>
              <w:t>PEINTURE</w:t>
            </w:r>
          </w:p>
        </w:tc>
      </w:tr>
      <w:tr w:rsidR="00E65710" w:rsidRPr="00263DC9" w:rsidTr="00E65710">
        <w:trPr>
          <w:trHeight w:val="75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E65710" w:rsidRDefault="00E65710" w:rsidP="00E65710">
            <w:pPr>
              <w:jc w:val="center"/>
            </w:pPr>
            <w:r>
              <w:t>601</w:t>
            </w:r>
          </w:p>
        </w:tc>
        <w:tc>
          <w:tcPr>
            <w:tcW w:w="4394" w:type="dxa"/>
            <w:tcBorders>
              <w:top w:val="nil"/>
              <w:left w:val="single" w:sz="4" w:space="0" w:color="auto"/>
              <w:bottom w:val="single" w:sz="4" w:space="0" w:color="auto"/>
              <w:right w:val="single" w:sz="4" w:space="0" w:color="auto"/>
            </w:tcBorders>
            <w:shd w:val="clear" w:color="000000" w:fill="FFFFFF"/>
            <w:vAlign w:val="center"/>
          </w:tcPr>
          <w:p w:rsidR="00E65710" w:rsidRPr="00263DC9" w:rsidRDefault="00E65710" w:rsidP="00E65710">
            <w:r>
              <w:t>Peinture extérieur type Pantex 1300</w:t>
            </w:r>
          </w:p>
        </w:tc>
        <w:tc>
          <w:tcPr>
            <w:tcW w:w="973" w:type="dxa"/>
            <w:tcBorders>
              <w:top w:val="nil"/>
              <w:left w:val="nil"/>
              <w:bottom w:val="single" w:sz="4" w:space="0" w:color="auto"/>
              <w:right w:val="single" w:sz="4" w:space="0" w:color="auto"/>
            </w:tcBorders>
            <w:shd w:val="clear" w:color="000000" w:fill="FFFFFF"/>
            <w:noWrap/>
            <w:vAlign w:val="center"/>
          </w:tcPr>
          <w:p w:rsidR="00E65710" w:rsidRPr="00263DC9" w:rsidRDefault="00E65710" w:rsidP="002A639D">
            <w:pPr>
              <w:jc w:val="center"/>
            </w:pPr>
            <w:r>
              <w:t>m²</w:t>
            </w:r>
          </w:p>
        </w:tc>
        <w:tc>
          <w:tcPr>
            <w:tcW w:w="1000" w:type="dxa"/>
            <w:tcBorders>
              <w:top w:val="nil"/>
              <w:left w:val="nil"/>
              <w:bottom w:val="single" w:sz="4" w:space="0" w:color="auto"/>
              <w:right w:val="single" w:sz="4" w:space="0" w:color="auto"/>
            </w:tcBorders>
            <w:shd w:val="clear" w:color="000000" w:fill="FFFFFF"/>
            <w:noWrap/>
            <w:vAlign w:val="center"/>
          </w:tcPr>
          <w:p w:rsidR="00E65710" w:rsidRDefault="002A639D" w:rsidP="00E65710">
            <w:pPr>
              <w:jc w:val="center"/>
            </w:pPr>
            <w:r>
              <w:t>187.30</w:t>
            </w:r>
          </w:p>
        </w:tc>
        <w:tc>
          <w:tcPr>
            <w:tcW w:w="1120" w:type="dxa"/>
            <w:tcBorders>
              <w:top w:val="nil"/>
              <w:left w:val="nil"/>
              <w:bottom w:val="single" w:sz="4" w:space="0" w:color="auto"/>
              <w:right w:val="single" w:sz="4" w:space="0" w:color="auto"/>
            </w:tcBorders>
            <w:shd w:val="clear" w:color="000000" w:fill="FFFFFF"/>
            <w:noWrap/>
            <w:vAlign w:val="center"/>
          </w:tcPr>
          <w:p w:rsidR="00E65710" w:rsidRPr="00263DC9" w:rsidRDefault="00E65710"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tcPr>
          <w:p w:rsidR="00E65710" w:rsidRPr="00263DC9" w:rsidRDefault="00E65710" w:rsidP="00E65710">
            <w:pPr>
              <w:jc w:val="right"/>
            </w:pPr>
          </w:p>
        </w:tc>
      </w:tr>
      <w:tr w:rsidR="00E65710" w:rsidRPr="00263DC9" w:rsidTr="00E65710">
        <w:trPr>
          <w:trHeight w:val="75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E65710" w:rsidRDefault="002A639D" w:rsidP="00E65710">
            <w:pPr>
              <w:jc w:val="center"/>
            </w:pPr>
            <w:r>
              <w:t>602</w:t>
            </w:r>
          </w:p>
        </w:tc>
        <w:tc>
          <w:tcPr>
            <w:tcW w:w="4394" w:type="dxa"/>
            <w:tcBorders>
              <w:top w:val="nil"/>
              <w:left w:val="single" w:sz="4" w:space="0" w:color="auto"/>
              <w:bottom w:val="single" w:sz="4" w:space="0" w:color="auto"/>
              <w:right w:val="single" w:sz="4" w:space="0" w:color="auto"/>
            </w:tcBorders>
            <w:shd w:val="clear" w:color="000000" w:fill="FFFFFF"/>
            <w:vAlign w:val="center"/>
          </w:tcPr>
          <w:p w:rsidR="00E65710" w:rsidRPr="00263DC9" w:rsidRDefault="002A639D" w:rsidP="00E65710">
            <w:r>
              <w:t>Peinture intérieur type Pantex 800</w:t>
            </w:r>
          </w:p>
        </w:tc>
        <w:tc>
          <w:tcPr>
            <w:tcW w:w="973" w:type="dxa"/>
            <w:tcBorders>
              <w:top w:val="nil"/>
              <w:left w:val="nil"/>
              <w:bottom w:val="single" w:sz="4" w:space="0" w:color="auto"/>
              <w:right w:val="single" w:sz="4" w:space="0" w:color="auto"/>
            </w:tcBorders>
            <w:shd w:val="clear" w:color="000000" w:fill="FFFFFF"/>
            <w:noWrap/>
            <w:vAlign w:val="center"/>
          </w:tcPr>
          <w:p w:rsidR="00E65710" w:rsidRPr="00263DC9" w:rsidRDefault="002A639D" w:rsidP="00E65710">
            <w:pPr>
              <w:jc w:val="center"/>
            </w:pPr>
            <w:r>
              <w:t>m²</w:t>
            </w:r>
          </w:p>
        </w:tc>
        <w:tc>
          <w:tcPr>
            <w:tcW w:w="1000" w:type="dxa"/>
            <w:tcBorders>
              <w:top w:val="nil"/>
              <w:left w:val="nil"/>
              <w:bottom w:val="single" w:sz="4" w:space="0" w:color="auto"/>
              <w:right w:val="single" w:sz="4" w:space="0" w:color="auto"/>
            </w:tcBorders>
            <w:shd w:val="clear" w:color="000000" w:fill="FFFFFF"/>
            <w:noWrap/>
            <w:vAlign w:val="center"/>
          </w:tcPr>
          <w:p w:rsidR="00E65710" w:rsidRDefault="002A639D" w:rsidP="00E65710">
            <w:pPr>
              <w:jc w:val="center"/>
            </w:pPr>
            <w:r>
              <w:t>200</w:t>
            </w:r>
          </w:p>
        </w:tc>
        <w:tc>
          <w:tcPr>
            <w:tcW w:w="1120" w:type="dxa"/>
            <w:tcBorders>
              <w:top w:val="nil"/>
              <w:left w:val="nil"/>
              <w:bottom w:val="single" w:sz="4" w:space="0" w:color="auto"/>
              <w:right w:val="single" w:sz="4" w:space="0" w:color="auto"/>
            </w:tcBorders>
            <w:shd w:val="clear" w:color="000000" w:fill="FFFFFF"/>
            <w:noWrap/>
            <w:vAlign w:val="center"/>
          </w:tcPr>
          <w:p w:rsidR="00E65710" w:rsidRPr="00263DC9" w:rsidRDefault="00E65710"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tcPr>
          <w:p w:rsidR="00E65710" w:rsidRPr="00263DC9" w:rsidRDefault="00E65710" w:rsidP="00E65710">
            <w:pPr>
              <w:jc w:val="right"/>
            </w:pPr>
          </w:p>
        </w:tc>
      </w:tr>
      <w:tr w:rsidR="00E65710" w:rsidRPr="00263DC9" w:rsidTr="00E65710">
        <w:trPr>
          <w:trHeight w:val="431"/>
        </w:trPr>
        <w:tc>
          <w:tcPr>
            <w:tcW w:w="8211" w:type="dxa"/>
            <w:gridSpan w:val="6"/>
            <w:tcBorders>
              <w:top w:val="nil"/>
              <w:left w:val="single" w:sz="4" w:space="0" w:color="auto"/>
              <w:bottom w:val="single" w:sz="4" w:space="0" w:color="auto"/>
              <w:right w:val="single" w:sz="4" w:space="0" w:color="auto"/>
            </w:tcBorders>
            <w:shd w:val="clear" w:color="000000" w:fill="FFFFFF"/>
            <w:vAlign w:val="center"/>
          </w:tcPr>
          <w:p w:rsidR="00E65710" w:rsidRPr="00263DC9" w:rsidRDefault="00E65710" w:rsidP="00E65710">
            <w:pPr>
              <w:jc w:val="right"/>
            </w:pPr>
            <w:r w:rsidRPr="00E65710">
              <w:t>Sous -total 600</w:t>
            </w:r>
            <w:r w:rsidRPr="00E65710">
              <w:tab/>
            </w:r>
          </w:p>
        </w:tc>
        <w:tc>
          <w:tcPr>
            <w:tcW w:w="1340" w:type="dxa"/>
            <w:tcBorders>
              <w:top w:val="nil"/>
              <w:left w:val="nil"/>
              <w:bottom w:val="single" w:sz="4" w:space="0" w:color="auto"/>
              <w:right w:val="single" w:sz="8" w:space="0" w:color="auto"/>
            </w:tcBorders>
            <w:shd w:val="clear" w:color="000000" w:fill="FFFFFF"/>
            <w:noWrap/>
            <w:vAlign w:val="center"/>
          </w:tcPr>
          <w:p w:rsidR="00E65710" w:rsidRPr="00263DC9" w:rsidRDefault="00E65710" w:rsidP="00E65710">
            <w:pPr>
              <w:jc w:val="right"/>
            </w:pPr>
          </w:p>
        </w:tc>
      </w:tr>
      <w:tr w:rsidR="00E65710" w:rsidRPr="00263DC9" w:rsidTr="00E65710">
        <w:trPr>
          <w:trHeight w:val="385"/>
        </w:trPr>
        <w:tc>
          <w:tcPr>
            <w:tcW w:w="724" w:type="dxa"/>
            <w:gridSpan w:val="2"/>
            <w:tcBorders>
              <w:top w:val="nil"/>
              <w:left w:val="single" w:sz="4" w:space="0" w:color="auto"/>
              <w:bottom w:val="single" w:sz="4" w:space="0" w:color="auto"/>
              <w:right w:val="single" w:sz="4" w:space="0" w:color="auto"/>
            </w:tcBorders>
            <w:shd w:val="clear" w:color="000000" w:fill="FFFFFF"/>
          </w:tcPr>
          <w:p w:rsidR="00E65710" w:rsidRPr="0042032A" w:rsidRDefault="002A639D" w:rsidP="00E65710">
            <w:r>
              <w:t>7000</w:t>
            </w:r>
          </w:p>
        </w:tc>
        <w:tc>
          <w:tcPr>
            <w:tcW w:w="8827" w:type="dxa"/>
            <w:gridSpan w:val="5"/>
            <w:tcBorders>
              <w:top w:val="nil"/>
              <w:left w:val="single" w:sz="4" w:space="0" w:color="auto"/>
              <w:bottom w:val="single" w:sz="4" w:space="0" w:color="auto"/>
              <w:right w:val="single" w:sz="8" w:space="0" w:color="auto"/>
            </w:tcBorders>
            <w:shd w:val="clear" w:color="000000" w:fill="FFFFFF"/>
          </w:tcPr>
          <w:p w:rsidR="00E65710" w:rsidRDefault="00E65710" w:rsidP="00E65710">
            <w:r w:rsidRPr="0042032A">
              <w:t>VRD</w:t>
            </w:r>
          </w:p>
        </w:tc>
      </w:tr>
      <w:tr w:rsidR="00A563E3" w:rsidRPr="00263DC9" w:rsidTr="00E65710">
        <w:trPr>
          <w:trHeight w:val="75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2A639D" w:rsidP="00E65710">
            <w:pPr>
              <w:jc w:val="center"/>
            </w:pPr>
            <w:r>
              <w:t>7</w:t>
            </w:r>
            <w:r w:rsidR="00A563E3">
              <w:t>01</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 xml:space="preserve">Caniveaux 30X40 en parpaing de 15*20*40 bourrés y/c chainage de périphérique de 15*10 (2HA8), dosé à 350 kg/m3 (fond et parois  lisse) </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ml</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t>45</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570"/>
        </w:trPr>
        <w:tc>
          <w:tcPr>
            <w:tcW w:w="724" w:type="dxa"/>
            <w:gridSpan w:val="2"/>
            <w:tcBorders>
              <w:top w:val="nil"/>
              <w:left w:val="single" w:sz="4" w:space="0" w:color="auto"/>
              <w:bottom w:val="single" w:sz="4" w:space="0" w:color="auto"/>
              <w:right w:val="single" w:sz="4" w:space="0" w:color="auto"/>
            </w:tcBorders>
            <w:shd w:val="clear" w:color="000000" w:fill="FFFFFF"/>
            <w:vAlign w:val="center"/>
          </w:tcPr>
          <w:p w:rsidR="00A563E3" w:rsidRPr="00263DC9" w:rsidRDefault="002A639D" w:rsidP="00E65710">
            <w:pPr>
              <w:jc w:val="center"/>
            </w:pPr>
            <w:r>
              <w:t>7</w:t>
            </w:r>
            <w:r w:rsidR="00A563E3">
              <w:t>02</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rsidR="00A563E3" w:rsidRPr="00263DC9" w:rsidRDefault="00A563E3" w:rsidP="00E65710">
            <w:r w:rsidRPr="00263DC9">
              <w:t>Dallage extérieur en béton dosé à 300 Kg/m3 autour du batiment de 60 cm de large et 8 cm d'épaisseur</w:t>
            </w:r>
          </w:p>
        </w:tc>
        <w:tc>
          <w:tcPr>
            <w:tcW w:w="973"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m²</w:t>
            </w:r>
          </w:p>
        </w:tc>
        <w:tc>
          <w:tcPr>
            <w:tcW w:w="100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center"/>
            </w:pPr>
            <w:r w:rsidRPr="00263DC9">
              <w:t>28,26</w:t>
            </w:r>
          </w:p>
        </w:tc>
        <w:tc>
          <w:tcPr>
            <w:tcW w:w="1120" w:type="dxa"/>
            <w:tcBorders>
              <w:top w:val="nil"/>
              <w:left w:val="nil"/>
              <w:bottom w:val="single" w:sz="4" w:space="0" w:color="auto"/>
              <w:right w:val="single" w:sz="4" w:space="0" w:color="auto"/>
            </w:tcBorders>
            <w:shd w:val="clear" w:color="000000" w:fill="FFFFFF"/>
            <w:noWrap/>
            <w:vAlign w:val="center"/>
            <w:hideMark/>
          </w:tcPr>
          <w:p w:rsidR="00A563E3" w:rsidRPr="00263DC9" w:rsidRDefault="00A563E3" w:rsidP="00E65710">
            <w:pPr>
              <w:jc w:val="right"/>
            </w:pPr>
          </w:p>
        </w:tc>
        <w:tc>
          <w:tcPr>
            <w:tcW w:w="1340" w:type="dxa"/>
            <w:tcBorders>
              <w:top w:val="nil"/>
              <w:left w:val="nil"/>
              <w:bottom w:val="single" w:sz="4" w:space="0" w:color="auto"/>
              <w:right w:val="single" w:sz="8" w:space="0" w:color="auto"/>
            </w:tcBorders>
            <w:shd w:val="clear" w:color="000000" w:fill="FFFFFF"/>
            <w:noWrap/>
            <w:vAlign w:val="center"/>
            <w:hideMark/>
          </w:tcPr>
          <w:p w:rsidR="00A563E3" w:rsidRPr="00263DC9" w:rsidRDefault="00A563E3" w:rsidP="00E65710">
            <w:pPr>
              <w:jc w:val="right"/>
            </w:pPr>
          </w:p>
        </w:tc>
      </w:tr>
      <w:tr w:rsidR="00A563E3" w:rsidRPr="00263DC9" w:rsidTr="00E65710">
        <w:trPr>
          <w:trHeight w:val="285"/>
        </w:trPr>
        <w:tc>
          <w:tcPr>
            <w:tcW w:w="8211"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A563E3" w:rsidRPr="00263DC9" w:rsidRDefault="00EF53A8" w:rsidP="00E65710">
            <w:pPr>
              <w:jc w:val="right"/>
              <w:rPr>
                <w:b/>
                <w:bCs/>
              </w:rPr>
            </w:pPr>
            <w:r>
              <w:rPr>
                <w:b/>
                <w:bCs/>
              </w:rPr>
              <w:t>Sous -total 600</w:t>
            </w:r>
          </w:p>
        </w:tc>
        <w:tc>
          <w:tcPr>
            <w:tcW w:w="1340" w:type="dxa"/>
            <w:tcBorders>
              <w:top w:val="nil"/>
              <w:left w:val="nil"/>
              <w:bottom w:val="single" w:sz="4" w:space="0" w:color="auto"/>
              <w:right w:val="single" w:sz="8" w:space="0" w:color="auto"/>
            </w:tcBorders>
            <w:shd w:val="clear" w:color="000000" w:fill="DAEEF3"/>
            <w:noWrap/>
            <w:vAlign w:val="center"/>
            <w:hideMark/>
          </w:tcPr>
          <w:p w:rsidR="00A563E3" w:rsidRPr="00263DC9" w:rsidRDefault="00A563E3" w:rsidP="00E65710">
            <w:pPr>
              <w:rPr>
                <w:b/>
                <w:bCs/>
              </w:rPr>
            </w:pPr>
          </w:p>
        </w:tc>
      </w:tr>
      <w:tr w:rsidR="00A563E3" w:rsidRPr="00263DC9" w:rsidTr="00E65710">
        <w:trPr>
          <w:trHeight w:val="390"/>
        </w:trPr>
        <w:tc>
          <w:tcPr>
            <w:tcW w:w="72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rsidR="00A563E3" w:rsidRPr="00263DC9" w:rsidRDefault="00A563E3" w:rsidP="00E65710">
            <w:pPr>
              <w:jc w:val="center"/>
              <w:rPr>
                <w:b/>
                <w:bCs/>
              </w:rPr>
            </w:pPr>
          </w:p>
        </w:tc>
        <w:tc>
          <w:tcPr>
            <w:tcW w:w="74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563E3" w:rsidRPr="00263DC9" w:rsidRDefault="00A563E3" w:rsidP="00E65710">
            <w:pPr>
              <w:rPr>
                <w:b/>
                <w:bCs/>
              </w:rPr>
            </w:pPr>
            <w:r>
              <w:rPr>
                <w:b/>
                <w:bCs/>
              </w:rPr>
              <w:t xml:space="preserve">A/ </w:t>
            </w:r>
            <w:r w:rsidRPr="00263DC9">
              <w:rPr>
                <w:b/>
                <w:bCs/>
              </w:rPr>
              <w:t>TOTAL</w:t>
            </w:r>
            <w:r>
              <w:rPr>
                <w:b/>
                <w:bCs/>
              </w:rPr>
              <w:t xml:space="preserve"> GENERAL HORS T</w:t>
            </w:r>
            <w:r w:rsidRPr="00263DC9">
              <w:rPr>
                <w:b/>
                <w:bCs/>
              </w:rPr>
              <w:t>A</w:t>
            </w:r>
            <w:r>
              <w:rPr>
                <w:b/>
                <w:bCs/>
              </w:rPr>
              <w:t>XES HANGAR NDEMBA II</w:t>
            </w:r>
          </w:p>
        </w:tc>
        <w:tc>
          <w:tcPr>
            <w:tcW w:w="1340" w:type="dxa"/>
            <w:tcBorders>
              <w:top w:val="nil"/>
              <w:left w:val="nil"/>
              <w:bottom w:val="single" w:sz="4" w:space="0" w:color="auto"/>
              <w:right w:val="single" w:sz="8" w:space="0" w:color="auto"/>
            </w:tcBorders>
            <w:shd w:val="clear" w:color="000000" w:fill="D8E4BC"/>
            <w:noWrap/>
            <w:vAlign w:val="center"/>
            <w:hideMark/>
          </w:tcPr>
          <w:p w:rsidR="00A563E3" w:rsidRPr="00263DC9" w:rsidRDefault="00A563E3" w:rsidP="00E65710">
            <w:pPr>
              <w:jc w:val="right"/>
              <w:rPr>
                <w:b/>
                <w:bCs/>
              </w:rPr>
            </w:pPr>
          </w:p>
        </w:tc>
      </w:tr>
      <w:tr w:rsidR="00EF53A8" w:rsidRPr="00263DC9" w:rsidTr="00E65710">
        <w:trPr>
          <w:gridBefore w:val="1"/>
          <w:wBefore w:w="157" w:type="dxa"/>
          <w:trHeight w:val="39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EF53A8" w:rsidRDefault="00EF53A8" w:rsidP="00E65710">
            <w:pPr>
              <w:rPr>
                <w:b/>
                <w:bCs/>
              </w:rPr>
            </w:pPr>
            <w:r>
              <w:rPr>
                <w:rFonts w:eastAsia="Arial Unicode MS"/>
                <w:sz w:val="22"/>
                <w:szCs w:val="22"/>
              </w:rPr>
              <w:tab/>
            </w:r>
            <w:r>
              <w:rPr>
                <w:b/>
                <w:bCs/>
              </w:rPr>
              <w:t xml:space="preserve">MONTANT </w:t>
            </w:r>
            <w:r w:rsidRPr="00263DC9">
              <w:rPr>
                <w:b/>
                <w:bCs/>
              </w:rPr>
              <w:t>TVA (19,25%)</w:t>
            </w:r>
          </w:p>
        </w:tc>
        <w:tc>
          <w:tcPr>
            <w:tcW w:w="1340" w:type="dxa"/>
            <w:tcBorders>
              <w:top w:val="nil"/>
              <w:left w:val="nil"/>
              <w:bottom w:val="single" w:sz="4" w:space="0" w:color="auto"/>
              <w:right w:val="single" w:sz="8" w:space="0" w:color="auto"/>
            </w:tcBorders>
            <w:shd w:val="clear" w:color="000000" w:fill="D8E4BC"/>
            <w:noWrap/>
            <w:vAlign w:val="center"/>
          </w:tcPr>
          <w:p w:rsidR="00EF53A8" w:rsidRPr="00263DC9" w:rsidRDefault="00EF53A8" w:rsidP="00E65710">
            <w:pPr>
              <w:jc w:val="right"/>
              <w:rPr>
                <w:b/>
                <w:bCs/>
              </w:rPr>
            </w:pPr>
          </w:p>
        </w:tc>
      </w:tr>
      <w:tr w:rsidR="00EF53A8" w:rsidRPr="00263DC9" w:rsidTr="00E65710">
        <w:trPr>
          <w:gridBefore w:val="1"/>
          <w:wBefore w:w="157" w:type="dxa"/>
          <w:trHeight w:val="39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EF53A8" w:rsidRPr="00263DC9" w:rsidRDefault="00EF53A8" w:rsidP="00E65710">
            <w:pPr>
              <w:rPr>
                <w:b/>
                <w:bCs/>
              </w:rPr>
            </w:pPr>
            <w:r>
              <w:rPr>
                <w:b/>
                <w:bCs/>
              </w:rPr>
              <w:t>MONTANT A.I.R (2,2% OU 5,5% SELON LE REGIME)</w:t>
            </w:r>
          </w:p>
        </w:tc>
        <w:tc>
          <w:tcPr>
            <w:tcW w:w="1340" w:type="dxa"/>
            <w:tcBorders>
              <w:top w:val="nil"/>
              <w:left w:val="nil"/>
              <w:bottom w:val="single" w:sz="4" w:space="0" w:color="auto"/>
              <w:right w:val="single" w:sz="8" w:space="0" w:color="auto"/>
            </w:tcBorders>
            <w:shd w:val="clear" w:color="000000" w:fill="D8E4BC"/>
            <w:noWrap/>
            <w:vAlign w:val="center"/>
          </w:tcPr>
          <w:p w:rsidR="00EF53A8" w:rsidRPr="00263DC9" w:rsidRDefault="00EF53A8" w:rsidP="00E65710">
            <w:pPr>
              <w:jc w:val="right"/>
              <w:rPr>
                <w:b/>
                <w:bCs/>
              </w:rPr>
            </w:pPr>
          </w:p>
        </w:tc>
      </w:tr>
      <w:tr w:rsidR="00EF53A8" w:rsidRPr="00263DC9" w:rsidTr="00E65710">
        <w:trPr>
          <w:gridBefore w:val="1"/>
          <w:wBefore w:w="157" w:type="dxa"/>
          <w:trHeight w:val="33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EF53A8" w:rsidRPr="00263DC9" w:rsidRDefault="00EF53A8" w:rsidP="00E65710">
            <w:pPr>
              <w:rPr>
                <w:b/>
                <w:bCs/>
              </w:rPr>
            </w:pPr>
            <w:r>
              <w:rPr>
                <w:b/>
                <w:bCs/>
              </w:rPr>
              <w:t xml:space="preserve">MONTANT </w:t>
            </w:r>
            <w:r w:rsidRPr="00263DC9">
              <w:rPr>
                <w:b/>
                <w:bCs/>
              </w:rPr>
              <w:t>TOTAL  TTC</w:t>
            </w:r>
          </w:p>
        </w:tc>
        <w:tc>
          <w:tcPr>
            <w:tcW w:w="1340" w:type="dxa"/>
            <w:tcBorders>
              <w:top w:val="nil"/>
              <w:left w:val="nil"/>
              <w:bottom w:val="single" w:sz="4" w:space="0" w:color="auto"/>
              <w:right w:val="single" w:sz="8" w:space="0" w:color="auto"/>
            </w:tcBorders>
            <w:shd w:val="clear" w:color="000000" w:fill="D8E4BC"/>
            <w:noWrap/>
            <w:vAlign w:val="center"/>
            <w:hideMark/>
          </w:tcPr>
          <w:p w:rsidR="00EF53A8" w:rsidRPr="00263DC9" w:rsidRDefault="00EF53A8" w:rsidP="00E65710">
            <w:pPr>
              <w:jc w:val="right"/>
              <w:rPr>
                <w:b/>
                <w:bCs/>
              </w:rPr>
            </w:pPr>
          </w:p>
        </w:tc>
      </w:tr>
      <w:tr w:rsidR="00EF53A8" w:rsidRPr="00263DC9" w:rsidTr="00E65710">
        <w:trPr>
          <w:gridBefore w:val="1"/>
          <w:wBefore w:w="157" w:type="dxa"/>
          <w:trHeight w:val="390"/>
        </w:trPr>
        <w:tc>
          <w:tcPr>
            <w:tcW w:w="8054" w:type="dxa"/>
            <w:gridSpan w:val="5"/>
            <w:tcBorders>
              <w:top w:val="single" w:sz="4" w:space="0" w:color="auto"/>
              <w:left w:val="single" w:sz="4" w:space="0" w:color="auto"/>
              <w:bottom w:val="single" w:sz="4" w:space="0" w:color="auto"/>
              <w:right w:val="single" w:sz="4" w:space="0" w:color="auto"/>
            </w:tcBorders>
            <w:shd w:val="clear" w:color="000000" w:fill="F2F2F2"/>
            <w:vAlign w:val="center"/>
          </w:tcPr>
          <w:p w:rsidR="00EF53A8" w:rsidRPr="00263DC9" w:rsidRDefault="00EF53A8" w:rsidP="00E65710">
            <w:pPr>
              <w:rPr>
                <w:b/>
                <w:bCs/>
              </w:rPr>
            </w:pPr>
            <w:r>
              <w:rPr>
                <w:b/>
                <w:bCs/>
              </w:rPr>
              <w:t>MONTANT NET A MANDATER</w:t>
            </w:r>
          </w:p>
        </w:tc>
        <w:tc>
          <w:tcPr>
            <w:tcW w:w="1340" w:type="dxa"/>
            <w:tcBorders>
              <w:top w:val="nil"/>
              <w:left w:val="nil"/>
              <w:bottom w:val="single" w:sz="4" w:space="0" w:color="auto"/>
              <w:right w:val="single" w:sz="8" w:space="0" w:color="auto"/>
            </w:tcBorders>
            <w:shd w:val="clear" w:color="000000" w:fill="D8E4BC"/>
            <w:noWrap/>
            <w:vAlign w:val="center"/>
            <w:hideMark/>
          </w:tcPr>
          <w:p w:rsidR="00EF53A8" w:rsidRPr="00263DC9" w:rsidRDefault="00EF53A8" w:rsidP="00E65710">
            <w:pPr>
              <w:jc w:val="right"/>
              <w:rPr>
                <w:b/>
                <w:bCs/>
              </w:rPr>
            </w:pPr>
          </w:p>
        </w:tc>
      </w:tr>
    </w:tbl>
    <w:p w:rsidR="00A563E3" w:rsidRPr="000B3A97" w:rsidRDefault="00A563E3" w:rsidP="00A563E3">
      <w:pPr>
        <w:spacing w:before="120" w:after="120"/>
        <w:jc w:val="center"/>
        <w:rPr>
          <w:rFonts w:eastAsia="Arial Unicode MS"/>
          <w:sz w:val="22"/>
          <w:szCs w:val="22"/>
        </w:rPr>
      </w:pPr>
    </w:p>
    <w:p w:rsidR="00A563E3" w:rsidRPr="000B3A97" w:rsidRDefault="00A563E3" w:rsidP="00A563E3">
      <w:pPr>
        <w:spacing w:before="120" w:after="120"/>
        <w:jc w:val="center"/>
        <w:rPr>
          <w:rFonts w:eastAsia="Arial Unicode MS"/>
          <w:sz w:val="22"/>
          <w:szCs w:val="22"/>
        </w:rPr>
      </w:pPr>
    </w:p>
    <w:p w:rsidR="00A563E3" w:rsidRPr="000B3A97" w:rsidRDefault="00A563E3" w:rsidP="00A563E3">
      <w:pPr>
        <w:spacing w:before="120" w:after="120"/>
        <w:jc w:val="center"/>
        <w:rPr>
          <w:rFonts w:eastAsia="Arial Unicode MS"/>
          <w:sz w:val="22"/>
          <w:szCs w:val="22"/>
        </w:rPr>
      </w:pPr>
    </w:p>
    <w:p w:rsidR="00A563E3" w:rsidRDefault="00A563E3" w:rsidP="00A563E3">
      <w:pPr>
        <w:spacing w:before="120" w:after="120"/>
        <w:rPr>
          <w:rFonts w:eastAsia="Arial Unicode MS"/>
          <w:sz w:val="22"/>
          <w:szCs w:val="22"/>
        </w:rPr>
      </w:pPr>
    </w:p>
    <w:p w:rsidR="00A563E3" w:rsidRDefault="00A563E3" w:rsidP="00A563E3">
      <w:pPr>
        <w:spacing w:before="120" w:after="120"/>
        <w:rPr>
          <w:rFonts w:eastAsia="Arial Unicode MS"/>
          <w:sz w:val="22"/>
          <w:szCs w:val="22"/>
        </w:rPr>
      </w:pPr>
    </w:p>
    <w:p w:rsidR="00A563E3" w:rsidRDefault="00A563E3" w:rsidP="00A563E3">
      <w:pPr>
        <w:spacing w:before="120" w:after="120"/>
        <w:rPr>
          <w:rFonts w:eastAsia="Arial Unicode MS"/>
          <w:sz w:val="22"/>
          <w:szCs w:val="22"/>
        </w:rPr>
      </w:pPr>
    </w:p>
    <w:p w:rsidR="00A563E3" w:rsidRDefault="00A563E3" w:rsidP="00A563E3">
      <w:pPr>
        <w:spacing w:before="120" w:after="120"/>
        <w:rPr>
          <w:rFonts w:eastAsia="Arial Unicode MS"/>
          <w:sz w:val="22"/>
          <w:szCs w:val="22"/>
        </w:rPr>
      </w:pPr>
    </w:p>
    <w:p w:rsidR="00A563E3" w:rsidRDefault="00A563E3" w:rsidP="00A563E3">
      <w:pPr>
        <w:spacing w:before="120" w:after="120"/>
        <w:rPr>
          <w:rFonts w:eastAsia="Arial Unicode MS"/>
          <w:sz w:val="22"/>
          <w:szCs w:val="22"/>
        </w:rPr>
      </w:pPr>
    </w:p>
    <w:p w:rsidR="00A563E3" w:rsidRDefault="00A563E3" w:rsidP="00A563E3">
      <w:pPr>
        <w:spacing w:before="120" w:after="120"/>
        <w:rPr>
          <w:rFonts w:eastAsia="Arial Unicode MS"/>
          <w:sz w:val="22"/>
          <w:szCs w:val="22"/>
        </w:rPr>
      </w:pPr>
    </w:p>
    <w:p w:rsidR="00A563E3" w:rsidRDefault="00A563E3" w:rsidP="00A563E3">
      <w:pPr>
        <w:spacing w:before="120" w:after="120"/>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Default="00A563E3" w:rsidP="00A56B08">
      <w:pPr>
        <w:spacing w:before="120" w:after="120"/>
        <w:jc w:val="center"/>
        <w:rPr>
          <w:rFonts w:eastAsia="Arial Unicode MS"/>
          <w:sz w:val="22"/>
          <w:szCs w:val="22"/>
        </w:rPr>
      </w:pPr>
    </w:p>
    <w:p w:rsidR="00A563E3" w:rsidRPr="000B3A97" w:rsidRDefault="00A563E3" w:rsidP="007A517E">
      <w:pPr>
        <w:spacing w:before="120" w:after="120"/>
        <w:rPr>
          <w:rFonts w:eastAsia="Arial Unicode MS"/>
          <w:sz w:val="22"/>
          <w:szCs w:val="22"/>
        </w:rPr>
      </w:pPr>
    </w:p>
    <w:p w:rsidR="004575AF" w:rsidRPr="000B3A97" w:rsidRDefault="00130CE2"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6400" behindDoc="0" locked="0" layoutInCell="1" allowOverlap="1" wp14:anchorId="6948677C" wp14:editId="19B70280">
                <wp:simplePos x="0" y="0"/>
                <wp:positionH relativeFrom="column">
                  <wp:posOffset>260985</wp:posOffset>
                </wp:positionH>
                <wp:positionV relativeFrom="paragraph">
                  <wp:posOffset>88900</wp:posOffset>
                </wp:positionV>
                <wp:extent cx="5573395" cy="2111375"/>
                <wp:effectExtent l="38100" t="55245" r="36830" b="52705"/>
                <wp:wrapNone/>
                <wp:docPr id="1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E65710" w:rsidRPr="00967AF3" w:rsidRDefault="00E65710"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E65710" w:rsidRDefault="00E65710"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8677C" id="AutoShape 537" o:spid="_x0000_s1040" type="#_x0000_t69" style="position:absolute;left:0;text-align:left;margin-left:20.55pt;margin-top:7pt;width:438.85pt;height:16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6fTAIAAK8EAAAOAAAAZHJzL2Uyb0RvYy54bWysVG1v0zAQ/o7Ef7D8naVpG9pFS6dpYwhp&#10;wMTgB1xtpzH4DdttOn49ZyctLUh8QOSD5fPdPffy3OXqeq8V2QkfpDUNLS8mlAjDLJdm09Avn+9f&#10;LSkJEQwHZY1o6LMI9Hr18sVV72oxtZ1VXHiCICbUvWtoF6OriyKwTmgIF9YJg8rWeg0RRb8puIce&#10;0bUqppPJ66K3njtvmQgBX+8GJV1l/LYVLH5s2yAiUQ3F3GI+fT7X6SxWV1BvPLhOsjEN+IcsNEiD&#10;QY9QdxCBbL38A0pL5m2wbbxgVhe2bSUTuQasppz8Vs1TB07kWrA5wR3bFP4fLPuwe/REcuRuTokB&#10;jRzdbKPNoUk1W6QO9S7UaPjkHn2qMbgHy74FYuxtB2Yjbry3fSeAY15lsi/OHJIQ0JWs+/eWIz4g&#10;fm7WvvU6AWIbyD5z8nzkROwjYfhYVYvZ7LKihKFuWpblbFHlGFAf3J0P8a2wmqRLQ5Vo4ye56WLO&#10;KweC3UOImR4+1gj8a0lJqxWyvQNFqgl+4zSc2EzPbKaLy/kYe0QsoD5Ez52xSvJ7qVQW/GZ9qzxB&#10;+Ibe5290DqdmypAeK1tWWNffMVKKQ5IY9gxDy4hbpKRu6PJoBHXi5I3hecYjSDXc0VmZkaTEy8Bv&#10;3K/3hzkYKV9b/oy0eTtsDW45Xjrrf1DS48Y0NHzfgheUqHcGqb8s5/O0YlmYV4spCv5Usz7VgGEI&#10;1dBIyXC9jcNabp1P5KVRSu0wNo1jK+NhroasxvxxK/B2tnancrb69Z9Z/QQAAP//AwBQSwMEFAAG&#10;AAgAAAAhAA7tcLfdAAAACQEAAA8AAABkcnMvZG93bnJldi54bWxMj0tPwzAQhO9I/AdrkbhRJ2mo&#10;SohTIQRI3CCFuxtvHiJeh9h59N+znOC4M6PZ+fLDansx4+g7RwriTQQCqXKmo0bBx/H5Zg/CB01G&#10;945QwRk9HIrLi1xnxi30jnMZGsEl5DOtoA1hyKT0VYtW+40bkNir3Wh14HNspBn1wuW2l0kU7aTV&#10;HfGHVg/42GL1VU5WwXRuX5Nx+/T2iceXJam/63KhWanrq/XhHkTANfyF4Xc+T4eCN53cRMaLXkEa&#10;x5xkPWUk9u/iPaOcFGzT3S3IIpf/CYofAAAA//8DAFBLAQItABQABgAIAAAAIQC2gziS/gAAAOEB&#10;AAATAAAAAAAAAAAAAAAAAAAAAABbQ29udGVudF9UeXBlc10ueG1sUEsBAi0AFAAGAAgAAAAhADj9&#10;If/WAAAAlAEAAAsAAAAAAAAAAAAAAAAALwEAAF9yZWxzLy5yZWxzUEsBAi0AFAAGAAgAAAAhAP3Y&#10;Lp9MAgAArwQAAA4AAAAAAAAAAAAAAAAALgIAAGRycy9lMm9Eb2MueG1sUEsBAi0AFAAGAAgAAAAh&#10;AA7tcLfdAAAACQEAAA8AAAAAAAAAAAAAAAAApgQAAGRycy9kb3ducmV2LnhtbFBLBQYAAAAABAAE&#10;APMAAACwBQAAAAA=&#10;" strokeweight="2.25pt">
                <v:textbox>
                  <w:txbxContent>
                    <w:p w:rsidR="00E65710" w:rsidRPr="00967AF3" w:rsidRDefault="00E65710"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E65710" w:rsidRDefault="00E65710"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v:textbox>
              </v:shape>
            </w:pict>
          </mc:Fallback>
        </mc:AlternateContent>
      </w: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4575AF" w:rsidRPr="000B3A97" w:rsidRDefault="004575AF"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EA6D92" w:rsidRPr="000B3A97" w:rsidRDefault="00EA6D92"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p w:rsidR="00BF3C44" w:rsidRDefault="00BF3C44"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704A87" w:rsidRDefault="00704A87" w:rsidP="00A56B08">
      <w:pPr>
        <w:spacing w:before="120" w:after="120"/>
        <w:jc w:val="center"/>
        <w:rPr>
          <w:rFonts w:eastAsia="Arial Unicode MS"/>
          <w:sz w:val="22"/>
          <w:szCs w:val="22"/>
        </w:rPr>
      </w:pPr>
    </w:p>
    <w:p w:rsidR="00574AF3" w:rsidRDefault="00574AF3" w:rsidP="00A56B08">
      <w:pPr>
        <w:spacing w:before="120" w:after="120"/>
        <w:jc w:val="center"/>
        <w:rPr>
          <w:rFonts w:eastAsia="Arial Unicode MS"/>
          <w:sz w:val="22"/>
          <w:szCs w:val="22"/>
        </w:rPr>
      </w:pPr>
    </w:p>
    <w:p w:rsidR="00BF3C44" w:rsidRDefault="00BF3C44" w:rsidP="00A56B08">
      <w:pPr>
        <w:spacing w:before="120" w:after="120"/>
        <w:jc w:val="center"/>
        <w:rPr>
          <w:rFonts w:eastAsia="Arial Unicode MS"/>
          <w:sz w:val="22"/>
          <w:szCs w:val="22"/>
        </w:rPr>
      </w:pPr>
    </w:p>
    <w:p w:rsidR="007A517E" w:rsidRDefault="007A517E" w:rsidP="00A56B08">
      <w:pPr>
        <w:spacing w:before="120" w:after="120"/>
        <w:jc w:val="center"/>
        <w:rPr>
          <w:rFonts w:eastAsia="Arial Unicode MS"/>
          <w:sz w:val="22"/>
          <w:szCs w:val="22"/>
        </w:rPr>
      </w:pPr>
    </w:p>
    <w:p w:rsidR="007A517E" w:rsidRDefault="007A517E" w:rsidP="00A56B08">
      <w:pPr>
        <w:spacing w:before="120" w:after="120"/>
        <w:jc w:val="center"/>
        <w:rPr>
          <w:rFonts w:eastAsia="Arial Unicode MS"/>
          <w:sz w:val="22"/>
          <w:szCs w:val="22"/>
        </w:rPr>
      </w:pPr>
    </w:p>
    <w:p w:rsidR="007A517E" w:rsidRPr="000B3A97" w:rsidRDefault="007A517E" w:rsidP="00A56B08">
      <w:pPr>
        <w:spacing w:before="120" w:after="120"/>
        <w:jc w:val="center"/>
        <w:rPr>
          <w:rFonts w:eastAsia="Arial Unicode MS"/>
          <w:sz w:val="22"/>
          <w:szCs w:val="22"/>
        </w:rPr>
      </w:pPr>
    </w:p>
    <w:p w:rsidR="00BF3C44" w:rsidRPr="000B3A97" w:rsidRDefault="00BF3C44"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0B3A97" w:rsidTr="00BF3C44">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xml:space="preserve">SOUS - DETAIL DES PRIX </w:t>
            </w:r>
          </w:p>
        </w:tc>
      </w:tr>
      <w:tr w:rsidR="00E139C7" w:rsidRPr="000B3A97" w:rsidTr="00BF3C44">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DESIGNATIONS :</w:t>
            </w:r>
          </w:p>
        </w:tc>
      </w:tr>
      <w:tr w:rsidR="00E139C7" w:rsidRPr="000B3A97" w:rsidTr="00BF3C44">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Durée activité</w:t>
            </w:r>
          </w:p>
        </w:tc>
      </w:tr>
      <w:tr w:rsidR="00E139C7" w:rsidRPr="000B3A97" w:rsidTr="00BF3C44">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0B3A97"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r>
      <w:tr w:rsidR="00E139C7" w:rsidRPr="000B3A97" w:rsidTr="00BF3C44">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Montant</w:t>
            </w: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r>
      <w:tr w:rsidR="00E139C7" w:rsidRPr="000B3A97" w:rsidTr="00BF3C44">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0B3A97"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0B3A97" w:rsidRDefault="00E139C7" w:rsidP="00E139C7">
            <w:pPr>
              <w:jc w:val="center"/>
              <w:rPr>
                <w:rFonts w:ascii="Calibri" w:hAnsi="Calibri" w:cs="Calibri"/>
                <w:b/>
                <w:bCs/>
                <w:sz w:val="22"/>
                <w:szCs w:val="22"/>
              </w:rPr>
            </w:pPr>
            <w:r w:rsidRPr="000B3A97">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sz w:val="22"/>
                <w:szCs w:val="22"/>
              </w:rPr>
            </w:pPr>
          </w:p>
        </w:tc>
      </w:tr>
      <w:tr w:rsidR="00E139C7" w:rsidRPr="000B3A97" w:rsidTr="00BF3C44">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r w:rsidR="00E139C7" w:rsidRPr="000B3A97" w:rsidTr="00BF3C44">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0B3A97" w:rsidRDefault="00E139C7" w:rsidP="00E139C7">
            <w:pPr>
              <w:rPr>
                <w:rFonts w:ascii="Calibri" w:hAnsi="Calibri" w:cs="Calibri"/>
                <w:b/>
                <w:bCs/>
                <w:sz w:val="22"/>
                <w:szCs w:val="22"/>
              </w:rPr>
            </w:pPr>
            <w:r w:rsidRPr="000B3A97">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jc w:val="cente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0B3A97" w:rsidRDefault="00E139C7" w:rsidP="00E139C7">
            <w:pPr>
              <w:rPr>
                <w:rFonts w:ascii="Calibri" w:hAnsi="Calibri" w:cs="Calibri"/>
                <w:sz w:val="22"/>
                <w:szCs w:val="22"/>
              </w:rPr>
            </w:pPr>
            <w:r w:rsidRPr="000B3A97">
              <w:rPr>
                <w:rFonts w:ascii="Calibri" w:hAnsi="Calibri" w:cs="Calibri"/>
                <w:sz w:val="22"/>
                <w:szCs w:val="22"/>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0B3A97" w:rsidRDefault="00E139C7" w:rsidP="00E139C7">
            <w:pPr>
              <w:jc w:val="right"/>
              <w:rPr>
                <w:rFonts w:ascii="Calibri" w:hAnsi="Calibri" w:cs="Calibri"/>
                <w:b/>
                <w:bCs/>
                <w:sz w:val="22"/>
                <w:szCs w:val="22"/>
              </w:rPr>
            </w:pPr>
          </w:p>
        </w:tc>
      </w:tr>
    </w:tbl>
    <w:p w:rsidR="00EA6D92" w:rsidRPr="000B3A97" w:rsidRDefault="00EA6D92"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4F738E" w:rsidRPr="000B3A97" w:rsidRDefault="004F738E"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F5352D" w:rsidRPr="000B3A97" w:rsidRDefault="00F5352D" w:rsidP="00A56B08">
      <w:pPr>
        <w:spacing w:before="120" w:after="120"/>
        <w:jc w:val="center"/>
        <w:rPr>
          <w:rFonts w:eastAsia="Arial Unicode MS"/>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7F0ED3" w:rsidRPr="000B3A97" w:rsidRDefault="007F0ED3"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BE771A" w:rsidRPr="000B3A97" w:rsidRDefault="00BE771A"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084433" w:rsidRPr="000B3A97" w:rsidRDefault="00084433" w:rsidP="00F70624">
      <w:pPr>
        <w:pStyle w:val="Corpsdetexte3"/>
        <w:spacing w:before="120" w:after="120"/>
        <w:jc w:val="both"/>
        <w:rPr>
          <w:rFonts w:eastAsia="Arial Unicode MS"/>
          <w:b w:val="0"/>
          <w:i w:val="0"/>
          <w:sz w:val="22"/>
          <w:szCs w:val="22"/>
        </w:rPr>
      </w:pPr>
    </w:p>
    <w:p w:rsidR="00BF78E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5680" behindDoc="0" locked="0" layoutInCell="1" allowOverlap="1" wp14:anchorId="1CE7A50B" wp14:editId="7DB367D7">
                <wp:simplePos x="0" y="0"/>
                <wp:positionH relativeFrom="column">
                  <wp:posOffset>570230</wp:posOffset>
                </wp:positionH>
                <wp:positionV relativeFrom="paragraph">
                  <wp:posOffset>185420</wp:posOffset>
                </wp:positionV>
                <wp:extent cx="4895850" cy="1791970"/>
                <wp:effectExtent l="42545" t="50800" r="43180" b="52705"/>
                <wp:wrapNone/>
                <wp:docPr id="12"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65710" w:rsidRPr="004F1BD5" w:rsidRDefault="00E65710"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E65710" w:rsidRPr="004F1BD5" w:rsidRDefault="00E65710"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7A50B" id="AutoShape 489" o:spid="_x0000_s1041" type="#_x0000_t69" style="position:absolute;left:0;text-align:left;margin-left:44.9pt;margin-top:14.6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CtnUwIAAK8EAAAOAAAAZHJzL2Uyb0RvYy54bWysVG1v0zAQ/o7Ef7D8naWpmrWNlk7TxhDS&#10;gInBD7jaTmPwG7bbdPx6zk5WUviGyAfL5zs/fu6eu1xdH7UiB+GDtKah5cWMEmGY5dLsGvr1y/2b&#10;FSUhguGgrBENfRaBXm9ev7rqXS3mtrOKC08QxIS6dw3tYnR1UQTWCQ3hwjph0NlaryGi6XcF99Aj&#10;ulbFfDa7LHrrufOWiRDw9G5w0k3Gb1vB4qe2DSIS1VDkFvPq87pNa7G5gnrnwXWSjTTgH1hokAYf&#10;PUHdQQSy9/IvKC2Zt8G28YJZXdi2lUzkHDCbcvZHNk8dOJFzweIEdypT+H+w7OPh0RPJUbs5JQY0&#10;anSzjzY/TRardapQ70KNgU/u0accg3uw7Hsgxt52YHbixnvbdwI48ipTfHF2IRkBr5Jt/8FyxAfE&#10;z8U6tl4nQCwDOWZNnk+aiGMkDA+RQrWqUDqGvnK5LtfLrFoB9ct150N8J6wmadNQJdr4We66mHnl&#10;h+DwEGKWh485Av9WUtJqhWofQJFqht/YDZMYrMkkZnG5mOf8oB4RkcXL67kyVkl+L5XKht9tb5Un&#10;CN/Q+/yNl8M0TBnSN3S+qpZV5nrmDFOMRHEgic+ehWkZcYqU1A1dnYKgTpq8NTz3eASphj1eVmYU&#10;Keky6BuP2+PQB1VimUTbWv6Msnk7TA1OOW46639S0uPENDT82IMXlKj3BqVfl4tFGrFsLKrlHA0/&#10;9WynHjAMoRoaKRm2t3EYy73zSbzUSqmKxqZ2bGV86auB1cgfpwJ3Z2M3tXPU7//M5hcAAAD//wMA&#10;UEsDBBQABgAIAAAAIQCe094F3QAAAAkBAAAPAAAAZHJzL2Rvd25yZXYueG1sTI/NTsMwEITvSLyD&#10;tUjcqBMXVWmIUyEESNwghbsbb+KIeB1i56dvjznR486MZr4tDqvt2Yyj7xxJSDcJMKTa6Y5aCZ/H&#10;l7sMmA+KtOodoYQzejiU11eFyrVb6APnKrQslpDPlQQTwpBz7muDVvmNG5Ci17jRqhDPseV6VEss&#10;tz0XSbLjVnUUF4wa8Mlg/V1NVsJ0Nm9i3D6/f+HxdRHNT1MtNEt5e7M+PgALuIb/MPzhR3QoI9PJ&#10;TaQ96yVk+0geJIi9ABb9bJdE4SRhm6b3wMuCX35Q/gIAAP//AwBQSwECLQAUAAYACAAAACEAtoM4&#10;kv4AAADhAQAAEwAAAAAAAAAAAAAAAAAAAAAAW0NvbnRlbnRfVHlwZXNdLnhtbFBLAQItABQABgAI&#10;AAAAIQA4/SH/1gAAAJQBAAALAAAAAAAAAAAAAAAAAC8BAABfcmVscy8ucmVsc1BLAQItABQABgAI&#10;AAAAIQD81CtnUwIAAK8EAAAOAAAAAAAAAAAAAAAAAC4CAABkcnMvZTJvRG9jLnhtbFBLAQItABQA&#10;BgAIAAAAIQCe094F3QAAAAkBAAAPAAAAAAAAAAAAAAAAAK0EAABkcnMvZG93bnJldi54bWxQSwUG&#10;AAAAAAQABADzAAAAtwUAAAAA&#10;" strokeweight="2.25pt">
                <v:textbox>
                  <w:txbxContent>
                    <w:p w:rsidR="00E65710" w:rsidRPr="004F1BD5" w:rsidRDefault="00E65710"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E65710" w:rsidRPr="004F1BD5" w:rsidRDefault="00E65710"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BF78E4" w:rsidRPr="000B3A97" w:rsidRDefault="00BF78E4" w:rsidP="00BF78E4">
      <w:pPr>
        <w:pStyle w:val="Corpsdetexte3"/>
        <w:spacing w:before="120" w:after="120"/>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BF3C44" w:rsidRPr="000B3A97" w:rsidRDefault="00BF3C4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58"/>
        <w:gridCol w:w="3184"/>
      </w:tblGrid>
      <w:tr w:rsidR="00017589" w:rsidTr="00775A7B">
        <w:tc>
          <w:tcPr>
            <w:tcW w:w="3510" w:type="dxa"/>
          </w:tcPr>
          <w:p w:rsidR="00017589" w:rsidRDefault="00017589" w:rsidP="00775A7B">
            <w:pPr>
              <w:jc w:val="center"/>
            </w:pPr>
            <w:r>
              <w:t>REPUBLIQUE DU CAMEROUN</w:t>
            </w:r>
          </w:p>
          <w:p w:rsidR="00017589" w:rsidRDefault="00017589" w:rsidP="00775A7B">
            <w:pPr>
              <w:jc w:val="center"/>
            </w:pPr>
            <w:r>
              <w:t>Paix-Travail-Patrie</w:t>
            </w:r>
          </w:p>
          <w:p w:rsidR="00017589" w:rsidRDefault="00017589" w:rsidP="00775A7B">
            <w:pPr>
              <w:jc w:val="center"/>
            </w:pPr>
            <w:r>
              <w:t>******</w:t>
            </w:r>
          </w:p>
          <w:p w:rsidR="00017589" w:rsidRDefault="00017589" w:rsidP="00775A7B">
            <w:pPr>
              <w:jc w:val="center"/>
            </w:pPr>
            <w:r>
              <w:t>REGION DE L’EST</w:t>
            </w:r>
          </w:p>
          <w:p w:rsidR="00017589" w:rsidRDefault="00017589" w:rsidP="00775A7B">
            <w:pPr>
              <w:jc w:val="center"/>
            </w:pPr>
            <w:r>
              <w:t>******</w:t>
            </w:r>
          </w:p>
          <w:p w:rsidR="00017589" w:rsidRDefault="00017589" w:rsidP="00775A7B">
            <w:pPr>
              <w:jc w:val="center"/>
            </w:pPr>
            <w:r>
              <w:t>DEPARTEMENT DU LOM ET DJEREM</w:t>
            </w:r>
          </w:p>
          <w:p w:rsidR="00017589" w:rsidRDefault="00017589" w:rsidP="00775A7B">
            <w:pPr>
              <w:jc w:val="center"/>
            </w:pPr>
            <w:r>
              <w:t>****************</w:t>
            </w:r>
          </w:p>
          <w:p w:rsidR="00017589" w:rsidRDefault="00017589" w:rsidP="00775A7B">
            <w:pPr>
              <w:jc w:val="center"/>
            </w:pPr>
            <w:r>
              <w:t>COMMUNE DE BELABO</w:t>
            </w:r>
          </w:p>
          <w:p w:rsidR="00017589" w:rsidRDefault="00017589" w:rsidP="00775A7B">
            <w:pPr>
              <w:jc w:val="center"/>
            </w:pPr>
            <w:r>
              <w:t>*************</w:t>
            </w:r>
          </w:p>
          <w:p w:rsidR="00017589" w:rsidRDefault="00017589" w:rsidP="00775A7B">
            <w:pPr>
              <w:jc w:val="center"/>
            </w:pPr>
            <w:r>
              <w:t>SECRETAIRE GENERAL</w:t>
            </w:r>
          </w:p>
          <w:p w:rsidR="00017589" w:rsidRDefault="00017589" w:rsidP="00775A7B">
            <w:pPr>
              <w:tabs>
                <w:tab w:val="center" w:pos="1843"/>
                <w:tab w:val="center" w:pos="7938"/>
              </w:tabs>
              <w:jc w:val="center"/>
              <w:rPr>
                <w:rFonts w:ascii="Arial Narrow" w:hAnsi="Arial Narrow"/>
              </w:rPr>
            </w:pPr>
            <w:r w:rsidRPr="00D74590">
              <w:rPr>
                <w:sz w:val="18"/>
                <w:szCs w:val="18"/>
                <w:lang w:val="en-US"/>
              </w:rPr>
              <w:t>**************</w:t>
            </w:r>
          </w:p>
        </w:tc>
        <w:tc>
          <w:tcPr>
            <w:tcW w:w="2858" w:type="dxa"/>
          </w:tcPr>
          <w:p w:rsidR="00017589" w:rsidRDefault="00017589" w:rsidP="00775A7B">
            <w:pPr>
              <w:tabs>
                <w:tab w:val="center" w:pos="1843"/>
                <w:tab w:val="center" w:pos="7938"/>
              </w:tabs>
              <w:rPr>
                <w:rFonts w:ascii="Arial Narrow" w:hAnsi="Arial Narrow"/>
              </w:rPr>
            </w:pPr>
            <w:r>
              <w:rPr>
                <w:rFonts w:ascii="Arial Narrow" w:hAnsi="Arial Narrow"/>
                <w:noProof/>
              </w:rPr>
              <w:drawing>
                <wp:inline distT="0" distB="0" distL="0" distR="0" wp14:anchorId="5DDB3021" wp14:editId="3CD24006">
                  <wp:extent cx="1595755" cy="1319530"/>
                  <wp:effectExtent l="0" t="0" r="4445" b="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5755" cy="1319530"/>
                          </a:xfrm>
                          <a:prstGeom prst="rect">
                            <a:avLst/>
                          </a:prstGeom>
                          <a:noFill/>
                          <a:ln>
                            <a:noFill/>
                          </a:ln>
                        </pic:spPr>
                      </pic:pic>
                    </a:graphicData>
                  </a:graphic>
                </wp:inline>
              </w:drawing>
            </w:r>
          </w:p>
        </w:tc>
        <w:tc>
          <w:tcPr>
            <w:tcW w:w="3184" w:type="dxa"/>
          </w:tcPr>
          <w:p w:rsidR="00017589" w:rsidRPr="00D74590" w:rsidRDefault="00017589" w:rsidP="00775A7B">
            <w:pPr>
              <w:jc w:val="center"/>
              <w:rPr>
                <w:sz w:val="18"/>
                <w:szCs w:val="18"/>
                <w:lang w:val="en-US"/>
              </w:rPr>
            </w:pPr>
            <w:r w:rsidRPr="00D74590">
              <w:rPr>
                <w:sz w:val="18"/>
                <w:szCs w:val="18"/>
                <w:lang w:val="en-US"/>
              </w:rPr>
              <w:t>REPUBLIC OF CAMEROON</w:t>
            </w:r>
          </w:p>
          <w:p w:rsidR="00017589" w:rsidRPr="0060444C" w:rsidRDefault="00017589" w:rsidP="00775A7B">
            <w:pPr>
              <w:jc w:val="center"/>
            </w:pPr>
            <w:r w:rsidRPr="0060444C">
              <w:t>Peace – Work – Fartherland</w:t>
            </w:r>
          </w:p>
          <w:p w:rsidR="00017589" w:rsidRPr="00D74590" w:rsidRDefault="00017589" w:rsidP="00775A7B">
            <w:pPr>
              <w:jc w:val="center"/>
              <w:rPr>
                <w:sz w:val="18"/>
                <w:szCs w:val="18"/>
                <w:lang w:val="en-US"/>
              </w:rPr>
            </w:pPr>
            <w:r w:rsidRPr="00D74590">
              <w:rPr>
                <w:sz w:val="18"/>
                <w:szCs w:val="18"/>
                <w:lang w:val="en-US"/>
              </w:rPr>
              <w:t>**************</w:t>
            </w:r>
          </w:p>
          <w:p w:rsidR="00017589" w:rsidRPr="00D74590" w:rsidRDefault="00017589" w:rsidP="00775A7B">
            <w:pPr>
              <w:jc w:val="center"/>
              <w:rPr>
                <w:sz w:val="18"/>
                <w:szCs w:val="18"/>
                <w:lang w:val="en-US"/>
              </w:rPr>
            </w:pPr>
            <w:r w:rsidRPr="00D74590">
              <w:rPr>
                <w:sz w:val="18"/>
                <w:szCs w:val="18"/>
                <w:lang w:val="en-US"/>
              </w:rPr>
              <w:t>EAST REGION</w:t>
            </w:r>
          </w:p>
          <w:p w:rsidR="00017589" w:rsidRPr="00D74590" w:rsidRDefault="00017589" w:rsidP="00775A7B">
            <w:pPr>
              <w:jc w:val="center"/>
              <w:rPr>
                <w:sz w:val="18"/>
                <w:szCs w:val="18"/>
                <w:lang w:val="en-US"/>
              </w:rPr>
            </w:pPr>
            <w:r w:rsidRPr="00D74590">
              <w:rPr>
                <w:sz w:val="18"/>
                <w:szCs w:val="18"/>
                <w:lang w:val="en-US"/>
              </w:rPr>
              <w:t>**************</w:t>
            </w:r>
          </w:p>
          <w:p w:rsidR="00017589" w:rsidRPr="00D74590" w:rsidRDefault="00017589" w:rsidP="00775A7B">
            <w:pPr>
              <w:jc w:val="center"/>
              <w:rPr>
                <w:sz w:val="18"/>
                <w:szCs w:val="18"/>
                <w:lang w:val="en-US"/>
              </w:rPr>
            </w:pPr>
            <w:r>
              <w:rPr>
                <w:sz w:val="18"/>
                <w:szCs w:val="18"/>
                <w:lang w:val="en-US"/>
              </w:rPr>
              <w:t>LOM AND DJEREM DIVISION</w:t>
            </w:r>
          </w:p>
          <w:p w:rsidR="00017589" w:rsidRPr="00D74590" w:rsidRDefault="00017589" w:rsidP="00775A7B">
            <w:pPr>
              <w:jc w:val="center"/>
              <w:rPr>
                <w:sz w:val="18"/>
                <w:szCs w:val="18"/>
                <w:lang w:val="en-US"/>
              </w:rPr>
            </w:pPr>
            <w:r w:rsidRPr="00D74590">
              <w:rPr>
                <w:sz w:val="18"/>
                <w:szCs w:val="18"/>
                <w:lang w:val="en-US"/>
              </w:rPr>
              <w:t>**************</w:t>
            </w:r>
          </w:p>
          <w:p w:rsidR="00017589" w:rsidRPr="00D74590" w:rsidRDefault="00017589" w:rsidP="00775A7B">
            <w:pPr>
              <w:jc w:val="center"/>
              <w:rPr>
                <w:sz w:val="18"/>
                <w:szCs w:val="18"/>
                <w:lang w:val="en-US"/>
              </w:rPr>
            </w:pPr>
            <w:r>
              <w:rPr>
                <w:sz w:val="18"/>
                <w:szCs w:val="18"/>
                <w:lang w:val="en-US"/>
              </w:rPr>
              <w:t>BELABO’S</w:t>
            </w:r>
            <w:r w:rsidRPr="00D74590">
              <w:rPr>
                <w:sz w:val="18"/>
                <w:szCs w:val="18"/>
                <w:lang w:val="en-US"/>
              </w:rPr>
              <w:t xml:space="preserve"> COUNCIL</w:t>
            </w:r>
          </w:p>
          <w:p w:rsidR="00017589" w:rsidRPr="00D74590" w:rsidRDefault="00017589" w:rsidP="00775A7B">
            <w:pPr>
              <w:jc w:val="center"/>
              <w:rPr>
                <w:sz w:val="18"/>
                <w:szCs w:val="18"/>
                <w:lang w:val="en-US"/>
              </w:rPr>
            </w:pPr>
            <w:r w:rsidRPr="00D74590">
              <w:rPr>
                <w:sz w:val="18"/>
                <w:szCs w:val="18"/>
                <w:lang w:val="en-US"/>
              </w:rPr>
              <w:t>*************</w:t>
            </w:r>
          </w:p>
          <w:p w:rsidR="00017589" w:rsidRDefault="00017589" w:rsidP="00775A7B">
            <w:pPr>
              <w:tabs>
                <w:tab w:val="center" w:pos="1843"/>
                <w:tab w:val="center" w:pos="7938"/>
              </w:tabs>
              <w:jc w:val="center"/>
              <w:rPr>
                <w:rFonts w:ascii="Arial Narrow" w:hAnsi="Arial Narrow"/>
              </w:rPr>
            </w:pPr>
            <w:r w:rsidRPr="00D74590">
              <w:rPr>
                <w:sz w:val="18"/>
                <w:szCs w:val="18"/>
                <w:lang w:val="en-US"/>
              </w:rPr>
              <w:t>GENERAL SECRETARY</w:t>
            </w:r>
          </w:p>
        </w:tc>
      </w:tr>
      <w:tr w:rsidR="00017589" w:rsidTr="00775A7B">
        <w:tc>
          <w:tcPr>
            <w:tcW w:w="3510" w:type="dxa"/>
          </w:tcPr>
          <w:p w:rsidR="00017589" w:rsidRDefault="00017589" w:rsidP="00775A7B">
            <w:pPr>
              <w:jc w:val="center"/>
            </w:pPr>
          </w:p>
          <w:p w:rsidR="00017589" w:rsidRDefault="00017589" w:rsidP="00775A7B">
            <w:pPr>
              <w:jc w:val="center"/>
            </w:pPr>
          </w:p>
        </w:tc>
        <w:tc>
          <w:tcPr>
            <w:tcW w:w="2858" w:type="dxa"/>
          </w:tcPr>
          <w:p w:rsidR="00017589" w:rsidRDefault="00017589" w:rsidP="00775A7B">
            <w:pPr>
              <w:tabs>
                <w:tab w:val="center" w:pos="1843"/>
                <w:tab w:val="center" w:pos="7938"/>
              </w:tabs>
              <w:rPr>
                <w:rFonts w:ascii="Arial Narrow" w:hAnsi="Arial Narrow"/>
                <w:noProof/>
              </w:rPr>
            </w:pPr>
          </w:p>
        </w:tc>
        <w:tc>
          <w:tcPr>
            <w:tcW w:w="3184" w:type="dxa"/>
          </w:tcPr>
          <w:p w:rsidR="00017589" w:rsidRPr="00D74590" w:rsidRDefault="00017589" w:rsidP="00775A7B">
            <w:pPr>
              <w:jc w:val="center"/>
              <w:rPr>
                <w:sz w:val="18"/>
                <w:szCs w:val="18"/>
                <w:lang w:val="en-US"/>
              </w:rPr>
            </w:pPr>
          </w:p>
        </w:tc>
      </w:tr>
    </w:tbl>
    <w:p w:rsidR="00EC096E" w:rsidRPr="000B3A97" w:rsidRDefault="00EC096E" w:rsidP="00EC096E">
      <w:pPr>
        <w:jc w:val="center"/>
        <w:outlineLvl w:val="0"/>
        <w:rPr>
          <w:b/>
          <w:bCs/>
        </w:rPr>
      </w:pPr>
      <w:r w:rsidRPr="000B3A97">
        <w:rPr>
          <w:b/>
          <w:bCs/>
        </w:rPr>
        <w:t>LETTRE COMM</w:t>
      </w:r>
      <w:r w:rsidR="00704A87">
        <w:rPr>
          <w:b/>
          <w:bCs/>
        </w:rPr>
        <w:t>ANDE N°________/ AONO/</w:t>
      </w:r>
      <w:r w:rsidR="00A941FA">
        <w:rPr>
          <w:b/>
          <w:bCs/>
        </w:rPr>
        <w:t>C.</w:t>
      </w:r>
      <w:r w:rsidR="00865A64">
        <w:rPr>
          <w:b/>
          <w:bCs/>
        </w:rPr>
        <w:t>SAL</w:t>
      </w:r>
      <w:r w:rsidR="00A941FA">
        <w:rPr>
          <w:b/>
          <w:bCs/>
        </w:rPr>
        <w:t>/</w:t>
      </w:r>
      <w:r w:rsidR="00704A87">
        <w:rPr>
          <w:b/>
          <w:bCs/>
        </w:rPr>
        <w:t>SG/ST/</w:t>
      </w:r>
      <w:r w:rsidR="00017589">
        <w:rPr>
          <w:b/>
          <w:bCs/>
        </w:rPr>
        <w:t>BBO</w:t>
      </w:r>
      <w:r w:rsidR="00704A87">
        <w:rPr>
          <w:b/>
          <w:bCs/>
        </w:rPr>
        <w:t>/CI</w:t>
      </w:r>
      <w:r w:rsidRPr="000B3A97">
        <w:rPr>
          <w:b/>
          <w:bCs/>
        </w:rPr>
        <w:t>PM/20</w:t>
      </w:r>
      <w:r w:rsidR="00101DE3">
        <w:rPr>
          <w:b/>
          <w:bCs/>
        </w:rPr>
        <w:t>20</w:t>
      </w:r>
      <w:r w:rsidRPr="000B3A97">
        <w:rPr>
          <w:b/>
          <w:bCs/>
        </w:rPr>
        <w:t xml:space="preserve"> DU </w:t>
      </w:r>
      <w:r w:rsidR="00704A87">
        <w:rPr>
          <w:b/>
          <w:bCs/>
        </w:rPr>
        <w:t>…./…./20</w:t>
      </w:r>
      <w:r w:rsidR="00017589">
        <w:rPr>
          <w:b/>
          <w:bCs/>
        </w:rPr>
        <w:t>23</w:t>
      </w:r>
    </w:p>
    <w:p w:rsidR="00EC096E" w:rsidRPr="000B3A97" w:rsidRDefault="00EC096E" w:rsidP="00EC096E">
      <w:pPr>
        <w:jc w:val="center"/>
        <w:outlineLvl w:val="0"/>
        <w:rPr>
          <w:b/>
          <w:bCs/>
        </w:rPr>
      </w:pPr>
      <w:r w:rsidRPr="000B3A97">
        <w:rPr>
          <w:b/>
          <w:bCs/>
        </w:rPr>
        <w:t>Passée après Appel d’Offres National Ouvert n°_____/</w:t>
      </w:r>
      <w:r w:rsidRPr="00A941FA">
        <w:rPr>
          <w:b/>
          <w:bCs/>
        </w:rPr>
        <w:t>AONO</w:t>
      </w:r>
      <w:r w:rsidRPr="00A941FA">
        <w:rPr>
          <w:b/>
          <w:bCs/>
          <w:iCs/>
        </w:rPr>
        <w:t>/</w:t>
      </w:r>
      <w:r w:rsidR="00A941FA" w:rsidRPr="00A941FA">
        <w:rPr>
          <w:b/>
          <w:bCs/>
          <w:iCs/>
        </w:rPr>
        <w:t>C.</w:t>
      </w:r>
      <w:r w:rsidR="00017589">
        <w:rPr>
          <w:b/>
          <w:bCs/>
          <w:iCs/>
        </w:rPr>
        <w:t>BBO</w:t>
      </w:r>
      <w:r w:rsidR="00A941FA" w:rsidRPr="00A941FA">
        <w:rPr>
          <w:b/>
          <w:bCs/>
          <w:iCs/>
        </w:rPr>
        <w:t>/</w:t>
      </w:r>
      <w:r w:rsidR="00704A87">
        <w:rPr>
          <w:b/>
          <w:bCs/>
        </w:rPr>
        <w:t>SG/ST/</w:t>
      </w:r>
      <w:r w:rsidR="00017589">
        <w:rPr>
          <w:b/>
          <w:bCs/>
        </w:rPr>
        <w:t>BBO</w:t>
      </w:r>
      <w:r w:rsidR="00704A87">
        <w:rPr>
          <w:b/>
          <w:bCs/>
        </w:rPr>
        <w:t>/CIPM/20</w:t>
      </w:r>
      <w:r w:rsidR="00017589">
        <w:rPr>
          <w:b/>
          <w:bCs/>
        </w:rPr>
        <w:t>23</w:t>
      </w:r>
    </w:p>
    <w:p w:rsidR="00EC096E" w:rsidRDefault="00EC096E" w:rsidP="00EC096E">
      <w:pPr>
        <w:jc w:val="center"/>
        <w:rPr>
          <w:b/>
          <w:bCs/>
        </w:rPr>
      </w:pPr>
      <w:r w:rsidRPr="000B3A97">
        <w:rPr>
          <w:b/>
          <w:bCs/>
        </w:rPr>
        <w:t>du ….…….</w:t>
      </w:r>
    </w:p>
    <w:p w:rsidR="00101DE3" w:rsidRDefault="00101DE3" w:rsidP="00EC096E">
      <w:pPr>
        <w:jc w:val="center"/>
        <w:rPr>
          <w:b/>
          <w:bCs/>
        </w:rPr>
      </w:pPr>
    </w:p>
    <w:p w:rsidR="00101DE3" w:rsidRPr="000B3A97" w:rsidRDefault="00101DE3" w:rsidP="00EC096E">
      <w:pPr>
        <w:jc w:val="center"/>
        <w:rPr>
          <w:b/>
          <w:bCs/>
        </w:rPr>
      </w:pPr>
    </w:p>
    <w:p w:rsidR="00EC096E" w:rsidRPr="000B3A97" w:rsidRDefault="00EC096E" w:rsidP="00EC096E">
      <w:pPr>
        <w:jc w:val="both"/>
        <w:outlineLvl w:val="0"/>
        <w:rPr>
          <w:bCs/>
        </w:rPr>
      </w:pPr>
      <w:r w:rsidRPr="000B3A97">
        <w:rPr>
          <w:b/>
          <w:bCs/>
        </w:rPr>
        <w:t>TITULAIRE</w:t>
      </w:r>
      <w:r w:rsidRPr="000B3A97">
        <w:rPr>
          <w:bCs/>
        </w:rPr>
        <w:t> : __________________________</w:t>
      </w:r>
    </w:p>
    <w:p w:rsidR="00EC096E" w:rsidRPr="000B3A97" w:rsidRDefault="00EC096E" w:rsidP="00EC096E">
      <w:pPr>
        <w:jc w:val="both"/>
        <w:outlineLvl w:val="0"/>
        <w:rPr>
          <w:bCs/>
        </w:rPr>
      </w:pPr>
      <w:r w:rsidRPr="000B3A97">
        <w:rPr>
          <w:bCs/>
        </w:rPr>
        <w:t xml:space="preserve">                         B.P: ____ à  ___</w:t>
      </w:r>
      <w:r w:rsidRPr="000B3A97">
        <w:rPr>
          <w:bCs/>
        </w:rPr>
        <w:tab/>
        <w:t xml:space="preserve">Tel___  Fax : ____ </w:t>
      </w:r>
    </w:p>
    <w:p w:rsidR="00EC096E" w:rsidRPr="000B3A97" w:rsidRDefault="00EC096E" w:rsidP="00EC096E">
      <w:pPr>
        <w:jc w:val="both"/>
        <w:rPr>
          <w:bCs/>
        </w:rPr>
      </w:pPr>
      <w:r w:rsidRPr="000B3A97">
        <w:rPr>
          <w:bCs/>
        </w:rPr>
        <w:t xml:space="preserve">                         N° R.C : ____ A à ____</w:t>
      </w:r>
    </w:p>
    <w:p w:rsidR="00EC096E" w:rsidRPr="000B3A97" w:rsidRDefault="00EC096E" w:rsidP="00EC096E">
      <w:pPr>
        <w:jc w:val="both"/>
        <w:rPr>
          <w:bCs/>
        </w:rPr>
      </w:pPr>
      <w:r w:rsidRPr="000B3A97">
        <w:rPr>
          <w:bCs/>
        </w:rPr>
        <w:t xml:space="preserve">                         N° Contribuable : _____</w:t>
      </w:r>
    </w:p>
    <w:p w:rsidR="00EC096E" w:rsidRPr="000B3A97" w:rsidRDefault="00EC096E" w:rsidP="00EC096E">
      <w:pPr>
        <w:jc w:val="both"/>
        <w:rPr>
          <w:bCs/>
        </w:rPr>
      </w:pPr>
      <w:r w:rsidRPr="000B3A97">
        <w:rPr>
          <w:bCs/>
        </w:rPr>
        <w:t xml:space="preserve">                         N° Compte bancaire : ____  chez  ______) Agence de ______</w:t>
      </w:r>
    </w:p>
    <w:p w:rsidR="00EC096E" w:rsidRPr="000B3A97" w:rsidRDefault="00EC096E" w:rsidP="00EC096E">
      <w:pPr>
        <w:jc w:val="both"/>
        <w:rPr>
          <w:bCs/>
        </w:rPr>
      </w:pPr>
    </w:p>
    <w:p w:rsidR="00723D51" w:rsidRPr="000B3A97" w:rsidRDefault="00EC096E" w:rsidP="00723D51">
      <w:pPr>
        <w:jc w:val="both"/>
        <w:rPr>
          <w:b/>
          <w:sz w:val="32"/>
          <w:szCs w:val="22"/>
        </w:rPr>
      </w:pPr>
      <w:r w:rsidRPr="000B3A97">
        <w:rPr>
          <w:b/>
        </w:rPr>
        <w:t xml:space="preserve">OBJET : </w:t>
      </w:r>
      <w:r w:rsidR="00D44631" w:rsidRPr="000B3A97">
        <w:rPr>
          <w:b/>
        </w:rPr>
        <w:t xml:space="preserve">EXECUTION DES </w:t>
      </w:r>
      <w:r w:rsidR="00580900" w:rsidRPr="0007777A">
        <w:rPr>
          <w:b/>
        </w:rPr>
        <w:t xml:space="preserve">TRAVAUX DE CONSTRUCTION </w:t>
      </w:r>
      <w:r w:rsidR="00276636">
        <w:rPr>
          <w:b/>
        </w:rPr>
        <w:t xml:space="preserve">D’UN </w:t>
      </w:r>
      <w:r w:rsidR="009C5EC4">
        <w:rPr>
          <w:b/>
        </w:rPr>
        <w:t>HANGAR DE MARCHE</w:t>
      </w:r>
      <w:r w:rsidR="00017589">
        <w:rPr>
          <w:b/>
        </w:rPr>
        <w:t xml:space="preserve"> AU MARCHE DE NDEMBA II</w:t>
      </w:r>
      <w:r w:rsidR="00580900" w:rsidRPr="0007777A">
        <w:rPr>
          <w:b/>
        </w:rPr>
        <w:t xml:space="preserve"> LA COMMUNE DE </w:t>
      </w:r>
      <w:r w:rsidR="00017589">
        <w:rPr>
          <w:b/>
        </w:rPr>
        <w:t>BELABO DEPARTEMENT DU LOM ET DJEREM</w:t>
      </w:r>
      <w:r w:rsidR="00580900" w:rsidRPr="0007777A">
        <w:rPr>
          <w:b/>
        </w:rPr>
        <w:t>, REGION DE L’EST.</w:t>
      </w:r>
      <w:r w:rsidR="00580900" w:rsidRPr="000B3A97">
        <w:rPr>
          <w:rFonts w:eastAsia="Arial Unicode MS"/>
          <w:b/>
          <w:sz w:val="22"/>
          <w:szCs w:val="22"/>
        </w:rPr>
        <w:t xml:space="preserve"> </w:t>
      </w:r>
    </w:p>
    <w:p w:rsidR="004575AF" w:rsidRPr="000B3A97" w:rsidRDefault="004575AF" w:rsidP="00723D51">
      <w:pPr>
        <w:jc w:val="both"/>
        <w:rPr>
          <w:rFonts w:ascii="Trebuchet MS" w:hAnsi="Trebuchet MS" w:cs="Tahoma"/>
          <w:b/>
          <w:sz w:val="22"/>
          <w:szCs w:val="22"/>
        </w:rPr>
      </w:pPr>
      <w:r w:rsidRPr="000B3A97">
        <w:tab/>
      </w:r>
    </w:p>
    <w:p w:rsidR="00EC096E" w:rsidRPr="000B3A97" w:rsidRDefault="00EC096E" w:rsidP="004575AF"/>
    <w:p w:rsidR="00EC096E" w:rsidRPr="000B3A97" w:rsidRDefault="00EC096E" w:rsidP="00EC096E">
      <w:pPr>
        <w:jc w:val="both"/>
        <w:outlineLvl w:val="0"/>
        <w:rPr>
          <w:bCs/>
        </w:rPr>
      </w:pPr>
      <w:r w:rsidRPr="000B3A97">
        <w:rPr>
          <w:b/>
          <w:bCs/>
        </w:rPr>
        <w:t>LIEU</w:t>
      </w:r>
      <w:r w:rsidRPr="000B3A97">
        <w:rPr>
          <w:bCs/>
        </w:rPr>
        <w:t> : __________________________________</w:t>
      </w:r>
    </w:p>
    <w:p w:rsidR="00EC096E" w:rsidRPr="000B3A97" w:rsidRDefault="00EC096E" w:rsidP="00EC096E">
      <w:pPr>
        <w:jc w:val="both"/>
        <w:rPr>
          <w:bCs/>
        </w:rPr>
      </w:pPr>
    </w:p>
    <w:p w:rsidR="00EC096E" w:rsidRPr="000B3A97" w:rsidRDefault="00EC096E" w:rsidP="00EC096E">
      <w:pPr>
        <w:ind w:left="2835" w:hanging="2835"/>
        <w:jc w:val="both"/>
        <w:rPr>
          <w:bCs/>
        </w:rPr>
      </w:pPr>
      <w:r w:rsidRPr="000B3A97">
        <w:rPr>
          <w:b/>
          <w:bCs/>
        </w:rPr>
        <w:t>DELAI  D’EXECUTION</w:t>
      </w:r>
      <w:r w:rsidRPr="000B3A97">
        <w:rPr>
          <w:bCs/>
        </w:rPr>
        <w:t> :</w:t>
      </w:r>
      <w:r w:rsidRPr="000B3A97">
        <w:rPr>
          <w:bCs/>
        </w:rPr>
        <w:tab/>
      </w:r>
      <w:r w:rsidR="007A4D87">
        <w:rPr>
          <w:bCs/>
        </w:rPr>
        <w:t>Quatre (04</w:t>
      </w:r>
      <w:r w:rsidRPr="000B3A97">
        <w:rPr>
          <w:bCs/>
        </w:rPr>
        <w:t>) mois calendaires</w:t>
      </w:r>
      <w:r w:rsidR="007A4D87">
        <w:rPr>
          <w:bCs/>
        </w:rPr>
        <w:t xml:space="preserve"> par phase</w:t>
      </w:r>
      <w:r w:rsidRPr="000B3A97">
        <w:rPr>
          <w:bCs/>
        </w:rPr>
        <w:t>.</w:t>
      </w:r>
    </w:p>
    <w:p w:rsidR="00EC096E" w:rsidRPr="000B3A97" w:rsidRDefault="00EC096E" w:rsidP="00EC096E">
      <w:pPr>
        <w:jc w:val="both"/>
        <w:rPr>
          <w:bCs/>
        </w:rPr>
      </w:pPr>
    </w:p>
    <w:p w:rsidR="00EC096E" w:rsidRPr="000B3A97" w:rsidRDefault="00EC096E" w:rsidP="00EC096E">
      <w:pPr>
        <w:jc w:val="both"/>
        <w:outlineLvl w:val="0"/>
        <w:rPr>
          <w:bCs/>
        </w:rPr>
      </w:pPr>
      <w:r w:rsidRPr="000B3A97">
        <w:rPr>
          <w:b/>
          <w:bCs/>
        </w:rPr>
        <w:t>MONTANTS  EN FCFA</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r w:rsidRPr="000B3A97">
        <w:rPr>
          <w:b/>
          <w:bCs/>
        </w:rPr>
        <w:t>FINANCEMENT</w:t>
      </w:r>
      <w:r w:rsidRPr="000B3A97">
        <w:rPr>
          <w:bCs/>
        </w:rPr>
        <w:t>:</w:t>
      </w:r>
      <w:r w:rsidR="007A517E">
        <w:rPr>
          <w:bCs/>
        </w:rPr>
        <w:t xml:space="preserve"> FONDS PROPRE DE LA COMMUNE DE BELABO</w:t>
      </w:r>
    </w:p>
    <w:p w:rsidR="00EC096E" w:rsidRPr="000B3A97" w:rsidRDefault="00EC096E" w:rsidP="00EC096E">
      <w:pPr>
        <w:jc w:val="both"/>
        <w:outlineLvl w:val="0"/>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SOUSCRITE LE ………………………………………..</w:t>
      </w:r>
    </w:p>
    <w:p w:rsidR="00EC096E" w:rsidRPr="000B3A97" w:rsidRDefault="00EC096E" w:rsidP="00EC096E">
      <w:pPr>
        <w:ind w:firstLine="4140"/>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SIGNEE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NOTIFIEE LE …………………………...……………</w:t>
      </w:r>
    </w:p>
    <w:p w:rsidR="00EC096E" w:rsidRPr="000B3A97" w:rsidRDefault="00EC096E" w:rsidP="00EC096E">
      <w:pPr>
        <w:jc w:val="both"/>
        <w:rPr>
          <w:bCs/>
        </w:rPr>
      </w:pPr>
    </w:p>
    <w:p w:rsidR="00EC096E" w:rsidRPr="000B3A97" w:rsidRDefault="00EC096E" w:rsidP="00EC096E">
      <w:pPr>
        <w:jc w:val="both"/>
        <w:rPr>
          <w:bCs/>
        </w:rPr>
      </w:pPr>
      <w:r w:rsidRPr="000B3A97">
        <w:rPr>
          <w:bCs/>
        </w:rPr>
        <w:tab/>
      </w:r>
      <w:r w:rsidRPr="000B3A97">
        <w:rPr>
          <w:bCs/>
        </w:rPr>
        <w:tab/>
      </w:r>
      <w:r w:rsidRPr="000B3A97">
        <w:rPr>
          <w:bCs/>
        </w:rPr>
        <w:tab/>
      </w:r>
      <w:r w:rsidRPr="000B3A97">
        <w:rPr>
          <w:bCs/>
        </w:rPr>
        <w:tab/>
        <w:t>ENREGISTREE LE…………………………………………</w:t>
      </w: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941FA" w:rsidRDefault="00A941FA" w:rsidP="00EC096E">
      <w:pPr>
        <w:jc w:val="both"/>
        <w:rPr>
          <w:bCs/>
        </w:rPr>
      </w:pPr>
    </w:p>
    <w:p w:rsidR="00AE33BB" w:rsidRDefault="00AE33BB" w:rsidP="00EC096E">
      <w:pPr>
        <w:jc w:val="both"/>
        <w:rPr>
          <w:bCs/>
        </w:rPr>
      </w:pPr>
    </w:p>
    <w:p w:rsidR="00A941FA" w:rsidRDefault="00A941FA" w:rsidP="00EC096E">
      <w:pPr>
        <w:jc w:val="both"/>
        <w:rPr>
          <w:bCs/>
        </w:rPr>
      </w:pPr>
    </w:p>
    <w:p w:rsidR="00A941FA" w:rsidRDefault="00A941FA" w:rsidP="00EC096E">
      <w:pPr>
        <w:jc w:val="both"/>
        <w:rPr>
          <w:bCs/>
        </w:rPr>
      </w:pPr>
    </w:p>
    <w:p w:rsidR="00EC096E" w:rsidRPr="000B3A97" w:rsidRDefault="00EC096E" w:rsidP="00EC096E">
      <w:pPr>
        <w:jc w:val="both"/>
        <w:rPr>
          <w:bCs/>
        </w:rPr>
      </w:pPr>
      <w:r w:rsidRPr="000B3A97">
        <w:rPr>
          <w:bCs/>
        </w:rPr>
        <w:t xml:space="preserve">ENTRE: </w:t>
      </w:r>
    </w:p>
    <w:p w:rsidR="00EC096E" w:rsidRPr="000B3A97" w:rsidRDefault="00EC096E" w:rsidP="00EC096E">
      <w:pPr>
        <w:jc w:val="both"/>
        <w:rPr>
          <w:bCs/>
        </w:rPr>
      </w:pPr>
    </w:p>
    <w:p w:rsidR="00EC096E" w:rsidRPr="000B3A97" w:rsidRDefault="00EC096E" w:rsidP="00EC096E">
      <w:pPr>
        <w:pStyle w:val="Titre10"/>
        <w:jc w:val="both"/>
        <w:rPr>
          <w:b w:val="0"/>
          <w:bCs/>
          <w:sz w:val="22"/>
          <w:szCs w:val="22"/>
        </w:rPr>
      </w:pPr>
      <w:r w:rsidRPr="000B3A97">
        <w:rPr>
          <w:b w:val="0"/>
          <w:sz w:val="22"/>
          <w:szCs w:val="22"/>
        </w:rPr>
        <w:t>LA REPUBLIQUE DU CAMEROUN, représ</w:t>
      </w:r>
      <w:r w:rsidR="00704A87">
        <w:rPr>
          <w:b w:val="0"/>
          <w:sz w:val="22"/>
          <w:szCs w:val="22"/>
        </w:rPr>
        <w:t xml:space="preserve">entée par Monsieur le </w:t>
      </w:r>
      <w:r w:rsidR="00704A87" w:rsidRPr="00A941FA">
        <w:rPr>
          <w:sz w:val="22"/>
          <w:szCs w:val="22"/>
        </w:rPr>
        <w:t xml:space="preserve">Maire de la Commune de </w:t>
      </w:r>
      <w:r w:rsidR="00EB5AB2">
        <w:rPr>
          <w:sz w:val="22"/>
          <w:szCs w:val="22"/>
        </w:rPr>
        <w:t>BELABO</w:t>
      </w:r>
      <w:r w:rsidR="00704A87" w:rsidRPr="00A941FA">
        <w:rPr>
          <w:sz w:val="22"/>
          <w:szCs w:val="22"/>
        </w:rPr>
        <w:t>, dénommé  ci-après «  MAITRE D’OUVRAGE</w:t>
      </w:r>
      <w:r w:rsidRPr="00A941FA">
        <w:rPr>
          <w:sz w:val="22"/>
          <w:szCs w:val="22"/>
        </w:rPr>
        <w:t> »</w:t>
      </w:r>
    </w:p>
    <w:p w:rsidR="00EC096E" w:rsidRPr="000B3A97" w:rsidRDefault="00EC096E" w:rsidP="00EC096E">
      <w:pPr>
        <w:jc w:val="both"/>
        <w:rPr>
          <w:bCs/>
        </w:rPr>
      </w:pPr>
    </w:p>
    <w:p w:rsidR="00EC096E" w:rsidRPr="000B3A97" w:rsidRDefault="00EC096E" w:rsidP="00EC096E">
      <w:pPr>
        <w:jc w:val="both"/>
        <w:rPr>
          <w:bCs/>
        </w:rPr>
      </w:pPr>
      <w:r w:rsidRPr="000B3A97">
        <w:rPr>
          <w:bCs/>
        </w:rPr>
        <w:t>D’UNE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ET :</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L’ENTREPRISE  ________________</w:t>
      </w:r>
    </w:p>
    <w:p w:rsidR="00EC096E" w:rsidRPr="000B3A97" w:rsidRDefault="00EC096E" w:rsidP="00EC096E">
      <w:pPr>
        <w:jc w:val="both"/>
        <w:outlineLvl w:val="0"/>
        <w:rPr>
          <w:bCs/>
        </w:rPr>
      </w:pPr>
    </w:p>
    <w:p w:rsidR="00EC096E" w:rsidRPr="000B3A97" w:rsidRDefault="00EC096E" w:rsidP="00EC096E">
      <w:pPr>
        <w:jc w:val="both"/>
        <w:outlineLvl w:val="0"/>
        <w:rPr>
          <w:bCs/>
        </w:rPr>
      </w:pPr>
      <w:r w:rsidRPr="000B3A97">
        <w:rPr>
          <w:bCs/>
        </w:rPr>
        <w:t>B.P: _____</w:t>
      </w:r>
      <w:r w:rsidRPr="000B3A97">
        <w:rPr>
          <w:bCs/>
        </w:rPr>
        <w:tab/>
        <w:t xml:space="preserve">Tel: ___________________________  Fax : ___ </w:t>
      </w:r>
    </w:p>
    <w:p w:rsidR="00EC096E" w:rsidRPr="000B3A97" w:rsidRDefault="00EC096E" w:rsidP="00EC096E">
      <w:pPr>
        <w:jc w:val="both"/>
        <w:rPr>
          <w:bCs/>
        </w:rPr>
      </w:pPr>
    </w:p>
    <w:p w:rsidR="00EC096E" w:rsidRPr="000B3A97" w:rsidRDefault="00EC096E" w:rsidP="00EC096E">
      <w:pPr>
        <w:jc w:val="both"/>
        <w:rPr>
          <w:bCs/>
        </w:rPr>
      </w:pPr>
      <w:r w:rsidRPr="000B3A97">
        <w:rPr>
          <w:bCs/>
        </w:rPr>
        <w:t>N° R.C ______________  à ______________________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Contribuable ____________</w:t>
      </w:r>
    </w:p>
    <w:p w:rsidR="00EC096E" w:rsidRPr="000B3A97" w:rsidRDefault="00EC096E" w:rsidP="00EC096E">
      <w:pPr>
        <w:jc w:val="both"/>
        <w:rPr>
          <w:bCs/>
        </w:rPr>
      </w:pPr>
    </w:p>
    <w:p w:rsidR="00EC096E" w:rsidRPr="000B3A97" w:rsidRDefault="00EC096E" w:rsidP="00EC096E">
      <w:pPr>
        <w:jc w:val="both"/>
        <w:rPr>
          <w:bCs/>
        </w:rPr>
      </w:pPr>
      <w:r w:rsidRPr="000B3A97">
        <w:rPr>
          <w:bCs/>
        </w:rPr>
        <w:t>N° Compte bancaire : ___________ à _______________  Agence de _____________</w:t>
      </w:r>
    </w:p>
    <w:p w:rsidR="00EC096E" w:rsidRPr="000B3A97" w:rsidRDefault="00EC096E" w:rsidP="00EC096E">
      <w:pPr>
        <w:ind w:firstLine="1843"/>
        <w:jc w:val="both"/>
        <w:rPr>
          <w:bCs/>
        </w:rPr>
      </w:pPr>
    </w:p>
    <w:p w:rsidR="00EC096E" w:rsidRPr="000B3A97" w:rsidRDefault="00EC096E" w:rsidP="00EC096E">
      <w:pPr>
        <w:jc w:val="both"/>
        <w:rPr>
          <w:bCs/>
        </w:rPr>
      </w:pPr>
      <w:r w:rsidRPr="000B3A97">
        <w:rPr>
          <w:bCs/>
        </w:rPr>
        <w:t xml:space="preserve">Représentée par Monsieur _________________________, son Directeur Général, dénommé ci-après                                 « LE CO-CONTRACTANT » </w:t>
      </w:r>
    </w:p>
    <w:p w:rsidR="00EC096E" w:rsidRPr="000B3A97" w:rsidRDefault="00EC096E" w:rsidP="00EC096E">
      <w:pPr>
        <w:jc w:val="both"/>
        <w:rPr>
          <w:bCs/>
        </w:rPr>
      </w:pPr>
    </w:p>
    <w:p w:rsidR="00EC096E" w:rsidRPr="000B3A97" w:rsidRDefault="00EC096E" w:rsidP="00EC096E">
      <w:pPr>
        <w:jc w:val="both"/>
        <w:rPr>
          <w:bCs/>
        </w:rPr>
      </w:pPr>
      <w:r w:rsidRPr="000B3A97">
        <w:rPr>
          <w:bCs/>
        </w:rPr>
        <w:t>D’AUTRE PART,</w:t>
      </w:r>
    </w:p>
    <w:p w:rsidR="00EC096E" w:rsidRPr="000B3A97" w:rsidRDefault="00EC096E" w:rsidP="00EC096E">
      <w:pPr>
        <w:jc w:val="both"/>
        <w:rPr>
          <w:bCs/>
        </w:rPr>
      </w:pPr>
    </w:p>
    <w:p w:rsidR="00EC096E" w:rsidRPr="000B3A97" w:rsidRDefault="00EC096E" w:rsidP="00EC096E">
      <w:pPr>
        <w:jc w:val="both"/>
        <w:outlineLvl w:val="0"/>
        <w:rPr>
          <w:bCs/>
        </w:rPr>
      </w:pPr>
      <w:r w:rsidRPr="000B3A97">
        <w:rPr>
          <w:bCs/>
        </w:rPr>
        <w:t>IL EST CONVENU ET ARRETE CE QUI SUIT :</w:t>
      </w:r>
    </w:p>
    <w:p w:rsidR="00EC096E" w:rsidRPr="000B3A97" w:rsidRDefault="00EC096E" w:rsidP="00EC096E">
      <w:pPr>
        <w:jc w:val="both"/>
      </w:pPr>
    </w:p>
    <w:p w:rsidR="00EC096E" w:rsidRPr="000B3A97" w:rsidRDefault="00EC096E" w:rsidP="00EC096E">
      <w:pPr>
        <w:jc w:val="both"/>
      </w:pPr>
    </w:p>
    <w:p w:rsidR="00EC096E" w:rsidRPr="000B3A97" w:rsidRDefault="00EC096E" w:rsidP="00EC096E">
      <w:pPr>
        <w:pStyle w:val="Titre10"/>
        <w:jc w:val="both"/>
        <w:rPr>
          <w:b w:val="0"/>
          <w:bCs/>
          <w:sz w:val="22"/>
          <w:szCs w:val="22"/>
        </w:rPr>
      </w:pPr>
      <w:r w:rsidRPr="000B3A97">
        <w:rPr>
          <w:b w:val="0"/>
          <w:sz w:val="22"/>
          <w:szCs w:val="22"/>
        </w:rPr>
        <w:t>DOCUMENTS A INSERER (avant la  page de signature):</w:t>
      </w:r>
    </w:p>
    <w:p w:rsidR="00EC096E" w:rsidRPr="000B3A97" w:rsidRDefault="00EC096E" w:rsidP="00EC096E">
      <w:pPr>
        <w:pStyle w:val="Titre8"/>
        <w:rPr>
          <w:bCs/>
          <w:sz w:val="22"/>
          <w:szCs w:val="22"/>
        </w:rPr>
      </w:pPr>
    </w:p>
    <w:p w:rsidR="00EC096E" w:rsidRPr="000B3A97" w:rsidRDefault="00EC096E" w:rsidP="00EC096E">
      <w:pPr>
        <w:pStyle w:val="Titre8"/>
        <w:jc w:val="center"/>
        <w:rPr>
          <w:bCs/>
          <w:sz w:val="22"/>
          <w:szCs w:val="22"/>
        </w:rPr>
      </w:pPr>
      <w:r w:rsidRPr="000B3A97">
        <w:rPr>
          <w:bCs/>
          <w:sz w:val="22"/>
          <w:szCs w:val="22"/>
        </w:rPr>
        <w:t>CCAP</w:t>
      </w:r>
    </w:p>
    <w:p w:rsidR="00EC096E" w:rsidRPr="000B3A97" w:rsidRDefault="00EC096E" w:rsidP="00EC096E">
      <w:pPr>
        <w:jc w:val="center"/>
      </w:pPr>
    </w:p>
    <w:p w:rsidR="00EC096E" w:rsidRPr="000B3A97" w:rsidRDefault="00EC096E" w:rsidP="00EC096E">
      <w:pPr>
        <w:jc w:val="center"/>
        <w:rPr>
          <w:bCs/>
        </w:rPr>
      </w:pPr>
      <w:r w:rsidRPr="000B3A97">
        <w:rPr>
          <w:bCs/>
        </w:rPr>
        <w:t>CCTP</w:t>
      </w:r>
    </w:p>
    <w:p w:rsidR="00EC096E" w:rsidRPr="000B3A97" w:rsidRDefault="00EC096E" w:rsidP="00EC096E">
      <w:pPr>
        <w:jc w:val="center"/>
        <w:rPr>
          <w:bCs/>
        </w:rPr>
      </w:pPr>
    </w:p>
    <w:p w:rsidR="00EC096E" w:rsidRPr="000B3A97" w:rsidRDefault="00EC096E" w:rsidP="00EC096E">
      <w:pPr>
        <w:jc w:val="center"/>
        <w:rPr>
          <w:bCs/>
        </w:rPr>
      </w:pPr>
      <w:r w:rsidRPr="000B3A97">
        <w:rPr>
          <w:bCs/>
        </w:rPr>
        <w:t>BP</w:t>
      </w:r>
    </w:p>
    <w:p w:rsidR="00EC096E" w:rsidRPr="000B3A97" w:rsidRDefault="00EC096E" w:rsidP="00EC096E">
      <w:pPr>
        <w:jc w:val="center"/>
        <w:rPr>
          <w:bCs/>
        </w:rPr>
      </w:pPr>
    </w:p>
    <w:p w:rsidR="00EC096E" w:rsidRPr="000B3A97" w:rsidRDefault="00EC096E" w:rsidP="00EC096E">
      <w:pPr>
        <w:jc w:val="center"/>
        <w:rPr>
          <w:bCs/>
        </w:rPr>
      </w:pPr>
      <w:r w:rsidRPr="000B3A97">
        <w:rPr>
          <w:bCs/>
        </w:rPr>
        <w:t>DE</w:t>
      </w:r>
    </w:p>
    <w:p w:rsidR="00EC096E" w:rsidRPr="000B3A97" w:rsidRDefault="00EC096E" w:rsidP="00EC096E"/>
    <w:p w:rsidR="00EC096E" w:rsidRPr="000B3A97" w:rsidRDefault="00EC096E" w:rsidP="00EC096E">
      <w:pPr>
        <w:jc w:val="both"/>
        <w:rPr>
          <w:bCs/>
        </w:rPr>
      </w:pPr>
    </w:p>
    <w:p w:rsidR="00EC096E" w:rsidRPr="000B3A97" w:rsidRDefault="00EC096E" w:rsidP="00EC096E">
      <w:pPr>
        <w:jc w:val="both"/>
        <w:rPr>
          <w:b/>
          <w:bCs/>
        </w:rPr>
      </w:pPr>
      <w:r w:rsidRPr="000B3A97">
        <w:rPr>
          <w:b/>
          <w:bCs/>
        </w:rPr>
        <w:t>DETAIL QUANTITATIF ET ESTIMATIF</w:t>
      </w:r>
    </w:p>
    <w:p w:rsidR="00EC096E" w:rsidRPr="000B3A97" w:rsidRDefault="00EC096E" w:rsidP="00EC096E">
      <w:pPr>
        <w:jc w:val="both"/>
        <w:rPr>
          <w:b/>
          <w:bCs/>
        </w:rPr>
      </w:pPr>
    </w:p>
    <w:p w:rsidR="00EC096E" w:rsidRPr="000B3A97" w:rsidRDefault="00EC096E" w:rsidP="00EC096E">
      <w:pPr>
        <w:jc w:val="both"/>
        <w:rPr>
          <w:b/>
          <w:bCs/>
        </w:rPr>
      </w:pPr>
      <w:r w:rsidRPr="000B3A97">
        <w:rPr>
          <w:b/>
          <w:bCs/>
        </w:rPr>
        <w:t>Entreprise : _____</w:t>
      </w:r>
    </w:p>
    <w:p w:rsidR="00EC096E" w:rsidRPr="000B3A97" w:rsidRDefault="00EC096E" w:rsidP="00EC096E">
      <w:pPr>
        <w:jc w:val="both"/>
        <w:rPr>
          <w:bCs/>
        </w:rPr>
      </w:pPr>
    </w:p>
    <w:p w:rsidR="00EC096E" w:rsidRPr="000B3A97"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0B3A97" w:rsidTr="00EC096E">
        <w:trPr>
          <w:cantSplit/>
          <w:trHeight w:val="520"/>
          <w:jc w:val="center"/>
        </w:trPr>
        <w:tc>
          <w:tcPr>
            <w:tcW w:w="971" w:type="dxa"/>
            <w:vAlign w:val="center"/>
          </w:tcPr>
          <w:p w:rsidR="00EC096E" w:rsidRPr="000B3A97" w:rsidRDefault="00EC096E" w:rsidP="00F551C2">
            <w:pPr>
              <w:jc w:val="center"/>
              <w:rPr>
                <w:b/>
                <w:bCs/>
              </w:rPr>
            </w:pPr>
            <w:r w:rsidRPr="000B3A97">
              <w:rPr>
                <w:b/>
                <w:bCs/>
              </w:rPr>
              <w:t>N° PRIX</w:t>
            </w:r>
          </w:p>
        </w:tc>
        <w:tc>
          <w:tcPr>
            <w:tcW w:w="3051" w:type="dxa"/>
            <w:vAlign w:val="center"/>
          </w:tcPr>
          <w:p w:rsidR="00EC096E" w:rsidRPr="000B3A97" w:rsidRDefault="00EC096E" w:rsidP="00F551C2">
            <w:pPr>
              <w:jc w:val="center"/>
              <w:rPr>
                <w:b/>
                <w:bCs/>
              </w:rPr>
            </w:pPr>
            <w:r w:rsidRPr="000B3A97">
              <w:rPr>
                <w:b/>
                <w:bCs/>
              </w:rPr>
              <w:t>DESIGNATION DES TRAVAUX</w:t>
            </w:r>
          </w:p>
        </w:tc>
        <w:tc>
          <w:tcPr>
            <w:tcW w:w="840" w:type="dxa"/>
            <w:vAlign w:val="center"/>
          </w:tcPr>
          <w:p w:rsidR="00EC096E" w:rsidRPr="000B3A97" w:rsidRDefault="00EC096E" w:rsidP="00F551C2">
            <w:pPr>
              <w:jc w:val="center"/>
              <w:rPr>
                <w:b/>
                <w:bCs/>
              </w:rPr>
            </w:pPr>
            <w:r w:rsidRPr="000B3A97">
              <w:rPr>
                <w:b/>
                <w:bCs/>
              </w:rPr>
              <w:t>UNITE</w:t>
            </w:r>
          </w:p>
        </w:tc>
        <w:tc>
          <w:tcPr>
            <w:tcW w:w="1551" w:type="dxa"/>
            <w:vAlign w:val="center"/>
          </w:tcPr>
          <w:p w:rsidR="00EC096E" w:rsidRPr="000B3A97" w:rsidRDefault="00EC096E" w:rsidP="00F551C2">
            <w:pPr>
              <w:jc w:val="center"/>
              <w:rPr>
                <w:b/>
                <w:bCs/>
              </w:rPr>
            </w:pPr>
            <w:r w:rsidRPr="000B3A97">
              <w:rPr>
                <w:b/>
                <w:bCs/>
              </w:rPr>
              <w:t>QUANTITES</w:t>
            </w:r>
          </w:p>
        </w:tc>
        <w:tc>
          <w:tcPr>
            <w:tcW w:w="1531" w:type="dxa"/>
            <w:vAlign w:val="center"/>
          </w:tcPr>
          <w:p w:rsidR="00EC096E" w:rsidRPr="000B3A97" w:rsidRDefault="00EC096E" w:rsidP="00F551C2">
            <w:pPr>
              <w:jc w:val="center"/>
              <w:rPr>
                <w:b/>
                <w:bCs/>
              </w:rPr>
            </w:pPr>
            <w:r w:rsidRPr="000B3A97">
              <w:rPr>
                <w:b/>
                <w:bCs/>
              </w:rPr>
              <w:t>P U HTVA</w:t>
            </w:r>
          </w:p>
        </w:tc>
        <w:tc>
          <w:tcPr>
            <w:tcW w:w="1480" w:type="dxa"/>
            <w:vAlign w:val="center"/>
          </w:tcPr>
          <w:p w:rsidR="00EC096E" w:rsidRPr="000B3A97" w:rsidRDefault="00EC096E" w:rsidP="00F551C2">
            <w:pPr>
              <w:jc w:val="center"/>
              <w:rPr>
                <w:b/>
                <w:bCs/>
              </w:rPr>
            </w:pPr>
            <w:r w:rsidRPr="000B3A97">
              <w:rPr>
                <w:b/>
                <w:bCs/>
              </w:rPr>
              <w:t>MONTANT FCFA</w:t>
            </w:r>
          </w:p>
        </w:tc>
      </w:tr>
      <w:tr w:rsidR="00EC096E" w:rsidRPr="000B3A97" w:rsidTr="00101DE3">
        <w:trPr>
          <w:trHeight w:val="1275"/>
          <w:jc w:val="center"/>
        </w:trPr>
        <w:tc>
          <w:tcPr>
            <w:tcW w:w="971" w:type="dxa"/>
          </w:tcPr>
          <w:p w:rsidR="00EC096E" w:rsidRPr="000B3A97" w:rsidRDefault="00EC096E" w:rsidP="00F551C2">
            <w:pPr>
              <w:jc w:val="both"/>
              <w:rPr>
                <w:bCs/>
              </w:rPr>
            </w:pPr>
          </w:p>
        </w:tc>
        <w:tc>
          <w:tcPr>
            <w:tcW w:w="3051" w:type="dxa"/>
          </w:tcPr>
          <w:p w:rsidR="00EC096E" w:rsidRPr="000B3A97" w:rsidRDefault="00EC096E" w:rsidP="00F551C2">
            <w:pPr>
              <w:jc w:val="both"/>
              <w:rPr>
                <w:bCs/>
              </w:rPr>
            </w:pPr>
          </w:p>
        </w:tc>
        <w:tc>
          <w:tcPr>
            <w:tcW w:w="840" w:type="dxa"/>
          </w:tcPr>
          <w:p w:rsidR="00EC096E" w:rsidRPr="00101DE3" w:rsidRDefault="00EC096E" w:rsidP="00101DE3"/>
        </w:tc>
        <w:tc>
          <w:tcPr>
            <w:tcW w:w="1551" w:type="dxa"/>
          </w:tcPr>
          <w:p w:rsidR="00EC096E" w:rsidRPr="000B3A97" w:rsidRDefault="00EC096E" w:rsidP="00F551C2">
            <w:pPr>
              <w:jc w:val="both"/>
              <w:rPr>
                <w:bCs/>
              </w:rPr>
            </w:pPr>
          </w:p>
        </w:tc>
        <w:tc>
          <w:tcPr>
            <w:tcW w:w="1531" w:type="dxa"/>
          </w:tcPr>
          <w:p w:rsidR="00EC096E" w:rsidRPr="000B3A97" w:rsidRDefault="00EC096E" w:rsidP="00F551C2">
            <w:pPr>
              <w:jc w:val="both"/>
              <w:rPr>
                <w:bCs/>
              </w:rPr>
            </w:pPr>
          </w:p>
        </w:tc>
        <w:tc>
          <w:tcPr>
            <w:tcW w:w="1480" w:type="dxa"/>
          </w:tcPr>
          <w:p w:rsidR="00EC096E" w:rsidRPr="00101DE3" w:rsidRDefault="00EC096E" w:rsidP="00101DE3"/>
        </w:tc>
      </w:tr>
      <w:tr w:rsidR="00EC096E" w:rsidRPr="000B3A97" w:rsidTr="00EC096E">
        <w:trPr>
          <w:cantSplit/>
          <w:jc w:val="center"/>
        </w:trPr>
        <w:tc>
          <w:tcPr>
            <w:tcW w:w="971" w:type="dxa"/>
          </w:tcPr>
          <w:p w:rsidR="00EC096E" w:rsidRPr="000B3A97" w:rsidRDefault="00EC096E" w:rsidP="00F551C2">
            <w:pPr>
              <w:jc w:val="both"/>
              <w:rPr>
                <w:bCs/>
              </w:rPr>
            </w:pPr>
          </w:p>
        </w:tc>
        <w:tc>
          <w:tcPr>
            <w:tcW w:w="6973" w:type="dxa"/>
            <w:gridSpan w:val="4"/>
          </w:tcPr>
          <w:p w:rsidR="00EC096E" w:rsidRPr="000B3A97" w:rsidRDefault="00EC096E" w:rsidP="00F551C2">
            <w:pPr>
              <w:jc w:val="both"/>
              <w:rPr>
                <w:bCs/>
              </w:rPr>
            </w:pPr>
          </w:p>
          <w:p w:rsidR="00EC096E" w:rsidRPr="000B3A97" w:rsidRDefault="00EC096E" w:rsidP="008F1BFC">
            <w:pPr>
              <w:pStyle w:val="Paragraphedeliste"/>
              <w:numPr>
                <w:ilvl w:val="0"/>
                <w:numId w:val="71"/>
              </w:numPr>
              <w:jc w:val="both"/>
              <w:rPr>
                <w:bCs/>
                <w:sz w:val="22"/>
                <w:szCs w:val="22"/>
              </w:rPr>
            </w:pPr>
            <w:r w:rsidRPr="000B3A97">
              <w:rPr>
                <w:bCs/>
                <w:sz w:val="22"/>
                <w:szCs w:val="22"/>
              </w:rPr>
              <w:t>MONTANT TOTAL HORS T VA…………...</w:t>
            </w:r>
          </w:p>
          <w:p w:rsidR="00EC096E" w:rsidRPr="000B3A97" w:rsidRDefault="00EC096E" w:rsidP="008F1BFC">
            <w:pPr>
              <w:pStyle w:val="Corpsdetexte3"/>
              <w:numPr>
                <w:ilvl w:val="0"/>
                <w:numId w:val="71"/>
              </w:numPr>
              <w:jc w:val="both"/>
              <w:rPr>
                <w:bCs/>
                <w:sz w:val="22"/>
                <w:szCs w:val="22"/>
              </w:rPr>
            </w:pPr>
            <w:r w:rsidRPr="000B3A97">
              <w:rPr>
                <w:sz w:val="22"/>
                <w:szCs w:val="22"/>
              </w:rPr>
              <w:t>T VA (% de A)………………………….</w:t>
            </w:r>
          </w:p>
          <w:p w:rsidR="00EC096E" w:rsidRPr="000B3A97" w:rsidRDefault="00EC096E" w:rsidP="008F1BFC">
            <w:pPr>
              <w:pStyle w:val="Paragraphedeliste"/>
              <w:numPr>
                <w:ilvl w:val="0"/>
                <w:numId w:val="71"/>
              </w:numPr>
              <w:jc w:val="both"/>
              <w:rPr>
                <w:bCs/>
                <w:sz w:val="22"/>
                <w:szCs w:val="22"/>
              </w:rPr>
            </w:pPr>
            <w:r w:rsidRPr="000B3A97">
              <w:rPr>
                <w:bCs/>
                <w:sz w:val="22"/>
                <w:szCs w:val="22"/>
              </w:rPr>
              <w:t>MONTANT TTC (A+B)………………………</w:t>
            </w:r>
          </w:p>
          <w:p w:rsidR="00EC096E" w:rsidRPr="000B3A97" w:rsidRDefault="00EC096E" w:rsidP="008F1BFC">
            <w:pPr>
              <w:pStyle w:val="Paragraphedeliste"/>
              <w:numPr>
                <w:ilvl w:val="0"/>
                <w:numId w:val="71"/>
              </w:numPr>
              <w:jc w:val="both"/>
              <w:rPr>
                <w:bCs/>
                <w:sz w:val="22"/>
                <w:szCs w:val="22"/>
              </w:rPr>
            </w:pPr>
            <w:r w:rsidRPr="000B3A97">
              <w:rPr>
                <w:bCs/>
                <w:sz w:val="22"/>
                <w:szCs w:val="22"/>
              </w:rPr>
              <w:t>AIR (% de A)………………………………</w:t>
            </w:r>
          </w:p>
          <w:p w:rsidR="00EC096E" w:rsidRPr="000B3A97" w:rsidRDefault="00EC096E" w:rsidP="008F1BFC">
            <w:pPr>
              <w:pStyle w:val="Paragraphedeliste"/>
              <w:numPr>
                <w:ilvl w:val="0"/>
                <w:numId w:val="71"/>
              </w:numPr>
              <w:jc w:val="both"/>
              <w:rPr>
                <w:bCs/>
                <w:sz w:val="22"/>
                <w:szCs w:val="22"/>
              </w:rPr>
            </w:pPr>
            <w:r w:rsidRPr="000B3A97">
              <w:rPr>
                <w:bCs/>
                <w:sz w:val="22"/>
                <w:szCs w:val="22"/>
              </w:rPr>
              <w:t xml:space="preserve">Net à mandater (A - B)                                                    </w:t>
            </w:r>
          </w:p>
        </w:tc>
        <w:tc>
          <w:tcPr>
            <w:tcW w:w="1480" w:type="dxa"/>
          </w:tcPr>
          <w:p w:rsidR="00EC096E" w:rsidRPr="000B3A97" w:rsidRDefault="00EC096E" w:rsidP="00F551C2">
            <w:pPr>
              <w:jc w:val="both"/>
              <w:rPr>
                <w:bCs/>
              </w:rPr>
            </w:pPr>
          </w:p>
        </w:tc>
      </w:tr>
    </w:tbl>
    <w:p w:rsidR="00EC096E" w:rsidRPr="000B3A97" w:rsidRDefault="00EC096E" w:rsidP="00EC096E">
      <w:pPr>
        <w:jc w:val="both"/>
        <w:rPr>
          <w:bCs/>
        </w:rPr>
      </w:pPr>
    </w:p>
    <w:p w:rsidR="00EC096E" w:rsidRPr="000B3A97" w:rsidRDefault="00EC096E" w:rsidP="00EC096E">
      <w:pPr>
        <w:jc w:val="both"/>
        <w:rPr>
          <w:bCs/>
        </w:rPr>
      </w:pPr>
      <w:r w:rsidRPr="000B3A97">
        <w:rPr>
          <w:bCs/>
        </w:rPr>
        <w:t>Arrêté le montant du présent détail estimatif à la somme de …..…..…………………………….….. ………………… (Montant en chiffres et en lettres)…………….. FCFA. Toutes Taxes Comprises</w:t>
      </w:r>
    </w:p>
    <w:p w:rsidR="00EC096E" w:rsidRPr="000B3A97" w:rsidRDefault="00EC096E" w:rsidP="00EC096E">
      <w:pPr>
        <w:jc w:val="both"/>
        <w:rPr>
          <w:bCs/>
        </w:rPr>
      </w:pPr>
      <w:r w:rsidRPr="000B3A97">
        <w:rPr>
          <w:bCs/>
        </w:rPr>
        <w:br w:type="page"/>
      </w:r>
      <w:r w:rsidRPr="000B3A97">
        <w:rPr>
          <w:bCs/>
        </w:rPr>
        <w:lastRenderedPageBreak/>
        <w:t>Page ___ et Dernière</w:t>
      </w:r>
    </w:p>
    <w:p w:rsidR="00EC096E" w:rsidRPr="00101DE3" w:rsidRDefault="00EC096E" w:rsidP="00101DE3">
      <w:pPr>
        <w:tabs>
          <w:tab w:val="left" w:pos="8190"/>
        </w:tabs>
        <w:jc w:val="center"/>
        <w:rPr>
          <w:b/>
          <w:bCs/>
        </w:rPr>
      </w:pPr>
    </w:p>
    <w:p w:rsidR="00EC096E" w:rsidRPr="00101DE3" w:rsidRDefault="00EC096E" w:rsidP="00101DE3">
      <w:pPr>
        <w:tabs>
          <w:tab w:val="left" w:pos="8190"/>
        </w:tabs>
        <w:jc w:val="center"/>
        <w:rPr>
          <w:b/>
          <w:bCs/>
        </w:rPr>
      </w:pPr>
      <w:r w:rsidRPr="00101DE3">
        <w:rPr>
          <w:b/>
          <w:bCs/>
        </w:rPr>
        <w:t xml:space="preserve">LETTRE COMMANDE N° ________/LC/ </w:t>
      </w:r>
      <w:r w:rsidR="00704A87" w:rsidRPr="00101DE3">
        <w:rPr>
          <w:b/>
          <w:bCs/>
        </w:rPr>
        <w:t>AONO/</w:t>
      </w:r>
      <w:r w:rsidR="00A941FA" w:rsidRPr="00101DE3">
        <w:rPr>
          <w:b/>
          <w:bCs/>
        </w:rPr>
        <w:t>C.</w:t>
      </w:r>
      <w:r w:rsidR="00EB5AB2">
        <w:rPr>
          <w:b/>
          <w:bCs/>
        </w:rPr>
        <w:t>BBO</w:t>
      </w:r>
      <w:r w:rsidR="00A941FA" w:rsidRPr="00101DE3">
        <w:rPr>
          <w:b/>
          <w:bCs/>
        </w:rPr>
        <w:t>/</w:t>
      </w:r>
      <w:r w:rsidR="00704A87" w:rsidRPr="00101DE3">
        <w:rPr>
          <w:b/>
          <w:bCs/>
        </w:rPr>
        <w:t>SG/ST/CI</w:t>
      </w:r>
      <w:r w:rsidRPr="00101DE3">
        <w:rPr>
          <w:b/>
          <w:bCs/>
        </w:rPr>
        <w:t>PM/</w:t>
      </w:r>
      <w:r w:rsidR="00EB5AB2">
        <w:rPr>
          <w:b/>
          <w:bCs/>
        </w:rPr>
        <w:t>BBO</w:t>
      </w:r>
      <w:r w:rsidR="002402BD" w:rsidRPr="00101DE3">
        <w:rPr>
          <w:b/>
          <w:bCs/>
        </w:rPr>
        <w:t>/</w:t>
      </w:r>
      <w:r w:rsidRPr="00101DE3">
        <w:rPr>
          <w:b/>
          <w:bCs/>
        </w:rPr>
        <w:t>20</w:t>
      </w:r>
      <w:r w:rsidR="00EB5AB2">
        <w:rPr>
          <w:b/>
          <w:bCs/>
        </w:rPr>
        <w:t>23</w:t>
      </w:r>
      <w:r w:rsidRPr="00101DE3">
        <w:rPr>
          <w:b/>
          <w:bCs/>
        </w:rPr>
        <w:t xml:space="preserve"> DU ___________</w:t>
      </w:r>
    </w:p>
    <w:p w:rsidR="00EC096E" w:rsidRPr="000B3A97" w:rsidRDefault="00EC096E" w:rsidP="00723D51">
      <w:pPr>
        <w:jc w:val="both"/>
        <w:rPr>
          <w:b/>
        </w:rPr>
      </w:pPr>
      <w:r w:rsidRPr="000B3A97">
        <w:rPr>
          <w:b/>
        </w:rPr>
        <w:t xml:space="preserve">Passée après Appel d’Offres National </w:t>
      </w:r>
      <w:r w:rsidR="002402BD">
        <w:rPr>
          <w:b/>
        </w:rPr>
        <w:t>Ouvert n°________AONO/</w:t>
      </w:r>
      <w:r w:rsidR="00A941FA">
        <w:rPr>
          <w:b/>
        </w:rPr>
        <w:t>C.</w:t>
      </w:r>
      <w:r w:rsidR="00EB5AB2">
        <w:rPr>
          <w:b/>
        </w:rPr>
        <w:t>BBO</w:t>
      </w:r>
      <w:r w:rsidR="00A941FA">
        <w:rPr>
          <w:b/>
        </w:rPr>
        <w:t>/</w:t>
      </w:r>
      <w:r w:rsidR="002402BD">
        <w:rPr>
          <w:b/>
        </w:rPr>
        <w:t>SG/ST/CI</w:t>
      </w:r>
      <w:r w:rsidRPr="000B3A97">
        <w:rPr>
          <w:b/>
        </w:rPr>
        <w:t>PM/</w:t>
      </w:r>
      <w:r w:rsidR="00EB5AB2">
        <w:rPr>
          <w:b/>
        </w:rPr>
        <w:t>2023</w:t>
      </w:r>
      <w:r w:rsidRPr="000B3A97">
        <w:rPr>
          <w:b/>
        </w:rPr>
        <w:t xml:space="preserve"> du __________ POUR L’EXECUTION DES </w:t>
      </w:r>
      <w:r w:rsidR="0007777A" w:rsidRPr="0007777A">
        <w:rPr>
          <w:b/>
        </w:rPr>
        <w:t xml:space="preserve">TRAVAUX DE CONSTRUCTION </w:t>
      </w:r>
      <w:r w:rsidR="00276636">
        <w:rPr>
          <w:b/>
        </w:rPr>
        <w:t xml:space="preserve">D’UN </w:t>
      </w:r>
      <w:r w:rsidR="009C5EC4">
        <w:rPr>
          <w:b/>
        </w:rPr>
        <w:t>HANGAR DE MARCHE</w:t>
      </w:r>
      <w:r w:rsidR="00574AF3">
        <w:rPr>
          <w:b/>
        </w:rPr>
        <w:t xml:space="preserve"> </w:t>
      </w:r>
      <w:r w:rsidR="00EB5AB2">
        <w:rPr>
          <w:b/>
        </w:rPr>
        <w:t>DANS LA COMMUNE DE BELABO</w:t>
      </w:r>
      <w:r w:rsidR="0007777A" w:rsidRPr="0007777A">
        <w:rPr>
          <w:b/>
        </w:rPr>
        <w:t xml:space="preserve"> DE</w:t>
      </w:r>
      <w:r w:rsidR="00EB5AB2">
        <w:rPr>
          <w:b/>
        </w:rPr>
        <w:t>PARTEMENT DU LOM ET DJEREM</w:t>
      </w:r>
      <w:r w:rsidR="0007777A" w:rsidRPr="0007777A">
        <w:rPr>
          <w:b/>
        </w:rPr>
        <w:t>, REGION DE L’EST.</w:t>
      </w:r>
    </w:p>
    <w:p w:rsidR="00EC096E" w:rsidRPr="000B3A97" w:rsidRDefault="00EC096E" w:rsidP="00EC096E">
      <w:pPr>
        <w:pStyle w:val="Corpsdetexte2"/>
        <w:ind w:left="851" w:hanging="851"/>
        <w:jc w:val="center"/>
        <w:rPr>
          <w:b/>
        </w:rPr>
      </w:pPr>
    </w:p>
    <w:p w:rsidR="00EC096E" w:rsidRPr="000B3A97" w:rsidRDefault="00EC096E" w:rsidP="00EC096E">
      <w:pPr>
        <w:jc w:val="both"/>
        <w:outlineLvl w:val="0"/>
        <w:rPr>
          <w:bCs/>
        </w:rPr>
      </w:pPr>
      <w:r w:rsidRPr="000B3A97">
        <w:rPr>
          <w:b/>
          <w:bCs/>
        </w:rPr>
        <w:t xml:space="preserve">MONTANTS  EN FCFA </w:t>
      </w:r>
      <w:r w:rsidRPr="000B3A97">
        <w:rPr>
          <w:bCs/>
        </w:rPr>
        <w:t xml:space="preserve">: </w:t>
      </w:r>
    </w:p>
    <w:p w:rsidR="00EC096E" w:rsidRPr="000B3A97"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0B3A97" w:rsidTr="00F551C2">
        <w:tc>
          <w:tcPr>
            <w:tcW w:w="1843" w:type="dxa"/>
          </w:tcPr>
          <w:p w:rsidR="00EC096E" w:rsidRPr="000B3A97" w:rsidRDefault="00EC096E" w:rsidP="00F551C2">
            <w:pPr>
              <w:jc w:val="both"/>
              <w:outlineLvl w:val="0"/>
              <w:rPr>
                <w:bCs/>
              </w:rPr>
            </w:pPr>
          </w:p>
        </w:tc>
        <w:tc>
          <w:tcPr>
            <w:tcW w:w="2410" w:type="dxa"/>
          </w:tcPr>
          <w:p w:rsidR="00EC096E" w:rsidRPr="000B3A97" w:rsidRDefault="00EC096E" w:rsidP="00F551C2">
            <w:pPr>
              <w:jc w:val="center"/>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T.V.A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TTC</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IR (% HTVA)</w:t>
            </w:r>
          </w:p>
        </w:tc>
        <w:tc>
          <w:tcPr>
            <w:tcW w:w="2410" w:type="dxa"/>
          </w:tcPr>
          <w:p w:rsidR="00EC096E" w:rsidRPr="000B3A97" w:rsidRDefault="00EC096E" w:rsidP="00F551C2">
            <w:pPr>
              <w:jc w:val="both"/>
              <w:outlineLvl w:val="0"/>
              <w:rPr>
                <w:bCs/>
              </w:rPr>
            </w:pPr>
          </w:p>
        </w:tc>
      </w:tr>
      <w:tr w:rsidR="00EC096E" w:rsidRPr="000B3A97" w:rsidTr="00F551C2">
        <w:tc>
          <w:tcPr>
            <w:tcW w:w="1843" w:type="dxa"/>
          </w:tcPr>
          <w:p w:rsidR="00EC096E" w:rsidRPr="000B3A97" w:rsidRDefault="00EC096E" w:rsidP="00F551C2">
            <w:pPr>
              <w:jc w:val="both"/>
              <w:outlineLvl w:val="0"/>
              <w:rPr>
                <w:bCs/>
              </w:rPr>
            </w:pPr>
            <w:r w:rsidRPr="000B3A97">
              <w:rPr>
                <w:bCs/>
              </w:rPr>
              <w:t>Net à mandater</w:t>
            </w:r>
          </w:p>
        </w:tc>
        <w:tc>
          <w:tcPr>
            <w:tcW w:w="2410" w:type="dxa"/>
          </w:tcPr>
          <w:p w:rsidR="00EC096E" w:rsidRPr="000B3A97" w:rsidRDefault="00EC096E" w:rsidP="00F551C2">
            <w:pPr>
              <w:jc w:val="both"/>
              <w:outlineLvl w:val="0"/>
              <w:rPr>
                <w:bCs/>
              </w:rPr>
            </w:pPr>
          </w:p>
        </w:tc>
      </w:tr>
    </w:tbl>
    <w:p w:rsidR="00EC096E" w:rsidRPr="000B3A97" w:rsidRDefault="00EC096E" w:rsidP="00EC096E">
      <w:pPr>
        <w:jc w:val="both"/>
        <w:rPr>
          <w:bCs/>
        </w:rPr>
      </w:pPr>
    </w:p>
    <w:p w:rsidR="00EC096E" w:rsidRPr="000B3A97" w:rsidRDefault="00EC096E" w:rsidP="00EC096E">
      <w:pPr>
        <w:jc w:val="both"/>
        <w:outlineLvl w:val="0"/>
        <w:rPr>
          <w:b/>
          <w:bCs/>
        </w:rPr>
      </w:pPr>
      <w:r w:rsidRPr="000B3A97">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0B3A97" w:rsidTr="00F551C2">
        <w:trPr>
          <w:cantSplit/>
          <w:trHeight w:val="2112"/>
        </w:trPr>
        <w:tc>
          <w:tcPr>
            <w:tcW w:w="4820" w:type="dxa"/>
          </w:tcPr>
          <w:p w:rsidR="00EC096E" w:rsidRPr="000B3A97" w:rsidRDefault="00EC096E" w:rsidP="00F551C2">
            <w:pPr>
              <w:jc w:val="center"/>
              <w:rPr>
                <w:bCs/>
              </w:rPr>
            </w:pPr>
            <w:r w:rsidRPr="000B3A97">
              <w:rPr>
                <w:bCs/>
              </w:rPr>
              <w:br w:type="page"/>
              <w:t>Lue et acceptée par le Co-contractant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spacing w:after="120"/>
              <w:jc w:val="center"/>
              <w:rPr>
                <w:bCs/>
              </w:rPr>
            </w:pPr>
            <w:r w:rsidRPr="000B3A97">
              <w:rPr>
                <w:bCs/>
              </w:rPr>
              <w:t>.</w:t>
            </w:r>
            <w:r w:rsidR="00EC096E" w:rsidRPr="000B3A97">
              <w:rPr>
                <w:bCs/>
              </w:rPr>
              <w:t>, le ……………</w:t>
            </w:r>
          </w:p>
        </w:tc>
        <w:tc>
          <w:tcPr>
            <w:tcW w:w="4961" w:type="dxa"/>
          </w:tcPr>
          <w:p w:rsidR="00EC096E" w:rsidRPr="000B3A97" w:rsidRDefault="00EC096E" w:rsidP="00F551C2">
            <w:pPr>
              <w:jc w:val="center"/>
              <w:rPr>
                <w:bCs/>
              </w:rPr>
            </w:pPr>
            <w:r w:rsidRPr="000B3A97">
              <w:rPr>
                <w:bCs/>
              </w:rPr>
              <w:t>Si</w:t>
            </w:r>
            <w:r w:rsidR="002402BD">
              <w:rPr>
                <w:bCs/>
              </w:rPr>
              <w:t>gnée par le Maître d’Ouvrage</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C96C54" w:rsidP="00F551C2">
            <w:pPr>
              <w:jc w:val="center"/>
              <w:rPr>
                <w:bCs/>
              </w:rPr>
            </w:pPr>
            <w:r w:rsidRPr="000B3A97">
              <w:rPr>
                <w:bCs/>
              </w:rPr>
              <w:t>.</w:t>
            </w:r>
            <w:r w:rsidR="00EC096E" w:rsidRPr="000B3A97">
              <w:rPr>
                <w:bCs/>
              </w:rPr>
              <w:t>, le ……………</w:t>
            </w:r>
          </w:p>
        </w:tc>
      </w:tr>
      <w:tr w:rsidR="00EC096E" w:rsidRPr="000B3A97" w:rsidTr="00F551C2">
        <w:trPr>
          <w:trHeight w:val="2429"/>
        </w:trPr>
        <w:tc>
          <w:tcPr>
            <w:tcW w:w="9781" w:type="dxa"/>
            <w:gridSpan w:val="2"/>
          </w:tcPr>
          <w:p w:rsidR="00EC096E" w:rsidRPr="000B3A97" w:rsidRDefault="00EC096E" w:rsidP="00F551C2">
            <w:pPr>
              <w:jc w:val="center"/>
              <w:rPr>
                <w:bCs/>
              </w:rPr>
            </w:pPr>
            <w:r w:rsidRPr="000B3A97">
              <w:rPr>
                <w:bCs/>
              </w:rPr>
              <w:t>Enregistrement</w:t>
            </w: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jc w:val="center"/>
              <w:rPr>
                <w:bCs/>
              </w:rPr>
            </w:pPr>
          </w:p>
          <w:p w:rsidR="00EC096E" w:rsidRPr="000B3A97" w:rsidRDefault="00EC096E" w:rsidP="00F551C2">
            <w:pPr>
              <w:rPr>
                <w:bCs/>
              </w:rPr>
            </w:pPr>
          </w:p>
        </w:tc>
      </w:tr>
    </w:tbl>
    <w:p w:rsidR="00EC096E" w:rsidRPr="000B3A97" w:rsidRDefault="00EC096E" w:rsidP="00EC096E">
      <w:pPr>
        <w:jc w:val="both"/>
        <w:rPr>
          <w:b/>
        </w:rPr>
      </w:pPr>
    </w:p>
    <w:p w:rsidR="00BF78E4" w:rsidRPr="000B3A97" w:rsidRDefault="00BF78E4" w:rsidP="00F70624">
      <w:pPr>
        <w:pStyle w:val="Corpsdetexte3"/>
        <w:spacing w:before="120" w:after="120"/>
        <w:jc w:val="both"/>
        <w:rPr>
          <w:rFonts w:eastAsia="Arial Unicode MS"/>
          <w:b w:val="0"/>
          <w:i w:val="0"/>
          <w:sz w:val="22"/>
          <w:szCs w:val="22"/>
        </w:rPr>
      </w:pPr>
    </w:p>
    <w:p w:rsidR="00BF78E4" w:rsidRPr="000B3A97" w:rsidRDefault="00BF78E4"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EC096E" w:rsidRPr="000B3A97" w:rsidRDefault="00EC096E" w:rsidP="00F70624">
      <w:pPr>
        <w:pStyle w:val="Corpsdetexte3"/>
        <w:spacing w:before="120" w:after="120"/>
        <w:jc w:val="both"/>
        <w:rPr>
          <w:rFonts w:eastAsia="Arial Unicode MS"/>
          <w:b w:val="0"/>
          <w:i w:val="0"/>
          <w:sz w:val="22"/>
          <w:szCs w:val="22"/>
        </w:rPr>
      </w:pPr>
    </w:p>
    <w:p w:rsidR="007B4D64" w:rsidRPr="000B3A97" w:rsidRDefault="00130CE2"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14:anchorId="4D7AF807" wp14:editId="018A0BE0">
                <wp:simplePos x="0" y="0"/>
                <wp:positionH relativeFrom="column">
                  <wp:posOffset>629920</wp:posOffset>
                </wp:positionH>
                <wp:positionV relativeFrom="paragraph">
                  <wp:posOffset>212090</wp:posOffset>
                </wp:positionV>
                <wp:extent cx="4895850" cy="1791970"/>
                <wp:effectExtent l="35560" t="55880" r="40640" b="47625"/>
                <wp:wrapNone/>
                <wp:docPr id="8"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65710" w:rsidRPr="004F1BD5" w:rsidRDefault="00E65710"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E65710" w:rsidRPr="004F1BD5" w:rsidRDefault="00E65710"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AF807" id="AutoShape 538" o:spid="_x0000_s1042" type="#_x0000_t69" style="position:absolute;left:0;text-align:left;margin-left:49.6pt;margin-top:16.7pt;width:385.5pt;height:14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AH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4pCGdAo&#10;0c022vwyqd4uUoF6F2qMe3KPPqUY3INlPwIx9rYDsxE33tu+E8CRVpnii7MLyQh4laz7j5YjPiB+&#10;rtW+9ToBYhXIPkvyfJRE7CNheDhbLKtFhcox9JXzZbmcZ9EKqA/XnQ/xvbCapE1DlWjjF7npYuaV&#10;H4LdQ4hZHT7mCPx7SUmrFYq9A0WqCX5jM5zETM9iZpezac4P6hERWRxez5WxSvJ7qVQ2/GZ9qzxB&#10;+Ibe52+8HE7DlCF9Q6eLal5lrmfOcIqRKA4k8dmzMC0jDpGSGlU8BkGdNHlneG7xCFINe7yszChS&#10;0mXQN+7X+9wG5WVimURbW/6Msnk7DA0OOW46618o6XFgGhp+bsELStQHg9Ivy9ksTVg2ZtV8ioY/&#10;9axPPWAYQjU0UjJsb+MwlVvnk3iplVIVjU3t2Mp46KuB1cgfhwJ3Z1N3aueo37+Z1S8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AISKAHUwIAAK4EAAAOAAAAAAAAAAAAAAAAAC4CAABkcnMvZTJvRG9jLnhtbFBLAQItABQA&#10;BgAIAAAAIQCNsatp3QAAAAkBAAAPAAAAAAAAAAAAAAAAAK0EAABkcnMvZG93bnJldi54bWxQSwUG&#10;AAAAAAQABADzAAAAtwUAAAAA&#10;" strokeweight="2.25pt">
                <v:textbox>
                  <w:txbxContent>
                    <w:p w:rsidR="00E65710" w:rsidRPr="004F1BD5" w:rsidRDefault="00E65710"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E65710" w:rsidRPr="004F1BD5" w:rsidRDefault="00E65710"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7B4D64" w:rsidRPr="000B3A97" w:rsidRDefault="007B4D64" w:rsidP="00F70624">
      <w:pPr>
        <w:pStyle w:val="Corpsdetexte3"/>
        <w:spacing w:before="120" w:after="120"/>
        <w:jc w:val="both"/>
        <w:rPr>
          <w:rFonts w:eastAsia="Arial Unicode MS"/>
          <w:b w:val="0"/>
          <w:i w:val="0"/>
          <w:sz w:val="22"/>
          <w:szCs w:val="22"/>
        </w:rPr>
      </w:pPr>
    </w:p>
    <w:p w:rsidR="005F5022" w:rsidRPr="000B3A97" w:rsidRDefault="005F5022"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CF61AE" w:rsidRPr="000B3A97" w:rsidRDefault="00CF61AE"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F70624">
      <w:pPr>
        <w:pStyle w:val="Corpsdetexte3"/>
        <w:spacing w:before="120" w:after="120"/>
        <w:jc w:val="both"/>
        <w:rPr>
          <w:rFonts w:eastAsia="Arial Unicode MS"/>
          <w:b w:val="0"/>
          <w:i w:val="0"/>
          <w:sz w:val="22"/>
          <w:szCs w:val="22"/>
        </w:rPr>
      </w:pPr>
    </w:p>
    <w:p w:rsidR="007B4D64" w:rsidRPr="000B3A97" w:rsidRDefault="007B4D64" w:rsidP="00F70624">
      <w:pPr>
        <w:pStyle w:val="Corpsdetexte3"/>
        <w:spacing w:before="120" w:after="120"/>
        <w:jc w:val="both"/>
        <w:rPr>
          <w:rFonts w:eastAsia="Arial Unicode MS"/>
          <w:b w:val="0"/>
          <w:i w:val="0"/>
          <w:sz w:val="22"/>
          <w:szCs w:val="22"/>
        </w:rPr>
      </w:pPr>
    </w:p>
    <w:p w:rsidR="006A0D20" w:rsidRPr="000B3A97" w:rsidRDefault="006A0D20" w:rsidP="008D6EDE">
      <w:pPr>
        <w:jc w:val="center"/>
        <w:rPr>
          <w:rFonts w:eastAsia="Arial Unicode MS"/>
          <w:b/>
          <w:sz w:val="22"/>
          <w:szCs w:val="22"/>
        </w:rPr>
      </w:pPr>
    </w:p>
    <w:p w:rsidR="006A0D20" w:rsidRPr="000B3A97" w:rsidRDefault="006A0D20"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BE771A" w:rsidRDefault="00BE771A" w:rsidP="008D6EDE">
      <w:pPr>
        <w:jc w:val="center"/>
        <w:rPr>
          <w:rFonts w:eastAsia="Arial Unicode MS"/>
          <w:b/>
          <w:sz w:val="22"/>
          <w:szCs w:val="22"/>
        </w:rPr>
      </w:pPr>
    </w:p>
    <w:p w:rsidR="00574AF3" w:rsidRDefault="00574AF3" w:rsidP="008D6EDE">
      <w:pPr>
        <w:jc w:val="center"/>
        <w:rPr>
          <w:rFonts w:eastAsia="Arial Unicode MS"/>
          <w:b/>
          <w:sz w:val="22"/>
          <w:szCs w:val="22"/>
        </w:rPr>
      </w:pPr>
    </w:p>
    <w:p w:rsidR="00574AF3" w:rsidRDefault="00574AF3" w:rsidP="008D6EDE">
      <w:pPr>
        <w:jc w:val="center"/>
        <w:rPr>
          <w:rFonts w:eastAsia="Arial Unicode MS"/>
          <w:b/>
          <w:sz w:val="22"/>
          <w:szCs w:val="22"/>
        </w:rPr>
      </w:pPr>
    </w:p>
    <w:p w:rsidR="00574AF3" w:rsidRDefault="00574AF3" w:rsidP="008D6EDE">
      <w:pPr>
        <w:jc w:val="center"/>
        <w:rPr>
          <w:rFonts w:eastAsia="Arial Unicode MS"/>
          <w:b/>
          <w:sz w:val="22"/>
          <w:szCs w:val="22"/>
        </w:rPr>
      </w:pPr>
    </w:p>
    <w:p w:rsidR="00574AF3" w:rsidRDefault="00574AF3" w:rsidP="008D6EDE">
      <w:pPr>
        <w:jc w:val="center"/>
        <w:rPr>
          <w:rFonts w:eastAsia="Arial Unicode MS"/>
          <w:b/>
          <w:sz w:val="22"/>
          <w:szCs w:val="22"/>
        </w:rPr>
      </w:pPr>
    </w:p>
    <w:p w:rsidR="00574AF3" w:rsidRPr="000B3A97" w:rsidRDefault="00574AF3" w:rsidP="008D6EDE">
      <w:pPr>
        <w:jc w:val="center"/>
        <w:rPr>
          <w:rFonts w:eastAsia="Arial Unicode MS"/>
          <w:b/>
          <w:sz w:val="22"/>
          <w:szCs w:val="22"/>
        </w:rPr>
      </w:pPr>
    </w:p>
    <w:p w:rsidR="00BE771A" w:rsidRPr="000B3A97" w:rsidRDefault="00BE771A"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Pr="000B3A97" w:rsidRDefault="00EC096E" w:rsidP="008D6EDE">
      <w:pPr>
        <w:jc w:val="center"/>
        <w:rPr>
          <w:rFonts w:eastAsia="Arial Unicode MS"/>
          <w:b/>
          <w:sz w:val="22"/>
          <w:szCs w:val="22"/>
        </w:rPr>
      </w:pPr>
    </w:p>
    <w:p w:rsidR="00EC096E" w:rsidRDefault="00EC096E" w:rsidP="008D6EDE">
      <w:pPr>
        <w:jc w:val="center"/>
        <w:rPr>
          <w:rFonts w:eastAsia="Arial Unicode MS"/>
          <w:b/>
          <w:sz w:val="22"/>
          <w:szCs w:val="22"/>
        </w:rPr>
      </w:pPr>
    </w:p>
    <w:p w:rsidR="00EB5AB2" w:rsidRPr="000B3A97" w:rsidRDefault="00EB5AB2" w:rsidP="008D6EDE">
      <w:pPr>
        <w:jc w:val="center"/>
        <w:rPr>
          <w:rFonts w:eastAsia="Arial Unicode MS"/>
          <w:b/>
          <w:sz w:val="22"/>
          <w:szCs w:val="22"/>
        </w:rPr>
      </w:pPr>
    </w:p>
    <w:p w:rsidR="00D44631" w:rsidRPr="000B3A97" w:rsidRDefault="00D44631" w:rsidP="008D6EDE">
      <w:pPr>
        <w:jc w:val="center"/>
        <w:rPr>
          <w:rFonts w:eastAsia="Arial Unicode MS"/>
          <w:b/>
          <w:sz w:val="22"/>
          <w:szCs w:val="22"/>
        </w:rPr>
      </w:pPr>
    </w:p>
    <w:p w:rsidR="005F5022" w:rsidRPr="000B3A97" w:rsidRDefault="008D6EDE" w:rsidP="008D6EDE">
      <w:pPr>
        <w:jc w:val="center"/>
        <w:rPr>
          <w:rFonts w:eastAsia="Arial Unicode MS"/>
          <w:b/>
          <w:sz w:val="22"/>
          <w:szCs w:val="22"/>
        </w:rPr>
      </w:pPr>
      <w:r w:rsidRPr="000B3A97">
        <w:rPr>
          <w:rFonts w:eastAsia="Arial Unicode MS"/>
          <w:b/>
          <w:sz w:val="22"/>
          <w:szCs w:val="22"/>
        </w:rPr>
        <w:lastRenderedPageBreak/>
        <w:t>SOMMAIRE</w:t>
      </w:r>
    </w:p>
    <w:p w:rsidR="005F5022" w:rsidRPr="000B3A97"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0B3A97" w:rsidTr="00F551C2">
        <w:trPr>
          <w:trHeight w:hRule="exact" w:val="662"/>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soumission</w:t>
            </w:r>
            <w:r w:rsidRPr="000B3A97">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cautionnement</w:t>
            </w:r>
            <w:r w:rsidRPr="000B3A97">
              <w:rPr>
                <w:rFonts w:cstheme="minorHAnsi"/>
                <w:spacing w:val="7"/>
              </w:rPr>
              <w:t xml:space="preserve"> </w:t>
            </w:r>
            <w:r w:rsidRPr="000B3A97">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4</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d'avance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démarrage</w:t>
            </w:r>
            <w:r w:rsidRPr="000B3A97">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690"/>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5</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Modèle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caution</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retenue</w:t>
            </w:r>
            <w:r w:rsidRPr="000B3A97">
              <w:rPr>
                <w:rFonts w:cstheme="minorHAnsi"/>
                <w:spacing w:val="7"/>
              </w:rPr>
              <w:t xml:space="preserve"> </w:t>
            </w:r>
            <w:r w:rsidRPr="000B3A97">
              <w:rPr>
                <w:rFonts w:cstheme="minorHAnsi"/>
              </w:rPr>
              <w:t>de</w:t>
            </w:r>
            <w:r w:rsidRPr="000B3A97">
              <w:rPr>
                <w:rFonts w:cstheme="minorHAnsi"/>
                <w:spacing w:val="7"/>
              </w:rPr>
              <w:t xml:space="preserve"> </w:t>
            </w:r>
            <w:r w:rsidRPr="000B3A97">
              <w:rPr>
                <w:rFonts w:cstheme="minorHAnsi"/>
              </w:rPr>
              <w:t>garantie</w:t>
            </w:r>
            <w:r w:rsidRPr="000B3A97">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6</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Cadre</w:t>
            </w:r>
            <w:r w:rsidRPr="000B3A97">
              <w:rPr>
                <w:rFonts w:cstheme="minorHAnsi"/>
                <w:spacing w:val="7"/>
              </w:rPr>
              <w:t xml:space="preserve"> </w:t>
            </w:r>
            <w:r w:rsidRPr="000B3A97">
              <w:rPr>
                <w:rFonts w:cstheme="minorHAnsi"/>
              </w:rPr>
              <w:t>du</w:t>
            </w:r>
            <w:r w:rsidRPr="000B3A97">
              <w:rPr>
                <w:rFonts w:cstheme="minorHAnsi"/>
                <w:spacing w:val="7"/>
              </w:rPr>
              <w:t xml:space="preserve"> </w:t>
            </w:r>
            <w:r w:rsidRPr="000B3A97">
              <w:rPr>
                <w:rFonts w:cstheme="minorHAnsi"/>
              </w:rPr>
              <w:t>planning</w:t>
            </w:r>
            <w:r w:rsidRPr="000B3A97">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7</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de Déclaration d’intention de soumissionner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8</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d’Attestation de visite de site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9</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personnel technique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10</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du matériel affecté à ce chantier</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11</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rPr>
              <w:t>Modèle de fiche des références de l’entreprise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12</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rPr>
                <w:rFonts w:cstheme="minorHAnsi"/>
              </w:rPr>
            </w:pPr>
            <w:r w:rsidRPr="000B3A97">
              <w:rPr>
                <w:rFonts w:cstheme="minorHAnsi"/>
                <w:bCs/>
              </w:rPr>
              <w:t>Modèle d’accord de groupement</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r w:rsidR="00F551C2" w:rsidRPr="000B3A97" w:rsidTr="00F551C2">
        <w:trPr>
          <w:trHeight w:hRule="exact" w:val="721"/>
        </w:trPr>
        <w:tc>
          <w:tcPr>
            <w:tcW w:w="1594"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Annexe</w:t>
            </w:r>
            <w:r w:rsidRPr="000B3A97">
              <w:rPr>
                <w:rFonts w:cstheme="minorHAnsi"/>
                <w:spacing w:val="7"/>
              </w:rPr>
              <w:t xml:space="preserve"> </w:t>
            </w:r>
            <w:r w:rsidRPr="000B3A97">
              <w:rPr>
                <w:rFonts w:cstheme="minorHAnsi"/>
              </w:rPr>
              <w:t>n°</w:t>
            </w:r>
            <w:r w:rsidRPr="000B3A97">
              <w:rPr>
                <w:rFonts w:cstheme="minorHAnsi"/>
                <w:spacing w:val="7"/>
              </w:rPr>
              <w:t xml:space="preserve"> </w:t>
            </w:r>
            <w:r w:rsidRPr="000B3A97">
              <w:rPr>
                <w:rFonts w:cstheme="minorHAnsi"/>
              </w:rPr>
              <w:t>13</w:t>
            </w:r>
          </w:p>
        </w:tc>
        <w:tc>
          <w:tcPr>
            <w:tcW w:w="577"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rPr>
            </w:pPr>
            <w:r w:rsidRPr="000B3A97">
              <w:rPr>
                <w:rFonts w:cstheme="minorHAnsi"/>
              </w:rPr>
              <w:t>:</w:t>
            </w:r>
          </w:p>
        </w:tc>
        <w:tc>
          <w:tcPr>
            <w:tcW w:w="6232"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autoSpaceDN w:val="0"/>
              <w:adjustRightInd w:val="0"/>
              <w:ind w:right="-20"/>
              <w:rPr>
                <w:rFonts w:cstheme="minorHAnsi"/>
                <w:bCs/>
              </w:rPr>
            </w:pPr>
            <w:r w:rsidRPr="000B3A97">
              <w:rPr>
                <w:rFonts w:cstheme="minorHAnsi"/>
                <w:bCs/>
              </w:rPr>
              <w:t>Modèle de pouvoirs au mandataire</w:t>
            </w:r>
          </w:p>
          <w:p w:rsidR="00F551C2" w:rsidRPr="000B3A97"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0B3A97" w:rsidRDefault="00F551C2" w:rsidP="00F551C2">
            <w:pPr>
              <w:widowControl w:val="0"/>
              <w:autoSpaceDE w:val="0"/>
              <w:rPr>
                <w:rFonts w:cstheme="minorHAnsi"/>
                <w:i/>
              </w:rPr>
            </w:pPr>
          </w:p>
        </w:tc>
      </w:tr>
    </w:tbl>
    <w:p w:rsidR="008D6EDE" w:rsidRPr="000B3A97" w:rsidRDefault="005F5022" w:rsidP="00EC096E">
      <w:pPr>
        <w:jc w:val="center"/>
        <w:rPr>
          <w:rFonts w:eastAsia="Arial Unicode MS"/>
          <w:sz w:val="22"/>
          <w:szCs w:val="22"/>
        </w:rPr>
      </w:pPr>
      <w:r w:rsidRPr="000B3A97">
        <w:rPr>
          <w:rFonts w:eastAsia="Arial Unicode MS"/>
          <w:sz w:val="22"/>
          <w:szCs w:val="22"/>
        </w:rPr>
        <w:tab/>
      </w:r>
    </w:p>
    <w:p w:rsidR="006A0D20" w:rsidRPr="000B3A97" w:rsidRDefault="006A0D20" w:rsidP="008D6EDE">
      <w:pPr>
        <w:spacing w:before="120"/>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4F1BD5" w:rsidRPr="000B3A97" w:rsidRDefault="004F1BD5"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5F5022" w:rsidRPr="000B3A97" w:rsidRDefault="005F5022" w:rsidP="004F1BD5">
      <w:pPr>
        <w:spacing w:before="120" w:after="120" w:line="276" w:lineRule="auto"/>
        <w:ind w:left="709"/>
        <w:jc w:val="both"/>
        <w:rPr>
          <w:rFonts w:eastAsia="Arial Unicode MS"/>
          <w:sz w:val="22"/>
          <w:szCs w:val="22"/>
        </w:rPr>
      </w:pPr>
    </w:p>
    <w:p w:rsidR="0021346A" w:rsidRPr="000B3A97" w:rsidRDefault="0021346A" w:rsidP="008D6EDE">
      <w:pPr>
        <w:spacing w:before="120"/>
        <w:ind w:left="709"/>
        <w:jc w:val="both"/>
        <w:rPr>
          <w:rFonts w:eastAsia="Arial Unicode MS"/>
          <w:sz w:val="22"/>
          <w:szCs w:val="22"/>
        </w:rPr>
      </w:pPr>
    </w:p>
    <w:p w:rsidR="00D726F8" w:rsidRPr="000B3A97" w:rsidRDefault="00976485" w:rsidP="00D726F8">
      <w:pPr>
        <w:spacing w:before="120"/>
        <w:ind w:left="709"/>
        <w:jc w:val="both"/>
        <w:rPr>
          <w:rFonts w:eastAsia="Arial Unicode MS"/>
          <w:sz w:val="22"/>
          <w:szCs w:val="22"/>
        </w:rPr>
      </w:pPr>
      <w:r w:rsidRPr="000B3A97">
        <w:rPr>
          <w:rFonts w:eastAsia="Arial Unicode MS"/>
          <w:sz w:val="22"/>
          <w:szCs w:val="22"/>
        </w:rPr>
        <w:tab/>
      </w:r>
    </w:p>
    <w:p w:rsidR="00BE771A" w:rsidRPr="000B3A97" w:rsidRDefault="005F5022" w:rsidP="00056D61">
      <w:pPr>
        <w:spacing w:before="120"/>
        <w:ind w:left="709"/>
        <w:jc w:val="both"/>
        <w:rPr>
          <w:rFonts w:eastAsia="Arial Unicode MS"/>
          <w:b/>
          <w:sz w:val="22"/>
          <w:szCs w:val="22"/>
        </w:rPr>
      </w:pPr>
      <w:r w:rsidRPr="000B3A97">
        <w:rPr>
          <w:rFonts w:eastAsia="Arial Unicode MS"/>
          <w:b/>
          <w:sz w:val="22"/>
          <w:szCs w:val="22"/>
        </w:rPr>
        <w:br w:type="page"/>
      </w:r>
    </w:p>
    <w:p w:rsidR="00F551C2" w:rsidRPr="000B3A97" w:rsidRDefault="00F551C2" w:rsidP="00F551C2">
      <w:pPr>
        <w:pageBreakBefore/>
        <w:widowControl w:val="0"/>
        <w:autoSpaceDE w:val="0"/>
        <w:jc w:val="center"/>
      </w:pPr>
      <w:r w:rsidRPr="000B3A97">
        <w:rPr>
          <w:rFonts w:ascii="Arial" w:hAnsi="Arial" w:cs="Arial"/>
          <w:b/>
          <w:bCs/>
          <w:sz w:val="32"/>
          <w:szCs w:val="32"/>
        </w:rPr>
        <w:lastRenderedPageBreak/>
        <w:t>Annexe</w:t>
      </w:r>
      <w:r w:rsidRPr="000B3A97">
        <w:rPr>
          <w:rFonts w:ascii="Arial" w:hAnsi="Arial" w:cs="Arial"/>
          <w:b/>
          <w:bCs/>
          <w:spacing w:val="10"/>
          <w:sz w:val="32"/>
          <w:szCs w:val="32"/>
        </w:rPr>
        <w:t xml:space="preserve"> </w:t>
      </w:r>
      <w:r w:rsidRPr="000B3A97">
        <w:rPr>
          <w:rFonts w:ascii="Arial" w:hAnsi="Arial" w:cs="Arial"/>
          <w:b/>
          <w:bCs/>
          <w:sz w:val="32"/>
          <w:szCs w:val="32"/>
        </w:rPr>
        <w:t>n° 1</w:t>
      </w:r>
      <w:r w:rsidRPr="000B3A97">
        <w:rPr>
          <w:rFonts w:ascii="Arial" w:hAnsi="Arial" w:cs="Arial"/>
          <w:b/>
          <w:bCs/>
          <w:spacing w:val="10"/>
          <w:sz w:val="32"/>
          <w:szCs w:val="32"/>
        </w:rPr>
        <w:t xml:space="preserve"> </w:t>
      </w:r>
      <w:r w:rsidRPr="000B3A97">
        <w:rPr>
          <w:rFonts w:ascii="Arial" w:hAnsi="Arial" w:cs="Arial"/>
          <w:b/>
          <w:bCs/>
          <w:sz w:val="32"/>
          <w:szCs w:val="32"/>
        </w:rPr>
        <w:t>:</w:t>
      </w:r>
      <w:r w:rsidRPr="000B3A97">
        <w:rPr>
          <w:rFonts w:ascii="Arial" w:hAnsi="Arial" w:cs="Arial"/>
          <w:b/>
          <w:bCs/>
          <w:spacing w:val="10"/>
          <w:sz w:val="32"/>
          <w:szCs w:val="32"/>
        </w:rPr>
        <w:t xml:space="preserve"> </w:t>
      </w:r>
      <w:r w:rsidRPr="000B3A97">
        <w:rPr>
          <w:rFonts w:ascii="Arial" w:hAnsi="Arial" w:cs="Arial"/>
          <w:b/>
          <w:bCs/>
          <w:sz w:val="32"/>
          <w:szCs w:val="32"/>
        </w:rPr>
        <w:t>Modèle</w:t>
      </w:r>
      <w:r w:rsidRPr="000B3A97">
        <w:rPr>
          <w:rFonts w:ascii="Arial" w:hAnsi="Arial" w:cs="Arial"/>
          <w:b/>
          <w:bCs/>
          <w:spacing w:val="10"/>
          <w:sz w:val="32"/>
          <w:szCs w:val="32"/>
        </w:rPr>
        <w:t xml:space="preserve"> </w:t>
      </w:r>
      <w:r w:rsidRPr="000B3A97">
        <w:rPr>
          <w:rFonts w:ascii="Arial" w:hAnsi="Arial" w:cs="Arial"/>
          <w:b/>
          <w:bCs/>
          <w:sz w:val="32"/>
          <w:szCs w:val="32"/>
        </w:rPr>
        <w:t>de</w:t>
      </w:r>
      <w:r w:rsidRPr="000B3A97">
        <w:rPr>
          <w:rFonts w:ascii="Arial" w:hAnsi="Arial" w:cs="Arial"/>
          <w:b/>
          <w:bCs/>
          <w:spacing w:val="10"/>
          <w:sz w:val="32"/>
          <w:szCs w:val="32"/>
        </w:rPr>
        <w:t xml:space="preserve"> </w:t>
      </w:r>
      <w:r w:rsidRPr="000B3A97">
        <w:rPr>
          <w:rFonts w:ascii="Arial" w:hAnsi="Arial" w:cs="Arial"/>
          <w:b/>
          <w:bCs/>
          <w:sz w:val="32"/>
          <w:szCs w:val="32"/>
        </w:rPr>
        <w:t>soumission</w:t>
      </w:r>
    </w:p>
    <w:p w:rsidR="00F551C2" w:rsidRPr="000B3A97" w:rsidRDefault="00F551C2" w:rsidP="00F551C2">
      <w:pPr>
        <w:widowControl w:val="0"/>
        <w:autoSpaceDE w:val="0"/>
        <w:jc w:val="center"/>
        <w:rPr>
          <w:rFonts w:ascii="Arial" w:hAnsi="Arial" w:cs="Arial"/>
        </w:rPr>
      </w:pPr>
    </w:p>
    <w:p w:rsidR="00F551C2" w:rsidRPr="000B3A97" w:rsidRDefault="00F551C2" w:rsidP="00F551C2">
      <w:pPr>
        <w:widowControl w:val="0"/>
        <w:autoSpaceDE w:val="0"/>
        <w:jc w:val="both"/>
      </w:pPr>
      <w:r w:rsidRPr="000B3A97">
        <w:rPr>
          <w:rFonts w:ascii="Arial" w:hAnsi="Arial" w:cs="Arial"/>
        </w:rPr>
        <w:t>Je,</w:t>
      </w:r>
      <w:r w:rsidRPr="000B3A97">
        <w:rPr>
          <w:rFonts w:ascii="Arial" w:hAnsi="Arial" w:cs="Arial"/>
          <w:spacing w:val="7"/>
        </w:rPr>
        <w:t xml:space="preserve"> </w:t>
      </w:r>
      <w:r w:rsidRPr="000B3A97">
        <w:rPr>
          <w:rFonts w:ascii="Arial" w:hAnsi="Arial" w:cs="Arial"/>
        </w:rPr>
        <w:t>soussigné</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qualité</w:t>
      </w:r>
      <w:r w:rsidRPr="000B3A97">
        <w:rPr>
          <w:rFonts w:ascii="Arial" w:hAnsi="Arial" w:cs="Arial"/>
          <w:i/>
          <w:iCs/>
          <w:spacing w:val="6"/>
        </w:rPr>
        <w:t xml:space="preserve"> </w:t>
      </w:r>
      <w:r w:rsidRPr="000B3A97">
        <w:rPr>
          <w:rFonts w:ascii="Arial" w:hAnsi="Arial" w:cs="Arial"/>
          <w:i/>
          <w:iCs/>
        </w:rPr>
        <w:t>du</w:t>
      </w:r>
      <w:r w:rsidRPr="000B3A97">
        <w:rPr>
          <w:rFonts w:ascii="Arial" w:hAnsi="Arial" w:cs="Arial"/>
          <w:i/>
          <w:iCs/>
          <w:spacing w:val="6"/>
        </w:rPr>
        <w:t xml:space="preserve"> </w:t>
      </w:r>
      <w:r w:rsidRPr="000B3A97">
        <w:rPr>
          <w:rFonts w:ascii="Arial" w:hAnsi="Arial" w:cs="Arial"/>
          <w:i/>
          <w:iCs/>
        </w:rPr>
        <w:t xml:space="preserve">signataire] </w:t>
      </w:r>
      <w:r w:rsidRPr="000B3A97">
        <w:rPr>
          <w:rFonts w:ascii="Arial" w:hAnsi="Arial" w:cs="Arial"/>
        </w:rPr>
        <w:t>représentant la société, l’entreprise ou le groupemen</w:t>
      </w:r>
      <w:r w:rsidRPr="000B3A97">
        <w:rPr>
          <w:rFonts w:ascii="Arial" w:hAnsi="Arial" w:cs="Arial"/>
          <w:spacing w:val="1"/>
        </w:rPr>
        <w:t xml:space="preserve">t </w:t>
      </w:r>
      <w:r w:rsidRPr="000B3A97">
        <w:rPr>
          <w:rFonts w:ascii="Arial" w:hAnsi="Arial" w:cs="Arial"/>
        </w:rPr>
        <w:t xml:space="preserve">……………………..............…..… </w:t>
      </w:r>
      <w:r w:rsidRPr="000B3A97">
        <w:rPr>
          <w:rFonts w:ascii="Arial" w:hAnsi="Arial" w:cs="Arial"/>
          <w:spacing w:val="7"/>
        </w:rPr>
        <w:t xml:space="preserve"> </w:t>
      </w:r>
      <w:r w:rsidRPr="000B3A97">
        <w:rPr>
          <w:rFonts w:ascii="Arial" w:hAnsi="Arial" w:cs="Arial"/>
        </w:rPr>
        <w:t>dont le siège social est à ……….…..............................…. inscrit</w:t>
      </w:r>
      <w:r w:rsidRPr="000B3A97">
        <w:rPr>
          <w:rFonts w:ascii="Arial" w:hAnsi="Arial" w:cs="Arial"/>
          <w:spacing w:val="-8"/>
        </w:rPr>
        <w:t xml:space="preserve"> </w:t>
      </w:r>
      <w:r w:rsidRPr="000B3A97">
        <w:rPr>
          <w:rFonts w:ascii="Arial" w:hAnsi="Arial" w:cs="Arial"/>
        </w:rPr>
        <w:t>au</w:t>
      </w:r>
      <w:r w:rsidRPr="000B3A97">
        <w:rPr>
          <w:rFonts w:ascii="Arial" w:hAnsi="Arial" w:cs="Arial"/>
          <w:spacing w:val="-8"/>
        </w:rPr>
        <w:t xml:space="preserve"> </w:t>
      </w:r>
      <w:r w:rsidRPr="000B3A97">
        <w:rPr>
          <w:rFonts w:ascii="Arial" w:hAnsi="Arial" w:cs="Arial"/>
        </w:rPr>
        <w:t>registre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commerce</w:t>
      </w:r>
      <w:r w:rsidRPr="000B3A97">
        <w:rPr>
          <w:rFonts w:ascii="Arial" w:hAnsi="Arial" w:cs="Arial"/>
          <w:spacing w:val="-8"/>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sous</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n°</w:t>
      </w:r>
      <w:r w:rsidRPr="000B3A97">
        <w:rPr>
          <w:rFonts w:ascii="Arial" w:hAnsi="Arial" w:cs="Arial"/>
          <w:spacing w:val="-8"/>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Après avoir pris connaissance de toutes les pièces figurant ou mentionnées au Dossier d'Appel d’Offres</w:t>
      </w:r>
      <w:r w:rsidRPr="000B3A97">
        <w:rPr>
          <w:rFonts w:ascii="Arial" w:hAnsi="Arial" w:cs="Arial"/>
          <w:spacing w:val="7"/>
        </w:rPr>
        <w:t xml:space="preserve"> </w:t>
      </w:r>
      <w:r w:rsidRPr="000B3A97">
        <w:rPr>
          <w:rFonts w:ascii="Arial" w:hAnsi="Arial" w:cs="Arial"/>
        </w:rPr>
        <w:t>y</w:t>
      </w:r>
      <w:r w:rsidRPr="000B3A97">
        <w:rPr>
          <w:rFonts w:ascii="Arial" w:hAnsi="Arial" w:cs="Arial"/>
          <w:spacing w:val="7"/>
        </w:rPr>
        <w:t xml:space="preserve"> </w:t>
      </w:r>
      <w:r w:rsidRPr="000B3A97">
        <w:rPr>
          <w:rFonts w:ascii="Arial" w:hAnsi="Arial" w:cs="Arial"/>
        </w:rPr>
        <w:t>compris</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additif(s),</w:t>
      </w:r>
      <w:r w:rsidRPr="000B3A97">
        <w:rPr>
          <w:rFonts w:ascii="Arial" w:hAnsi="Arial" w:cs="Arial"/>
          <w:spacing w:val="7"/>
        </w:rPr>
        <w:t xml:space="preserve"> de l’appel d’offres </w:t>
      </w:r>
      <w:r w:rsidRPr="000B3A97">
        <w:rPr>
          <w:rFonts w:ascii="Arial" w:hAnsi="Arial" w:cs="Arial"/>
          <w:i/>
          <w:iCs/>
        </w:rPr>
        <w:t>[rappeler</w:t>
      </w:r>
      <w:r w:rsidRPr="000B3A97">
        <w:rPr>
          <w:rFonts w:ascii="Arial" w:hAnsi="Arial" w:cs="Arial"/>
          <w:i/>
          <w:iCs/>
          <w:spacing w:val="6"/>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numéro</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l’Appel</w:t>
      </w:r>
      <w:r w:rsidRPr="000B3A97">
        <w:rPr>
          <w:rFonts w:ascii="Arial" w:hAnsi="Arial" w:cs="Arial"/>
          <w:i/>
          <w:iCs/>
          <w:spacing w:val="6"/>
        </w:rPr>
        <w:t xml:space="preserve"> </w:t>
      </w:r>
      <w:r w:rsidRPr="000B3A97">
        <w:rPr>
          <w:rFonts w:ascii="Arial" w:hAnsi="Arial" w:cs="Arial"/>
          <w:i/>
          <w:iCs/>
        </w:rPr>
        <w:t>d’Offres]:</w:t>
      </w:r>
    </w:p>
    <w:p w:rsidR="00F551C2" w:rsidRPr="000B3A97" w:rsidRDefault="00F551C2" w:rsidP="00F551C2">
      <w:pPr>
        <w:widowControl w:val="0"/>
        <w:autoSpaceDE w:val="0"/>
        <w:jc w:val="both"/>
      </w:pPr>
      <w:r w:rsidRPr="000B3A97">
        <w:rPr>
          <w:rFonts w:ascii="Arial" w:hAnsi="Arial" w:cs="Arial"/>
        </w:rPr>
        <w:t>- Après</w:t>
      </w:r>
      <w:r w:rsidRPr="000B3A97">
        <w:rPr>
          <w:rFonts w:ascii="Arial" w:hAnsi="Arial" w:cs="Arial"/>
          <w:spacing w:val="4"/>
        </w:rPr>
        <w:t xml:space="preserve"> </w:t>
      </w:r>
      <w:r w:rsidRPr="000B3A97">
        <w:rPr>
          <w:rFonts w:ascii="Arial" w:hAnsi="Arial" w:cs="Arial"/>
        </w:rPr>
        <w:t>m'être</w:t>
      </w:r>
      <w:r w:rsidRPr="000B3A97">
        <w:rPr>
          <w:rFonts w:ascii="Arial" w:hAnsi="Arial" w:cs="Arial"/>
          <w:spacing w:val="4"/>
        </w:rPr>
        <w:t xml:space="preserve"> </w:t>
      </w:r>
      <w:r w:rsidRPr="000B3A97">
        <w:rPr>
          <w:rFonts w:ascii="Arial" w:hAnsi="Arial" w:cs="Arial"/>
        </w:rPr>
        <w:t>personnellement</w:t>
      </w:r>
      <w:r w:rsidRPr="000B3A97">
        <w:rPr>
          <w:rFonts w:ascii="Arial" w:hAnsi="Arial" w:cs="Arial"/>
          <w:spacing w:val="4"/>
        </w:rPr>
        <w:t xml:space="preserve"> </w:t>
      </w:r>
      <w:r w:rsidRPr="000B3A97">
        <w:rPr>
          <w:rFonts w:ascii="Arial" w:hAnsi="Arial" w:cs="Arial"/>
        </w:rPr>
        <w:t>rendu</w:t>
      </w:r>
      <w:r w:rsidRPr="000B3A97">
        <w:rPr>
          <w:rFonts w:ascii="Arial" w:hAnsi="Arial" w:cs="Arial"/>
          <w:spacing w:val="4"/>
        </w:rPr>
        <w:t xml:space="preserve"> sur le site des travaux et avoir souverainement  apprécié la situation  et constaté la nature et les contraintes des travaux à réaliser</w:t>
      </w:r>
    </w:p>
    <w:p w:rsidR="00F551C2" w:rsidRPr="000B3A97" w:rsidRDefault="00F551C2" w:rsidP="00F551C2">
      <w:pPr>
        <w:widowControl w:val="0"/>
        <w:autoSpaceDE w:val="0"/>
        <w:jc w:val="both"/>
      </w:pPr>
      <w:r w:rsidRPr="000B3A97">
        <w:rPr>
          <w:rFonts w:ascii="Arial" w:hAnsi="Arial" w:cs="Arial"/>
        </w:rPr>
        <w:t>- Remets,</w:t>
      </w:r>
      <w:r w:rsidRPr="000B3A97">
        <w:rPr>
          <w:rFonts w:ascii="Arial" w:hAnsi="Arial" w:cs="Arial"/>
          <w:spacing w:val="-1"/>
        </w:rPr>
        <w:t xml:space="preserve"> </w:t>
      </w:r>
      <w:r w:rsidRPr="000B3A97">
        <w:rPr>
          <w:rFonts w:ascii="Arial" w:hAnsi="Arial" w:cs="Arial"/>
        </w:rPr>
        <w:t>revêtus</w:t>
      </w:r>
      <w:r w:rsidRPr="000B3A97">
        <w:rPr>
          <w:rFonts w:ascii="Arial" w:hAnsi="Arial" w:cs="Arial"/>
          <w:spacing w:val="-1"/>
        </w:rPr>
        <w:t xml:space="preserve"> </w:t>
      </w:r>
      <w:r w:rsidRPr="000B3A97">
        <w:rPr>
          <w:rFonts w:ascii="Arial" w:hAnsi="Arial" w:cs="Arial"/>
        </w:rPr>
        <w:t>de</w:t>
      </w:r>
      <w:r w:rsidRPr="000B3A97">
        <w:rPr>
          <w:rFonts w:ascii="Arial" w:hAnsi="Arial" w:cs="Arial"/>
          <w:spacing w:val="-1"/>
        </w:rPr>
        <w:t xml:space="preserve"> </w:t>
      </w:r>
      <w:r w:rsidRPr="000B3A97">
        <w:rPr>
          <w:rFonts w:ascii="Arial" w:hAnsi="Arial" w:cs="Arial"/>
        </w:rPr>
        <w:t>ma</w:t>
      </w:r>
      <w:r w:rsidRPr="000B3A97">
        <w:rPr>
          <w:rFonts w:ascii="Arial" w:hAnsi="Arial" w:cs="Arial"/>
          <w:spacing w:val="-1"/>
        </w:rPr>
        <w:t xml:space="preserve"> </w:t>
      </w:r>
      <w:r w:rsidRPr="000B3A97">
        <w:rPr>
          <w:rFonts w:ascii="Arial" w:hAnsi="Arial" w:cs="Arial"/>
        </w:rPr>
        <w:t>signature,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bordereau</w:t>
      </w:r>
      <w:r w:rsidRPr="000B3A97">
        <w:rPr>
          <w:rFonts w:ascii="Arial" w:hAnsi="Arial" w:cs="Arial"/>
          <w:spacing w:val="-1"/>
        </w:rPr>
        <w:t xml:space="preserve"> </w:t>
      </w:r>
      <w:r w:rsidRPr="000B3A97">
        <w:rPr>
          <w:rFonts w:ascii="Arial" w:hAnsi="Arial" w:cs="Arial"/>
        </w:rPr>
        <w:t>des</w:t>
      </w:r>
      <w:r w:rsidRPr="000B3A97">
        <w:rPr>
          <w:rFonts w:ascii="Arial" w:hAnsi="Arial" w:cs="Arial"/>
          <w:spacing w:val="-1"/>
        </w:rPr>
        <w:t xml:space="preserve"> </w:t>
      </w:r>
      <w:r w:rsidRPr="000B3A97">
        <w:rPr>
          <w:rFonts w:ascii="Arial" w:hAnsi="Arial" w:cs="Arial"/>
        </w:rPr>
        <w:t>prix</w:t>
      </w:r>
      <w:r w:rsidRPr="000B3A97">
        <w:rPr>
          <w:rFonts w:ascii="Arial" w:hAnsi="Arial" w:cs="Arial"/>
          <w:spacing w:val="-1"/>
        </w:rPr>
        <w:t xml:space="preserve"> </w:t>
      </w:r>
      <w:r w:rsidRPr="000B3A97">
        <w:rPr>
          <w:rFonts w:ascii="Arial" w:hAnsi="Arial" w:cs="Arial"/>
        </w:rPr>
        <w:t>unitaires</w:t>
      </w:r>
      <w:r w:rsidRPr="000B3A97">
        <w:rPr>
          <w:rFonts w:ascii="Arial" w:hAnsi="Arial" w:cs="Arial"/>
          <w:spacing w:val="-1"/>
        </w:rPr>
        <w:t xml:space="preserve"> </w:t>
      </w:r>
      <w:r w:rsidRPr="000B3A97">
        <w:rPr>
          <w:rFonts w:ascii="Arial" w:hAnsi="Arial" w:cs="Arial"/>
        </w:rPr>
        <w:t>ainsi</w:t>
      </w:r>
      <w:r w:rsidRPr="000B3A97">
        <w:rPr>
          <w:rFonts w:ascii="Arial" w:hAnsi="Arial" w:cs="Arial"/>
          <w:spacing w:val="-1"/>
        </w:rPr>
        <w:t xml:space="preserve"> </w:t>
      </w:r>
      <w:r w:rsidRPr="000B3A97">
        <w:rPr>
          <w:rFonts w:ascii="Arial" w:hAnsi="Arial" w:cs="Arial"/>
        </w:rPr>
        <w:t>que</w:t>
      </w:r>
      <w:r w:rsidRPr="000B3A97">
        <w:rPr>
          <w:rFonts w:ascii="Arial" w:hAnsi="Arial" w:cs="Arial"/>
          <w:spacing w:val="-1"/>
        </w:rPr>
        <w:t xml:space="preserve"> </w:t>
      </w:r>
      <w:r w:rsidRPr="000B3A97">
        <w:rPr>
          <w:rFonts w:ascii="Arial" w:hAnsi="Arial" w:cs="Arial"/>
        </w:rPr>
        <w:t>le</w:t>
      </w:r>
      <w:r w:rsidRPr="000B3A97">
        <w:rPr>
          <w:rFonts w:ascii="Arial" w:hAnsi="Arial" w:cs="Arial"/>
          <w:spacing w:val="-1"/>
        </w:rPr>
        <w:t xml:space="preserve"> </w:t>
      </w:r>
      <w:r w:rsidRPr="000B3A97">
        <w:rPr>
          <w:rFonts w:ascii="Arial" w:hAnsi="Arial" w:cs="Arial"/>
        </w:rPr>
        <w:t>devis</w:t>
      </w:r>
      <w:r w:rsidRPr="000B3A97">
        <w:rPr>
          <w:rFonts w:ascii="Arial" w:hAnsi="Arial" w:cs="Arial"/>
          <w:spacing w:val="-1"/>
        </w:rPr>
        <w:t xml:space="preserve"> </w:t>
      </w:r>
      <w:r w:rsidRPr="000B3A97">
        <w:rPr>
          <w:rFonts w:ascii="Arial" w:hAnsi="Arial" w:cs="Arial"/>
        </w:rPr>
        <w:t>estimatif</w:t>
      </w:r>
      <w:r w:rsidRPr="000B3A97">
        <w:rPr>
          <w:rFonts w:ascii="Arial" w:hAnsi="Arial" w:cs="Arial"/>
          <w:spacing w:val="-1"/>
        </w:rPr>
        <w:t xml:space="preserve"> </w:t>
      </w:r>
      <w:r w:rsidRPr="000B3A97">
        <w:rPr>
          <w:rFonts w:ascii="Arial" w:hAnsi="Arial" w:cs="Arial"/>
        </w:rPr>
        <w:t>établis conformément</w:t>
      </w:r>
      <w:r w:rsidRPr="000B3A97">
        <w:rPr>
          <w:rFonts w:ascii="Arial" w:hAnsi="Arial" w:cs="Arial"/>
          <w:spacing w:val="7"/>
        </w:rPr>
        <w:t xml:space="preserve"> </w:t>
      </w:r>
      <w:r w:rsidRPr="000B3A97">
        <w:rPr>
          <w:rFonts w:ascii="Arial" w:hAnsi="Arial" w:cs="Arial"/>
        </w:rPr>
        <w:t>aux</w:t>
      </w:r>
      <w:r w:rsidRPr="000B3A97">
        <w:rPr>
          <w:rFonts w:ascii="Arial" w:hAnsi="Arial" w:cs="Arial"/>
          <w:spacing w:val="7"/>
        </w:rPr>
        <w:t xml:space="preserve"> </w:t>
      </w:r>
      <w:r w:rsidRPr="000B3A97">
        <w:rPr>
          <w:rFonts w:ascii="Arial" w:hAnsi="Arial" w:cs="Arial"/>
        </w:rPr>
        <w:t>cadres</w:t>
      </w:r>
      <w:r w:rsidRPr="000B3A97">
        <w:rPr>
          <w:rFonts w:ascii="Arial" w:hAnsi="Arial" w:cs="Arial"/>
          <w:spacing w:val="7"/>
        </w:rPr>
        <w:t xml:space="preserve"> </w:t>
      </w:r>
      <w:r w:rsidRPr="000B3A97">
        <w:rPr>
          <w:rFonts w:ascii="Arial" w:hAnsi="Arial" w:cs="Arial"/>
        </w:rPr>
        <w:t>figurant</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dossier</w:t>
      </w:r>
      <w:r w:rsidRPr="000B3A97">
        <w:rPr>
          <w:rFonts w:ascii="Arial" w:hAnsi="Arial" w:cs="Arial"/>
          <w:spacing w:val="7"/>
        </w:rPr>
        <w:t xml:space="preserve"> </w:t>
      </w:r>
      <w:r w:rsidRPr="000B3A97">
        <w:rPr>
          <w:rFonts w:ascii="Arial" w:hAnsi="Arial" w:cs="Arial"/>
        </w:rPr>
        <w:t>d'appel</w:t>
      </w:r>
      <w:r w:rsidRPr="000B3A97">
        <w:rPr>
          <w:rFonts w:ascii="Arial" w:hAnsi="Arial" w:cs="Arial"/>
          <w:spacing w:val="7"/>
        </w:rPr>
        <w:t xml:space="preserve"> </w:t>
      </w:r>
      <w:r w:rsidRPr="000B3A97">
        <w:rPr>
          <w:rFonts w:ascii="Arial" w:hAnsi="Arial" w:cs="Arial"/>
        </w:rPr>
        <w:t>d'offres.</w:t>
      </w:r>
    </w:p>
    <w:p w:rsidR="00F551C2" w:rsidRPr="000B3A97" w:rsidRDefault="00F551C2" w:rsidP="00F551C2">
      <w:pPr>
        <w:widowControl w:val="0"/>
        <w:autoSpaceDE w:val="0"/>
        <w:jc w:val="both"/>
      </w:pPr>
      <w:r w:rsidRPr="000B3A97">
        <w:rPr>
          <w:rFonts w:ascii="Arial" w:hAnsi="Arial" w:cs="Arial"/>
        </w:rPr>
        <w:t>- Me</w:t>
      </w:r>
      <w:r w:rsidRPr="000B3A97">
        <w:rPr>
          <w:rFonts w:ascii="Arial" w:hAnsi="Arial" w:cs="Arial"/>
          <w:spacing w:val="-5"/>
        </w:rPr>
        <w:t xml:space="preserve"> </w:t>
      </w:r>
      <w:r w:rsidRPr="000B3A97">
        <w:rPr>
          <w:rFonts w:ascii="Arial" w:hAnsi="Arial" w:cs="Arial"/>
        </w:rPr>
        <w:t>soumets</w:t>
      </w:r>
      <w:r w:rsidRPr="000B3A97">
        <w:rPr>
          <w:rFonts w:ascii="Arial" w:hAnsi="Arial" w:cs="Arial"/>
          <w:spacing w:val="-5"/>
        </w:rPr>
        <w:t xml:space="preserve"> </w:t>
      </w:r>
      <w:r w:rsidRPr="000B3A97">
        <w:rPr>
          <w:rFonts w:ascii="Arial" w:hAnsi="Arial" w:cs="Arial"/>
        </w:rPr>
        <w:t>et</w:t>
      </w:r>
      <w:r w:rsidRPr="000B3A97">
        <w:rPr>
          <w:rFonts w:ascii="Arial" w:hAnsi="Arial" w:cs="Arial"/>
          <w:spacing w:val="-5"/>
        </w:rPr>
        <w:t xml:space="preserve"> </w:t>
      </w:r>
      <w:r w:rsidRPr="000B3A97">
        <w:rPr>
          <w:rFonts w:ascii="Arial" w:hAnsi="Arial" w:cs="Arial"/>
        </w:rPr>
        <w:t>m'engage</w:t>
      </w:r>
      <w:r w:rsidRPr="000B3A97">
        <w:rPr>
          <w:rFonts w:ascii="Arial" w:hAnsi="Arial" w:cs="Arial"/>
          <w:spacing w:val="-5"/>
        </w:rPr>
        <w:t xml:space="preserve"> </w:t>
      </w:r>
      <w:r w:rsidRPr="000B3A97">
        <w:rPr>
          <w:rFonts w:ascii="Arial" w:hAnsi="Arial" w:cs="Arial"/>
        </w:rPr>
        <w:t>à</w:t>
      </w:r>
      <w:r w:rsidRPr="000B3A97">
        <w:rPr>
          <w:rFonts w:ascii="Arial" w:hAnsi="Arial" w:cs="Arial"/>
          <w:spacing w:val="-5"/>
        </w:rPr>
        <w:t xml:space="preserve"> </w:t>
      </w:r>
      <w:r w:rsidRPr="000B3A97">
        <w:rPr>
          <w:rFonts w:ascii="Arial" w:hAnsi="Arial" w:cs="Arial"/>
        </w:rPr>
        <w:t>exécuter</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travaux</w:t>
      </w:r>
      <w:r w:rsidRPr="000B3A97">
        <w:rPr>
          <w:rFonts w:ascii="Arial" w:hAnsi="Arial" w:cs="Arial"/>
          <w:spacing w:val="-5"/>
        </w:rPr>
        <w:t xml:space="preserve"> </w:t>
      </w:r>
      <w:r w:rsidRPr="000B3A97">
        <w:rPr>
          <w:rFonts w:ascii="Arial" w:hAnsi="Arial" w:cs="Arial"/>
        </w:rPr>
        <w:t>conformément</w:t>
      </w:r>
      <w:r w:rsidRPr="000B3A97">
        <w:rPr>
          <w:rFonts w:ascii="Arial" w:hAnsi="Arial" w:cs="Arial"/>
          <w:spacing w:val="-5"/>
        </w:rPr>
        <w:t xml:space="preserve"> </w:t>
      </w:r>
      <w:r w:rsidRPr="000B3A97">
        <w:rPr>
          <w:rFonts w:ascii="Arial" w:hAnsi="Arial" w:cs="Arial"/>
        </w:rPr>
        <w:t>au</w:t>
      </w:r>
      <w:r w:rsidRPr="000B3A97">
        <w:rPr>
          <w:rFonts w:ascii="Arial" w:hAnsi="Arial" w:cs="Arial"/>
          <w:spacing w:val="-5"/>
        </w:rPr>
        <w:t xml:space="preserve"> </w:t>
      </w:r>
      <w:r w:rsidRPr="000B3A97">
        <w:rPr>
          <w:rFonts w:ascii="Arial" w:hAnsi="Arial" w:cs="Arial"/>
        </w:rPr>
        <w:t>dossier</w:t>
      </w:r>
      <w:r w:rsidRPr="000B3A97">
        <w:rPr>
          <w:rFonts w:ascii="Arial" w:hAnsi="Arial" w:cs="Arial"/>
          <w:spacing w:val="-5"/>
        </w:rPr>
        <w:t xml:space="preserve"> </w:t>
      </w:r>
      <w:r w:rsidRPr="000B3A97">
        <w:rPr>
          <w:rFonts w:ascii="Arial" w:hAnsi="Arial" w:cs="Arial"/>
        </w:rPr>
        <w:t>d'Appel</w:t>
      </w:r>
      <w:r w:rsidRPr="000B3A97">
        <w:rPr>
          <w:rFonts w:ascii="Arial" w:hAnsi="Arial" w:cs="Arial"/>
          <w:spacing w:val="-5"/>
        </w:rPr>
        <w:t xml:space="preserve"> </w:t>
      </w:r>
      <w:r w:rsidRPr="000B3A97">
        <w:rPr>
          <w:rFonts w:ascii="Arial" w:hAnsi="Arial" w:cs="Arial"/>
        </w:rPr>
        <w:t>d'Offres,</w:t>
      </w:r>
      <w:r w:rsidRPr="000B3A97">
        <w:rPr>
          <w:rFonts w:ascii="Arial" w:hAnsi="Arial" w:cs="Arial"/>
          <w:spacing w:val="-5"/>
        </w:rPr>
        <w:t xml:space="preserve"> </w:t>
      </w:r>
      <w:r w:rsidRPr="000B3A97">
        <w:rPr>
          <w:rFonts w:ascii="Arial" w:hAnsi="Arial" w:cs="Arial"/>
        </w:rPr>
        <w:t>moyennant</w:t>
      </w:r>
      <w:r w:rsidRPr="000B3A97">
        <w:rPr>
          <w:rFonts w:ascii="Arial" w:hAnsi="Arial" w:cs="Arial"/>
          <w:spacing w:val="11"/>
        </w:rPr>
        <w:t xml:space="preserve"> </w:t>
      </w:r>
      <w:r w:rsidRPr="000B3A97">
        <w:rPr>
          <w:rFonts w:ascii="Arial" w:hAnsi="Arial" w:cs="Arial"/>
        </w:rPr>
        <w:t>les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que</w:t>
      </w:r>
      <w:r w:rsidRPr="000B3A97">
        <w:rPr>
          <w:rFonts w:ascii="Arial" w:hAnsi="Arial" w:cs="Arial"/>
          <w:spacing w:val="11"/>
        </w:rPr>
        <w:t xml:space="preserve"> </w:t>
      </w:r>
      <w:r w:rsidRPr="000B3A97">
        <w:rPr>
          <w:rFonts w:ascii="Arial" w:hAnsi="Arial" w:cs="Arial"/>
        </w:rPr>
        <w:t>j'ai</w:t>
      </w:r>
      <w:r w:rsidRPr="000B3A97">
        <w:rPr>
          <w:rFonts w:ascii="Arial" w:hAnsi="Arial" w:cs="Arial"/>
          <w:spacing w:val="11"/>
        </w:rPr>
        <w:t xml:space="preserve"> </w:t>
      </w:r>
      <w:r w:rsidRPr="000B3A97">
        <w:rPr>
          <w:rFonts w:ascii="Arial" w:hAnsi="Arial" w:cs="Arial"/>
        </w:rPr>
        <w:t>établis</w:t>
      </w:r>
      <w:r w:rsidRPr="000B3A97">
        <w:rPr>
          <w:rFonts w:ascii="Arial" w:hAnsi="Arial" w:cs="Arial"/>
          <w:spacing w:val="11"/>
        </w:rPr>
        <w:t xml:space="preserve"> </w:t>
      </w:r>
      <w:r w:rsidRPr="000B3A97">
        <w:rPr>
          <w:rFonts w:ascii="Arial" w:hAnsi="Arial" w:cs="Arial"/>
        </w:rPr>
        <w:t>moi-même</w:t>
      </w:r>
      <w:r w:rsidRPr="000B3A97">
        <w:rPr>
          <w:rFonts w:ascii="Arial" w:hAnsi="Arial" w:cs="Arial"/>
          <w:spacing w:val="11"/>
        </w:rPr>
        <w:t xml:space="preserve"> </w:t>
      </w:r>
      <w:r w:rsidRPr="000B3A97">
        <w:rPr>
          <w:rFonts w:ascii="Arial" w:hAnsi="Arial" w:cs="Arial"/>
        </w:rPr>
        <w:t>pour</w:t>
      </w:r>
      <w:r w:rsidRPr="000B3A97">
        <w:rPr>
          <w:rFonts w:ascii="Arial" w:hAnsi="Arial" w:cs="Arial"/>
          <w:spacing w:val="11"/>
        </w:rPr>
        <w:t xml:space="preserve"> </w:t>
      </w:r>
      <w:r w:rsidRPr="000B3A97">
        <w:rPr>
          <w:rFonts w:ascii="Arial" w:hAnsi="Arial" w:cs="Arial"/>
        </w:rPr>
        <w:t>chaque</w:t>
      </w:r>
      <w:r w:rsidRPr="000B3A97">
        <w:rPr>
          <w:rFonts w:ascii="Arial" w:hAnsi="Arial" w:cs="Arial"/>
          <w:spacing w:val="11"/>
        </w:rPr>
        <w:t xml:space="preserve"> </w:t>
      </w:r>
      <w:r w:rsidRPr="000B3A97">
        <w:rPr>
          <w:rFonts w:ascii="Arial" w:hAnsi="Arial" w:cs="Arial"/>
        </w:rPr>
        <w:t>nature</w:t>
      </w:r>
      <w:r w:rsidRPr="000B3A97">
        <w:rPr>
          <w:rFonts w:ascii="Arial" w:hAnsi="Arial" w:cs="Arial"/>
          <w:spacing w:val="11"/>
        </w:rPr>
        <w:t xml:space="preserve"> </w:t>
      </w:r>
      <w:r w:rsidRPr="000B3A97">
        <w:rPr>
          <w:rFonts w:ascii="Arial" w:hAnsi="Arial" w:cs="Arial"/>
        </w:rPr>
        <w:t>d'ouvrage,</w:t>
      </w:r>
      <w:r w:rsidRPr="000B3A97">
        <w:rPr>
          <w:rFonts w:ascii="Arial" w:hAnsi="Arial" w:cs="Arial"/>
          <w:spacing w:val="11"/>
        </w:rPr>
        <w:t xml:space="preserve"> </w:t>
      </w:r>
      <w:r w:rsidRPr="000B3A97">
        <w:rPr>
          <w:rFonts w:ascii="Arial" w:hAnsi="Arial" w:cs="Arial"/>
        </w:rPr>
        <w:t>lesquels</w:t>
      </w:r>
      <w:r w:rsidRPr="000B3A97">
        <w:rPr>
          <w:rFonts w:ascii="Arial" w:hAnsi="Arial" w:cs="Arial"/>
          <w:spacing w:val="11"/>
        </w:rPr>
        <w:t xml:space="preserve"> </w:t>
      </w:r>
      <w:r w:rsidRPr="000B3A97">
        <w:rPr>
          <w:rFonts w:ascii="Arial" w:hAnsi="Arial" w:cs="Arial"/>
        </w:rPr>
        <w:t>prix</w:t>
      </w:r>
      <w:r w:rsidRPr="000B3A97">
        <w:rPr>
          <w:rFonts w:ascii="Arial" w:hAnsi="Arial" w:cs="Arial"/>
          <w:spacing w:val="11"/>
        </w:rPr>
        <w:t xml:space="preserve"> </w:t>
      </w:r>
      <w:r w:rsidRPr="000B3A97">
        <w:rPr>
          <w:rFonts w:ascii="Arial" w:hAnsi="Arial" w:cs="Arial"/>
        </w:rPr>
        <w:t>font</w:t>
      </w:r>
      <w:r w:rsidRPr="000B3A97">
        <w:rPr>
          <w:rFonts w:ascii="Arial" w:hAnsi="Arial" w:cs="Arial"/>
          <w:spacing w:val="11"/>
        </w:rPr>
        <w:t xml:space="preserve"> </w:t>
      </w:r>
      <w:r w:rsidRPr="000B3A97">
        <w:rPr>
          <w:rFonts w:ascii="Arial" w:hAnsi="Arial" w:cs="Arial"/>
        </w:rPr>
        <w:t>ressortir</w:t>
      </w:r>
      <w:r w:rsidRPr="000B3A97">
        <w:rPr>
          <w:rFonts w:ascii="Arial" w:hAnsi="Arial" w:cs="Arial"/>
          <w:spacing w:val="11"/>
        </w:rPr>
        <w:t xml:space="preserve"> </w:t>
      </w:r>
      <w:r w:rsidRPr="000B3A97">
        <w:rPr>
          <w:rFonts w:ascii="Arial" w:hAnsi="Arial" w:cs="Arial"/>
        </w:rPr>
        <w:t>le montant</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l'offre</w:t>
      </w:r>
      <w:r w:rsidRPr="000B3A97">
        <w:rPr>
          <w:rFonts w:ascii="Arial" w:hAnsi="Arial" w:cs="Arial"/>
          <w:spacing w:val="7"/>
        </w:rPr>
        <w:t xml:space="preserve"> </w:t>
      </w:r>
      <w:r w:rsidRPr="000B3A97">
        <w:rPr>
          <w:rFonts w:ascii="Arial" w:hAnsi="Arial" w:cs="Arial"/>
        </w:rPr>
        <w:t>pour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lot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 xml:space="preserve">……….............  à </w:t>
      </w:r>
    </w:p>
    <w:p w:rsidR="00F551C2" w:rsidRPr="000B3A97" w:rsidRDefault="00F551C2" w:rsidP="00F551C2">
      <w:pPr>
        <w:widowControl w:val="0"/>
        <w:tabs>
          <w:tab w:val="left" w:pos="380"/>
        </w:tabs>
        <w:autoSpaceDE w:val="0"/>
        <w:jc w:val="both"/>
      </w:pPr>
      <w:r w:rsidRPr="000B3A97">
        <w:rPr>
          <w:rFonts w:ascii="Arial" w:hAnsi="Arial" w:cs="Arial"/>
        </w:rPr>
        <w:t>-</w:t>
      </w:r>
      <w:r w:rsidRPr="000B3A97">
        <w:rPr>
          <w:rFonts w:ascii="Arial" w:hAnsi="Arial" w:cs="Arial"/>
        </w:rPr>
        <w:tab/>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chiffres</w:t>
      </w:r>
      <w:r w:rsidRPr="000B3A97">
        <w:rPr>
          <w:rFonts w:ascii="Arial" w:hAnsi="Arial" w:cs="Arial"/>
          <w:i/>
          <w:iCs/>
          <w:spacing w:val="-2"/>
        </w:rPr>
        <w:t xml:space="preserve"> </w:t>
      </w:r>
      <w:r w:rsidRPr="000B3A97">
        <w:rPr>
          <w:rFonts w:ascii="Arial" w:hAnsi="Arial" w:cs="Arial"/>
          <w:i/>
          <w:iCs/>
        </w:rPr>
        <w:t>et</w:t>
      </w:r>
      <w:r w:rsidRPr="000B3A97">
        <w:rPr>
          <w:rFonts w:ascii="Arial" w:hAnsi="Arial" w:cs="Arial"/>
          <w:i/>
          <w:iCs/>
          <w:spacing w:val="-2"/>
        </w:rPr>
        <w:t xml:space="preserve"> </w:t>
      </w:r>
      <w:r w:rsidRPr="000B3A97">
        <w:rPr>
          <w:rFonts w:ascii="Arial" w:hAnsi="Arial" w:cs="Arial"/>
          <w:i/>
          <w:iCs/>
        </w:rPr>
        <w:t>en</w:t>
      </w:r>
      <w:r w:rsidRPr="000B3A97">
        <w:rPr>
          <w:rFonts w:ascii="Arial" w:hAnsi="Arial" w:cs="Arial"/>
          <w:i/>
          <w:iCs/>
          <w:spacing w:val="-2"/>
        </w:rPr>
        <w:t xml:space="preserve"> </w:t>
      </w:r>
      <w:r w:rsidRPr="000B3A97">
        <w:rPr>
          <w:rFonts w:ascii="Arial" w:hAnsi="Arial" w:cs="Arial"/>
          <w:i/>
          <w:iCs/>
        </w:rPr>
        <w:t>lettres]</w:t>
      </w:r>
      <w:r w:rsidRPr="000B3A97">
        <w:rPr>
          <w:rFonts w:ascii="Arial" w:hAnsi="Arial" w:cs="Arial"/>
          <w:i/>
          <w:iCs/>
          <w:spacing w:val="9"/>
        </w:rPr>
        <w:t xml:space="preserve"> </w:t>
      </w:r>
      <w:r w:rsidRPr="000B3A97">
        <w:rPr>
          <w:rFonts w:ascii="Arial" w:hAnsi="Arial" w:cs="Arial"/>
        </w:rPr>
        <w:t>francs</w:t>
      </w:r>
      <w:r w:rsidRPr="000B3A97">
        <w:rPr>
          <w:rFonts w:ascii="Arial" w:hAnsi="Arial" w:cs="Arial"/>
          <w:spacing w:val="-2"/>
        </w:rPr>
        <w:t xml:space="preserve"> </w:t>
      </w:r>
      <w:r w:rsidRPr="000B3A97">
        <w:rPr>
          <w:rFonts w:ascii="Arial" w:hAnsi="Arial" w:cs="Arial"/>
        </w:rPr>
        <w:t>Cfa</w:t>
      </w:r>
      <w:r w:rsidRPr="000B3A97">
        <w:rPr>
          <w:rFonts w:ascii="Arial" w:hAnsi="Arial" w:cs="Arial"/>
          <w:spacing w:val="-2"/>
        </w:rPr>
        <w:t xml:space="preserve"> </w:t>
      </w:r>
      <w:r w:rsidRPr="000B3A97">
        <w:rPr>
          <w:rFonts w:ascii="Arial" w:hAnsi="Arial" w:cs="Arial"/>
        </w:rPr>
        <w:t>Hors</w:t>
      </w:r>
      <w:r w:rsidRPr="000B3A97">
        <w:rPr>
          <w:rFonts w:ascii="Arial" w:hAnsi="Arial" w:cs="Arial"/>
          <w:spacing w:val="-2"/>
        </w:rPr>
        <w:t xml:space="preserve"> </w:t>
      </w:r>
      <w:r w:rsidRPr="000B3A97">
        <w:rPr>
          <w:rFonts w:ascii="Arial" w:hAnsi="Arial" w:cs="Arial"/>
        </w:rPr>
        <w:t>TVA,</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à</w:t>
      </w:r>
    </w:p>
    <w:p w:rsidR="00F551C2" w:rsidRPr="000B3A97" w:rsidRDefault="00F551C2" w:rsidP="00F551C2">
      <w:pPr>
        <w:widowControl w:val="0"/>
        <w:autoSpaceDE w:val="0"/>
        <w:jc w:val="both"/>
      </w:pPr>
      <w:r w:rsidRPr="000B3A97">
        <w:rPr>
          <w:rFonts w:ascii="Arial" w:hAnsi="Arial" w:cs="Arial"/>
        </w:rPr>
        <w:t>……….............................. francs</w:t>
      </w:r>
      <w:r w:rsidRPr="000B3A97">
        <w:rPr>
          <w:rFonts w:ascii="Arial" w:hAnsi="Arial" w:cs="Arial"/>
          <w:spacing w:val="19"/>
        </w:rPr>
        <w:t xml:space="preserve"> </w:t>
      </w:r>
      <w:r w:rsidRPr="000B3A97">
        <w:rPr>
          <w:rFonts w:ascii="Arial" w:hAnsi="Arial" w:cs="Arial"/>
        </w:rPr>
        <w:t>CFA</w:t>
      </w:r>
      <w:r w:rsidRPr="000B3A97">
        <w:rPr>
          <w:rFonts w:ascii="Arial" w:hAnsi="Arial" w:cs="Arial"/>
          <w:spacing w:val="19"/>
        </w:rPr>
        <w:t xml:space="preserve"> </w:t>
      </w:r>
      <w:r w:rsidRPr="000B3A97">
        <w:rPr>
          <w:rFonts w:ascii="Arial" w:hAnsi="Arial" w:cs="Arial"/>
        </w:rPr>
        <w:t>Toutes</w:t>
      </w:r>
      <w:r w:rsidRPr="000B3A97">
        <w:rPr>
          <w:rFonts w:ascii="Arial" w:hAnsi="Arial" w:cs="Arial"/>
          <w:spacing w:val="19"/>
        </w:rPr>
        <w:t xml:space="preserve"> </w:t>
      </w:r>
      <w:r w:rsidRPr="000B3A97">
        <w:rPr>
          <w:rFonts w:ascii="Arial" w:hAnsi="Arial" w:cs="Arial"/>
        </w:rPr>
        <w:t>Taxes</w:t>
      </w:r>
      <w:r w:rsidRPr="000B3A97">
        <w:rPr>
          <w:rFonts w:ascii="Arial" w:hAnsi="Arial" w:cs="Arial"/>
          <w:spacing w:val="19"/>
        </w:rPr>
        <w:t xml:space="preserve"> </w:t>
      </w:r>
      <w:r w:rsidRPr="000B3A97">
        <w:rPr>
          <w:rFonts w:ascii="Arial" w:hAnsi="Arial" w:cs="Arial"/>
        </w:rPr>
        <w:t>Comprises.</w:t>
      </w:r>
      <w:r w:rsidRPr="000B3A97">
        <w:rPr>
          <w:rFonts w:ascii="Arial" w:hAnsi="Arial" w:cs="Arial"/>
          <w:spacing w:val="19"/>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chiffres</w:t>
      </w:r>
      <w:r w:rsidRPr="000B3A97">
        <w:rPr>
          <w:rFonts w:ascii="Arial" w:hAnsi="Arial" w:cs="Arial"/>
          <w:i/>
          <w:iCs/>
          <w:spacing w:val="16"/>
        </w:rPr>
        <w:t xml:space="preserve"> </w:t>
      </w:r>
      <w:r w:rsidRPr="000B3A97">
        <w:rPr>
          <w:rFonts w:ascii="Arial" w:hAnsi="Arial" w:cs="Arial"/>
          <w:i/>
          <w:iCs/>
        </w:rPr>
        <w:t>et</w:t>
      </w:r>
      <w:r w:rsidRPr="000B3A97">
        <w:rPr>
          <w:rFonts w:ascii="Arial" w:hAnsi="Arial" w:cs="Arial"/>
          <w:i/>
          <w:iCs/>
          <w:spacing w:val="16"/>
        </w:rPr>
        <w:t xml:space="preserve"> </w:t>
      </w:r>
      <w:r w:rsidRPr="000B3A97">
        <w:rPr>
          <w:rFonts w:ascii="Arial" w:hAnsi="Arial" w:cs="Arial"/>
          <w:i/>
          <w:iCs/>
        </w:rPr>
        <w:t>en</w:t>
      </w:r>
      <w:r w:rsidRPr="000B3A97">
        <w:rPr>
          <w:rFonts w:ascii="Arial" w:hAnsi="Arial" w:cs="Arial"/>
          <w:i/>
          <w:iCs/>
          <w:spacing w:val="16"/>
        </w:rPr>
        <w:t xml:space="preserve"> </w:t>
      </w:r>
      <w:r w:rsidRPr="000B3A97">
        <w:rPr>
          <w:rFonts w:ascii="Arial" w:hAnsi="Arial" w:cs="Arial"/>
          <w:i/>
          <w:iCs/>
        </w:rPr>
        <w:t>lettres]</w:t>
      </w:r>
    </w:p>
    <w:p w:rsidR="00F551C2" w:rsidRPr="000B3A97" w:rsidRDefault="00F551C2" w:rsidP="00F551C2">
      <w:pPr>
        <w:widowControl w:val="0"/>
        <w:autoSpaceDE w:val="0"/>
        <w:jc w:val="both"/>
      </w:pPr>
      <w:r w:rsidRPr="000B3A97">
        <w:rPr>
          <w:rFonts w:ascii="Arial" w:hAnsi="Arial" w:cs="Arial"/>
        </w:rPr>
        <w:t>- M'engage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exécuter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travaux</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un</w:t>
      </w:r>
      <w:r w:rsidRPr="000B3A97">
        <w:rPr>
          <w:rFonts w:ascii="Arial" w:hAnsi="Arial" w:cs="Arial"/>
          <w:spacing w:val="7"/>
        </w:rPr>
        <w:t xml:space="preserve"> </w:t>
      </w:r>
      <w:r w:rsidRPr="000B3A97">
        <w:rPr>
          <w:rFonts w:ascii="Arial" w:hAnsi="Arial" w:cs="Arial"/>
        </w:rPr>
        <w:t>délai</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mois</w:t>
      </w:r>
    </w:p>
    <w:p w:rsidR="00F551C2" w:rsidRPr="000B3A97" w:rsidRDefault="00F551C2" w:rsidP="00F551C2">
      <w:pPr>
        <w:widowControl w:val="0"/>
        <w:autoSpaceDE w:val="0"/>
        <w:jc w:val="both"/>
      </w:pPr>
      <w:r w:rsidRPr="000B3A97">
        <w:rPr>
          <w:rFonts w:ascii="Arial" w:hAnsi="Arial" w:cs="Arial"/>
        </w:rPr>
        <w:t>- M’engage en outre à maintenir mon offre dans le délai de 90 jours à compter de la date limite de remise des offres.</w:t>
      </w:r>
    </w:p>
    <w:p w:rsidR="00F551C2" w:rsidRPr="000B3A97" w:rsidRDefault="00F551C2" w:rsidP="00F551C2">
      <w:pPr>
        <w:widowControl w:val="0"/>
        <w:autoSpaceDE w:val="0"/>
        <w:jc w:val="both"/>
      </w:pPr>
      <w:r w:rsidRPr="000B3A97">
        <w:rPr>
          <w:rFonts w:ascii="Arial" w:hAnsi="Arial" w:cs="Arial"/>
        </w:rPr>
        <w:t>- Les rabais et les modalités d’application desdits rabais sont les suivants (</w:t>
      </w:r>
      <w:r w:rsidRPr="000B3A97">
        <w:rPr>
          <w:rFonts w:ascii="Arial" w:hAnsi="Arial" w:cs="Arial"/>
          <w:i/>
        </w:rPr>
        <w:t>en cas de possibilité d’attribution</w:t>
      </w:r>
      <w:r w:rsidRPr="000B3A97">
        <w:rPr>
          <w:rFonts w:ascii="Arial" w:hAnsi="Arial" w:cs="Arial"/>
          <w:i/>
          <w:spacing w:val="7"/>
        </w:rPr>
        <w:t xml:space="preserve"> </w:t>
      </w:r>
      <w:r w:rsidRPr="000B3A97">
        <w:rPr>
          <w:rFonts w:ascii="Arial" w:hAnsi="Arial" w:cs="Arial"/>
          <w:i/>
        </w:rPr>
        <w:t>de</w:t>
      </w:r>
      <w:r w:rsidRPr="000B3A97">
        <w:rPr>
          <w:rFonts w:ascii="Arial" w:hAnsi="Arial" w:cs="Arial"/>
          <w:i/>
          <w:spacing w:val="7"/>
        </w:rPr>
        <w:t xml:space="preserve"> </w:t>
      </w:r>
      <w:r w:rsidRPr="000B3A97">
        <w:rPr>
          <w:rFonts w:ascii="Arial" w:hAnsi="Arial" w:cs="Arial"/>
          <w:i/>
        </w:rPr>
        <w:t>plusieurs</w:t>
      </w:r>
      <w:r w:rsidRPr="000B3A97">
        <w:rPr>
          <w:rFonts w:ascii="Arial" w:hAnsi="Arial" w:cs="Arial"/>
          <w:i/>
          <w:spacing w:val="7"/>
        </w:rPr>
        <w:t xml:space="preserve"> </w:t>
      </w:r>
      <w:r w:rsidRPr="000B3A97">
        <w:rPr>
          <w:rFonts w:ascii="Arial" w:hAnsi="Arial" w:cs="Arial"/>
          <w:i/>
        </w:rPr>
        <w:t>lots</w:t>
      </w:r>
      <w:r w:rsidRPr="000B3A97">
        <w:rPr>
          <w:rFonts w:ascii="Arial" w:hAnsi="Arial" w:cs="Arial"/>
        </w:rPr>
        <w:t>) :</w:t>
      </w:r>
      <w:r w:rsidR="009B1E18" w:rsidRPr="000B3A97">
        <w:rPr>
          <w:rFonts w:ascii="Arial" w:hAnsi="Arial" w:cs="Arial"/>
        </w:rPr>
        <w:t xml:space="preserve"> (A préciser)</w:t>
      </w:r>
    </w:p>
    <w:p w:rsidR="00F551C2" w:rsidRPr="000B3A97" w:rsidRDefault="002402BD" w:rsidP="00F551C2">
      <w:pPr>
        <w:widowControl w:val="0"/>
        <w:autoSpaceDE w:val="0"/>
        <w:jc w:val="both"/>
      </w:pPr>
      <w:r>
        <w:rPr>
          <w:rFonts w:ascii="Arial" w:hAnsi="Arial" w:cs="Arial"/>
        </w:rPr>
        <w:t>Le Maître d’ouvrage</w:t>
      </w:r>
      <w:r w:rsidR="00F551C2" w:rsidRPr="000B3A97">
        <w:rPr>
          <w:rFonts w:ascii="Arial" w:hAnsi="Arial" w:cs="Arial"/>
        </w:rPr>
        <w:t xml:space="preserve"> se libérera des sommes dues par lui au titre de la présente Lettre-commande en faisant donner</w:t>
      </w:r>
      <w:r w:rsidR="00F551C2" w:rsidRPr="000B3A97">
        <w:rPr>
          <w:rFonts w:ascii="Arial" w:hAnsi="Arial" w:cs="Arial"/>
          <w:spacing w:val="18"/>
        </w:rPr>
        <w:t xml:space="preserve"> </w:t>
      </w:r>
      <w:r w:rsidR="00F551C2" w:rsidRPr="000B3A97">
        <w:rPr>
          <w:rFonts w:ascii="Arial" w:hAnsi="Arial" w:cs="Arial"/>
        </w:rPr>
        <w:t>crédit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compte</w:t>
      </w:r>
      <w:r w:rsidR="00F551C2" w:rsidRPr="000B3A97">
        <w:rPr>
          <w:rFonts w:ascii="Arial" w:hAnsi="Arial" w:cs="Arial"/>
          <w:spacing w:val="18"/>
        </w:rPr>
        <w:t xml:space="preserve"> </w:t>
      </w:r>
      <w:r w:rsidR="00F551C2" w:rsidRPr="000B3A97">
        <w:rPr>
          <w:rFonts w:ascii="Arial" w:hAnsi="Arial" w:cs="Arial"/>
        </w:rPr>
        <w:t>n°</w:t>
      </w:r>
      <w:r w:rsidR="00F551C2" w:rsidRPr="000B3A97">
        <w:rPr>
          <w:rFonts w:ascii="Arial" w:hAnsi="Arial" w:cs="Arial"/>
          <w:spacing w:val="18"/>
        </w:rPr>
        <w:t xml:space="preserve"> </w:t>
      </w:r>
      <w:r w:rsidR="00F551C2" w:rsidRPr="000B3A97">
        <w:rPr>
          <w:rFonts w:ascii="Arial" w:hAnsi="Arial" w:cs="Arial"/>
        </w:rPr>
        <w:t xml:space="preserve">………………................. </w:t>
      </w:r>
      <w:r w:rsidR="00F551C2" w:rsidRPr="000B3A97">
        <w:rPr>
          <w:rFonts w:ascii="Arial" w:hAnsi="Arial" w:cs="Arial"/>
          <w:spacing w:val="-16"/>
        </w:rPr>
        <w:t xml:space="preserve"> </w:t>
      </w:r>
      <w:r w:rsidR="00F551C2" w:rsidRPr="000B3A97">
        <w:rPr>
          <w:rFonts w:ascii="Arial" w:hAnsi="Arial" w:cs="Arial"/>
        </w:rPr>
        <w:t>ouvert</w:t>
      </w:r>
      <w:r w:rsidR="00F551C2" w:rsidRPr="000B3A97">
        <w:rPr>
          <w:rFonts w:ascii="Arial" w:hAnsi="Arial" w:cs="Arial"/>
          <w:spacing w:val="18"/>
        </w:rPr>
        <w:t xml:space="preserve"> </w:t>
      </w:r>
      <w:r w:rsidR="00F551C2" w:rsidRPr="000B3A97">
        <w:rPr>
          <w:rFonts w:ascii="Arial" w:hAnsi="Arial" w:cs="Arial"/>
        </w:rPr>
        <w:t>au</w:t>
      </w:r>
      <w:r w:rsidR="00F551C2" w:rsidRPr="000B3A97">
        <w:rPr>
          <w:rFonts w:ascii="Arial" w:hAnsi="Arial" w:cs="Arial"/>
          <w:spacing w:val="18"/>
        </w:rPr>
        <w:t xml:space="preserve"> </w:t>
      </w:r>
      <w:r w:rsidR="00F551C2" w:rsidRPr="000B3A97">
        <w:rPr>
          <w:rFonts w:ascii="Arial" w:hAnsi="Arial" w:cs="Arial"/>
        </w:rPr>
        <w:t>nom</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w:t>
      </w:r>
      <w:r w:rsidR="00F551C2" w:rsidRPr="000B3A97">
        <w:rPr>
          <w:rFonts w:ascii="Arial" w:hAnsi="Arial" w:cs="Arial"/>
          <w:spacing w:val="-16"/>
        </w:rPr>
        <w:t xml:space="preserve"> </w:t>
      </w:r>
      <w:r w:rsidR="00F551C2" w:rsidRPr="000B3A97">
        <w:rPr>
          <w:rFonts w:ascii="Arial" w:hAnsi="Arial" w:cs="Arial"/>
        </w:rPr>
        <w:t>auprès</w:t>
      </w:r>
      <w:r w:rsidR="00F551C2" w:rsidRPr="000B3A97">
        <w:rPr>
          <w:rFonts w:ascii="Arial" w:hAnsi="Arial" w:cs="Arial"/>
          <w:spacing w:val="18"/>
        </w:rPr>
        <w:t xml:space="preserve"> </w:t>
      </w:r>
      <w:r w:rsidR="00F551C2" w:rsidRPr="000B3A97">
        <w:rPr>
          <w:rFonts w:ascii="Arial" w:hAnsi="Arial" w:cs="Arial"/>
        </w:rPr>
        <w:t>de</w:t>
      </w:r>
      <w:r w:rsidR="00F551C2" w:rsidRPr="000B3A97">
        <w:rPr>
          <w:rFonts w:ascii="Arial" w:hAnsi="Arial" w:cs="Arial"/>
          <w:spacing w:val="18"/>
        </w:rPr>
        <w:t xml:space="preserve"> </w:t>
      </w:r>
      <w:r w:rsidR="00F551C2" w:rsidRPr="000B3A97">
        <w:rPr>
          <w:rFonts w:ascii="Arial" w:hAnsi="Arial" w:cs="Arial"/>
        </w:rPr>
        <w:t>la</w:t>
      </w:r>
      <w:r w:rsidR="00F551C2" w:rsidRPr="000B3A97">
        <w:rPr>
          <w:rFonts w:ascii="Arial" w:hAnsi="Arial" w:cs="Arial"/>
          <w:spacing w:val="18"/>
        </w:rPr>
        <w:t xml:space="preserve"> </w:t>
      </w:r>
      <w:r w:rsidR="00F551C2" w:rsidRPr="000B3A97">
        <w:rPr>
          <w:rFonts w:ascii="Arial" w:hAnsi="Arial" w:cs="Arial"/>
        </w:rPr>
        <w:t>banque …................................…………… Agence</w:t>
      </w:r>
      <w:r w:rsidR="00F551C2" w:rsidRPr="000B3A97">
        <w:rPr>
          <w:rFonts w:ascii="Arial" w:hAnsi="Arial" w:cs="Arial"/>
          <w:spacing w:val="7"/>
        </w:rPr>
        <w:t xml:space="preserve"> </w:t>
      </w:r>
      <w:r w:rsidR="00F551C2" w:rsidRPr="000B3A97">
        <w:rPr>
          <w:rFonts w:ascii="Arial" w:hAnsi="Arial" w:cs="Arial"/>
        </w:rPr>
        <w:t>de</w:t>
      </w:r>
      <w:r w:rsidR="00F551C2" w:rsidRPr="000B3A97">
        <w:rPr>
          <w:rFonts w:ascii="Arial" w:hAnsi="Arial" w:cs="Arial"/>
          <w:spacing w:val="7"/>
        </w:rPr>
        <w:t xml:space="preserve"> </w:t>
      </w:r>
      <w:r w:rsidR="00F551C2" w:rsidRPr="000B3A97">
        <w:rPr>
          <w:rFonts w:ascii="Arial" w:hAnsi="Arial" w:cs="Arial"/>
        </w:rPr>
        <w:t>…..............................……………………..</w:t>
      </w:r>
    </w:p>
    <w:p w:rsidR="00F551C2" w:rsidRPr="000B3A97" w:rsidRDefault="00F551C2" w:rsidP="00F551C2">
      <w:pPr>
        <w:widowControl w:val="0"/>
        <w:autoSpaceDE w:val="0"/>
        <w:jc w:val="both"/>
        <w:rPr>
          <w:rFonts w:ascii="Arial" w:hAnsi="Arial" w:cs="Arial"/>
        </w:rPr>
      </w:pPr>
      <w:r w:rsidRPr="000B3A97">
        <w:rPr>
          <w:rFonts w:ascii="Arial" w:hAnsi="Arial" w:cs="Arial"/>
        </w:rPr>
        <w:t>Avant signature de la Lettre-commande, la présente soumission acceptée par vous vaudra engagement entre nous.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Fait</w:t>
      </w:r>
      <w:r w:rsidRPr="000B3A97">
        <w:rPr>
          <w:rFonts w:ascii="Arial" w:hAnsi="Arial" w:cs="Arial"/>
          <w:i/>
          <w:iCs/>
          <w:spacing w:val="7"/>
        </w:rPr>
        <w:t xml:space="preserve"> </w:t>
      </w: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 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Signature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en</w:t>
      </w:r>
      <w:r w:rsidRPr="000B3A97">
        <w:rPr>
          <w:rFonts w:ascii="Arial" w:hAnsi="Arial" w:cs="Arial"/>
          <w:spacing w:val="7"/>
        </w:rPr>
        <w:t xml:space="preserve"> </w:t>
      </w:r>
      <w:r w:rsidRPr="000B3A97">
        <w:rPr>
          <w:rFonts w:ascii="Arial" w:hAnsi="Arial" w:cs="Arial"/>
        </w:rPr>
        <w:t>qualité</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 dûment</w:t>
      </w:r>
      <w:r w:rsidRPr="000B3A97">
        <w:rPr>
          <w:rFonts w:ascii="Arial" w:hAnsi="Arial" w:cs="Arial"/>
          <w:spacing w:val="7"/>
        </w:rPr>
        <w:t xml:space="preserve"> </w:t>
      </w:r>
      <w:r w:rsidRPr="000B3A97">
        <w:rPr>
          <w:rFonts w:ascii="Arial" w:hAnsi="Arial" w:cs="Arial"/>
        </w:rPr>
        <w:t>autorisé</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signer</w:t>
      </w:r>
      <w:r w:rsidRPr="000B3A97">
        <w:rPr>
          <w:rFonts w:ascii="Arial" w:hAnsi="Arial" w:cs="Arial"/>
          <w:spacing w:val="7"/>
        </w:rPr>
        <w:t xml:space="preserve"> </w:t>
      </w:r>
      <w:r w:rsidRPr="000B3A97">
        <w:rPr>
          <w:rFonts w:ascii="Arial" w:hAnsi="Arial" w:cs="Arial"/>
        </w:rPr>
        <w:t>les</w:t>
      </w:r>
      <w:r w:rsidRPr="000B3A97">
        <w:rPr>
          <w:rFonts w:ascii="Arial" w:hAnsi="Arial" w:cs="Arial"/>
          <w:spacing w:val="7"/>
        </w:rPr>
        <w:t xml:space="preserve"> </w:t>
      </w:r>
      <w:r w:rsidRPr="000B3A97">
        <w:rPr>
          <w:rFonts w:ascii="Arial" w:hAnsi="Arial" w:cs="Arial"/>
        </w:rPr>
        <w:t>soumissions pour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nom</w:t>
      </w:r>
      <w:r w:rsidRPr="000B3A97">
        <w:rPr>
          <w:rFonts w:ascii="Arial" w:hAnsi="Arial" w:cs="Arial"/>
          <w:spacing w:val="7"/>
        </w:rPr>
        <w:t xml:space="preserve"> </w:t>
      </w:r>
      <w:r w:rsidRPr="000B3A97">
        <w:rPr>
          <w:rFonts w:ascii="Arial" w:hAnsi="Arial" w:cs="Arial"/>
        </w:rPr>
        <w:t>de………...........................................……….</w:t>
      </w:r>
    </w:p>
    <w:p w:rsidR="00F551C2" w:rsidRPr="000B3A97" w:rsidRDefault="00F551C2" w:rsidP="00F551C2">
      <w:pPr>
        <w:widowControl w:val="0"/>
        <w:autoSpaceDE w:val="0"/>
        <w:jc w:val="both"/>
        <w:rPr>
          <w:rFonts w:ascii="Arial" w:hAnsi="Arial" w:cs="Arial"/>
        </w:rPr>
      </w:pPr>
    </w:p>
    <w:p w:rsidR="00F551C2" w:rsidRPr="000B3A97" w:rsidRDefault="00F551C2" w:rsidP="00F551C2">
      <w:pPr>
        <w:sectPr w:rsidR="00F551C2" w:rsidRPr="000B3A97" w:rsidSect="00F551C2">
          <w:footerReference w:type="default" r:id="rId11"/>
          <w:type w:val="continuous"/>
          <w:pgSz w:w="11900" w:h="16820"/>
          <w:pgMar w:top="1134" w:right="1134" w:bottom="1134" w:left="1134" w:header="720" w:footer="720" w:gutter="0"/>
          <w:cols w:space="720"/>
        </w:sect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soumission</w:t>
      </w:r>
    </w:p>
    <w:p w:rsidR="00F551C2" w:rsidRPr="000B3A97" w:rsidRDefault="002402BD" w:rsidP="00F551C2">
      <w:pPr>
        <w:widowControl w:val="0"/>
        <w:autoSpaceDE w:val="0"/>
        <w:autoSpaceDN w:val="0"/>
        <w:adjustRightInd w:val="0"/>
        <w:ind w:right="-20"/>
        <w:jc w:val="both"/>
      </w:pPr>
      <w:r>
        <w:t xml:space="preserve">Adressée au Maire de la Commune de </w:t>
      </w:r>
      <w:r w:rsidR="00865A64">
        <w:t>SALAPOUMBE</w:t>
      </w:r>
      <w:r w:rsidR="00F551C2" w:rsidRPr="000B3A97">
        <w:t xml:space="preserve">, ci-dessous </w:t>
      </w:r>
      <w:r w:rsidR="00F551C2" w:rsidRPr="000B3A97">
        <w:rPr>
          <w:spacing w:val="7"/>
        </w:rPr>
        <w:t>d</w:t>
      </w:r>
      <w:r>
        <w:rPr>
          <w:spacing w:val="7"/>
        </w:rPr>
        <w:t>ésigné « Maître d’Ouvrage</w:t>
      </w:r>
      <w:r w:rsidR="00F551C2" w:rsidRPr="000B3A97">
        <w:rPr>
          <w:spacing w:val="7"/>
        </w:rPr>
        <w:t> »,</w:t>
      </w:r>
    </w:p>
    <w:p w:rsidR="00F551C2" w:rsidRPr="000B3A97" w:rsidRDefault="00F551C2" w:rsidP="00F551C2">
      <w:pPr>
        <w:spacing w:before="100" w:beforeAutospacing="1"/>
        <w:jc w:val="both"/>
      </w:pPr>
      <w:r w:rsidRPr="000B3A97">
        <w:t xml:space="preserve">Attendu que l’Entreprise……………...................., ci-dessous désignée «le soumissionnaire», a soumis son offre en date du ……………..........................………..   pour l’Appel d’Offres National </w:t>
      </w:r>
      <w:r w:rsidR="002402BD">
        <w:t>Ouvert N°__________ /AONO/SG/ST/CI</w:t>
      </w:r>
      <w:r w:rsidRPr="000B3A97">
        <w:t>PM/</w:t>
      </w:r>
      <w:r w:rsidR="00865A64">
        <w:t>SAL</w:t>
      </w:r>
      <w:r w:rsidR="002402BD">
        <w:t>/</w:t>
      </w:r>
      <w:r w:rsidRPr="000B3A97">
        <w:t>20</w:t>
      </w:r>
      <w:r w:rsidR="00D3254B">
        <w:t>20</w:t>
      </w:r>
      <w:r w:rsidRPr="000B3A97">
        <w:t xml:space="preserve"> du_________ pour les travaux de ________________________ dans</w:t>
      </w:r>
      <w:r w:rsidR="002402BD">
        <w:t xml:space="preserve"> la Commune de </w:t>
      </w:r>
      <w:r w:rsidR="00865A64">
        <w:t>SALAPOUMBE</w:t>
      </w:r>
      <w:r w:rsidR="002402BD">
        <w:t>,</w:t>
      </w:r>
      <w:r w:rsidRPr="000B3A97">
        <w:t xml:space="preserve"> Département </w:t>
      </w:r>
      <w:r w:rsidR="009E5086">
        <w:t>de la Boumba et Ngoko</w:t>
      </w:r>
      <w:r w:rsidRPr="000B3A97">
        <w:t xml:space="preserve">, Région de l’Est ci-dessous désignée «l’offre», et pour laquelle il doit joindre un cautionnement provisoire équivalant à </w:t>
      </w:r>
      <w:r w:rsidRPr="000B3A97">
        <w:rPr>
          <w:i/>
          <w:iCs/>
        </w:rPr>
        <w:t xml:space="preserve">[indiquer le montant] </w:t>
      </w:r>
      <w:r w:rsidRPr="000B3A97">
        <w:t>francs CFA,</w:t>
      </w:r>
    </w:p>
    <w:p w:rsidR="00F551C2" w:rsidRPr="000B3A97" w:rsidRDefault="00F551C2" w:rsidP="00F551C2">
      <w:pPr>
        <w:widowControl w:val="0"/>
        <w:autoSpaceDE w:val="0"/>
        <w:autoSpaceDN w:val="0"/>
        <w:adjustRightInd w:val="0"/>
        <w:ind w:right="-8"/>
        <w:jc w:val="both"/>
      </w:pPr>
      <w:r w:rsidRPr="000B3A97">
        <w:t xml:space="preserve">Nous…………....................…............ </w:t>
      </w:r>
      <w:r w:rsidRPr="000B3A97">
        <w:rPr>
          <w:i/>
          <w:iCs/>
        </w:rPr>
        <w:t>[Nom et adresse de la banque]</w:t>
      </w:r>
      <w:r w:rsidRPr="000B3A97">
        <w:t xml:space="preserve">, représentée par……………................……….. </w:t>
      </w:r>
      <w:r w:rsidRPr="000B3A97">
        <w:rPr>
          <w:i/>
          <w:iCs/>
        </w:rPr>
        <w:t>[Noms des signataires]</w:t>
      </w:r>
      <w:r w:rsidRPr="000B3A97">
        <w:t xml:space="preserve">, ci-dessous désignée «la banque», déclarons garantir le paiement à l’Autorité Contractante de la somme maximale de </w:t>
      </w:r>
      <w:r w:rsidRPr="000B3A97">
        <w:rPr>
          <w:i/>
          <w:iCs/>
        </w:rPr>
        <w:t xml:space="preserve">[indiquer le montant] </w:t>
      </w:r>
      <w:r w:rsidRPr="000B3A97">
        <w:t>Francs CFA, que la banque s’engage à régler intégralement à l’Autorité Contractante, s’obligeant elle-même, ses successeurs et assignataires.</w:t>
      </w:r>
    </w:p>
    <w:p w:rsidR="00F551C2" w:rsidRPr="000B3A97" w:rsidRDefault="00F551C2" w:rsidP="00F551C2">
      <w:pPr>
        <w:widowControl w:val="0"/>
        <w:autoSpaceDE w:val="0"/>
        <w:autoSpaceDN w:val="0"/>
        <w:adjustRightInd w:val="0"/>
        <w:ind w:right="-20"/>
        <w:jc w:val="both"/>
      </w:pPr>
      <w:r w:rsidRPr="000B3A97">
        <w:t>Les conditions de cette obligation sont les suivantes :</w:t>
      </w:r>
    </w:p>
    <w:p w:rsidR="00F551C2" w:rsidRPr="000B3A97" w:rsidRDefault="00F551C2" w:rsidP="00F551C2">
      <w:pPr>
        <w:widowControl w:val="0"/>
        <w:autoSpaceDE w:val="0"/>
        <w:autoSpaceDN w:val="0"/>
        <w:adjustRightInd w:val="0"/>
        <w:ind w:right="-8"/>
        <w:jc w:val="both"/>
      </w:pPr>
      <w:r w:rsidRPr="000B3A97">
        <w:t>Si le soumissionnaire retire l’offre pendant la période de validité spécifiée par lui sur l’acte de soumission;</w:t>
      </w:r>
    </w:p>
    <w:p w:rsidR="00F551C2" w:rsidRPr="000B3A97" w:rsidRDefault="00F551C2" w:rsidP="00F551C2">
      <w:pPr>
        <w:widowControl w:val="0"/>
        <w:autoSpaceDE w:val="0"/>
        <w:autoSpaceDN w:val="0"/>
        <w:adjustRightInd w:val="0"/>
        <w:ind w:right="-20"/>
        <w:jc w:val="both"/>
      </w:pPr>
      <w:r w:rsidRPr="000B3A97">
        <w:t>Ou</w:t>
      </w:r>
    </w:p>
    <w:p w:rsidR="00F551C2" w:rsidRPr="000B3A97" w:rsidRDefault="00F551C2" w:rsidP="00F551C2">
      <w:pPr>
        <w:widowControl w:val="0"/>
        <w:autoSpaceDE w:val="0"/>
        <w:autoSpaceDN w:val="0"/>
        <w:adjustRightInd w:val="0"/>
        <w:ind w:right="-8"/>
        <w:jc w:val="both"/>
      </w:pPr>
      <w:r w:rsidRPr="000B3A97">
        <w:t>Si le soumissionnaire, s’étant vu notifier l’attribution de la lettre-comm</w:t>
      </w:r>
      <w:r w:rsidR="002402BD">
        <w:t>ande par le Maître d’Ouvrage</w:t>
      </w:r>
      <w:r w:rsidRPr="000B3A97">
        <w:t xml:space="preserve"> pendant la période de validité:</w:t>
      </w:r>
    </w:p>
    <w:p w:rsidR="00F551C2" w:rsidRPr="000B3A97" w:rsidRDefault="00F551C2" w:rsidP="00F551C2">
      <w:pPr>
        <w:widowControl w:val="0"/>
        <w:autoSpaceDE w:val="0"/>
        <w:autoSpaceDN w:val="0"/>
        <w:adjustRightInd w:val="0"/>
        <w:ind w:left="107" w:right="-20"/>
        <w:jc w:val="both"/>
      </w:pPr>
      <w:r w:rsidRPr="000B3A97">
        <w:t>- Manque à signer ou refuse de signer le Marché, alors qu’il est requis de le faire;</w:t>
      </w:r>
    </w:p>
    <w:p w:rsidR="00F551C2" w:rsidRPr="000B3A97" w:rsidRDefault="00F551C2" w:rsidP="00F551C2">
      <w:pPr>
        <w:widowControl w:val="0"/>
        <w:autoSpaceDE w:val="0"/>
        <w:autoSpaceDN w:val="0"/>
        <w:adjustRightInd w:val="0"/>
        <w:ind w:left="334" w:right="-214" w:hanging="227"/>
        <w:jc w:val="both"/>
      </w:pPr>
      <w:r w:rsidRPr="000B3A97">
        <w:t>- Manque à fournir ou refuse de fournir le cautionnement définitif de la lettre-commande (cautionnement définitif), comme prévu dans celui-ci.</w:t>
      </w:r>
    </w:p>
    <w:p w:rsidR="00F551C2" w:rsidRPr="000B3A97" w:rsidRDefault="00F551C2" w:rsidP="00F551C2">
      <w:pPr>
        <w:widowControl w:val="0"/>
        <w:autoSpaceDE w:val="0"/>
        <w:autoSpaceDN w:val="0"/>
        <w:adjustRightInd w:val="0"/>
        <w:ind w:right="82"/>
        <w:jc w:val="both"/>
      </w:pPr>
      <w:r w:rsidRPr="000B3A97">
        <w:t>Nous nous engageons à</w:t>
      </w:r>
      <w:r w:rsidR="002402BD">
        <w:t xml:space="preserve"> payer au Maître d’Ouvrage</w:t>
      </w:r>
      <w:r w:rsidRPr="000B3A97">
        <w:t xml:space="preserve"> un montant allant jusqu’au maximum de la somme stipulée ci-dessus, dès réception de sa première demande écrite, </w:t>
      </w:r>
      <w:r w:rsidR="002402BD">
        <w:t>sans que le Maître d’Ouvrage</w:t>
      </w:r>
      <w:r w:rsidRPr="000B3A97">
        <w:t xml:space="preserve"> soit tenu de justifier sa demande, étant entendu toutefois que dans sa demand</w:t>
      </w:r>
      <w:r w:rsidR="002402BD">
        <w:t>e le Maître d’Ouvrage</w:t>
      </w:r>
      <w:r w:rsidRPr="000B3A97">
        <w:t xml:space="preserve"> notera que le montant qu’il réclame lui est dû parce que l’une ou l’autre des conditions ci-dessus, ou toutes les deux, sont remplies, et qu’il spécifiera quelle(s) condition(s) a (ont) joué.</w:t>
      </w:r>
    </w:p>
    <w:p w:rsidR="00F551C2" w:rsidRPr="000B3A97" w:rsidRDefault="00F551C2" w:rsidP="00F551C2">
      <w:pPr>
        <w:widowControl w:val="0"/>
        <w:autoSpaceDE w:val="0"/>
        <w:autoSpaceDN w:val="0"/>
        <w:adjustRightInd w:val="0"/>
        <w:ind w:right="-8"/>
        <w:jc w:val="both"/>
      </w:pPr>
      <w:r w:rsidRPr="000B3A97">
        <w:t>La présente caution entre en vigueur dès sa signature et dès la date limite f</w:t>
      </w:r>
      <w:r w:rsidR="002402BD">
        <w:t>ixée par le Maître d’Ouvrage</w:t>
      </w:r>
      <w:r w:rsidRPr="000B3A97">
        <w:t xml:space="preserve"> pour la remise des offres. Elle demeurera valable jusqu’au trentième jour inclus suivant la fin du délai de validité des offres. Toute de</w:t>
      </w:r>
      <w:r w:rsidR="002402BD">
        <w:t>mande du Maître d’Ouvrage</w:t>
      </w:r>
      <w:r w:rsidRPr="000B3A97">
        <w:t xml:space="preserve"> tendant à la faire jouer devra parvenir à la banque, par lettre recommandée avec accusé de réception, avant la fin de cette période de validité.</w:t>
      </w:r>
    </w:p>
    <w:p w:rsidR="00F551C2" w:rsidRPr="000B3A97" w:rsidRDefault="00F551C2" w:rsidP="00F551C2">
      <w:pPr>
        <w:widowControl w:val="0"/>
        <w:autoSpaceDE w:val="0"/>
        <w:autoSpaceDN w:val="0"/>
        <w:adjustRightInd w:val="0"/>
        <w:ind w:right="82"/>
        <w:jc w:val="both"/>
      </w:pPr>
      <w:r w:rsidRPr="000B3A97">
        <w:t>La présente caution est soumise pour son interprétation et son exécution au droit camerounais. Les tribunaux du Cameroun seront seuls compétents pour statuer surtout ce qui concerne le présent engagement et ses suites.</w:t>
      </w:r>
    </w:p>
    <w:p w:rsidR="00F551C2" w:rsidRPr="000B3A97" w:rsidRDefault="00F551C2" w:rsidP="00F551C2">
      <w:pPr>
        <w:widowControl w:val="0"/>
        <w:autoSpaceDE w:val="0"/>
        <w:autoSpaceDN w:val="0"/>
        <w:adjustRightInd w:val="0"/>
        <w:ind w:left="2160" w:right="-20" w:firstLine="720"/>
        <w:jc w:val="center"/>
      </w:pPr>
      <w:r w:rsidRPr="000B3A97">
        <w:rPr>
          <w:i/>
          <w:iCs/>
        </w:rPr>
        <w:t>Signé et authentifié par la banque</w:t>
      </w:r>
    </w:p>
    <w:p w:rsidR="00F551C2" w:rsidRPr="000B3A97" w:rsidRDefault="00F551C2" w:rsidP="00F551C2">
      <w:pPr>
        <w:widowControl w:val="0"/>
        <w:autoSpaceDE w:val="0"/>
        <w:autoSpaceDN w:val="0"/>
        <w:adjustRightInd w:val="0"/>
        <w:ind w:left="2160" w:right="-40" w:firstLine="720"/>
        <w:jc w:val="center"/>
        <w:rPr>
          <w:i/>
          <w:iCs/>
        </w:rPr>
      </w:pPr>
      <w:r w:rsidRPr="000B3A97">
        <w:rPr>
          <w:i/>
          <w:iCs/>
        </w:rPr>
        <w:t>à…..........................le……………..........................………..</w:t>
      </w:r>
    </w:p>
    <w:p w:rsidR="00F551C2" w:rsidRPr="000B3A97" w:rsidRDefault="00F551C2" w:rsidP="00F551C2">
      <w:pPr>
        <w:widowControl w:val="0"/>
        <w:autoSpaceDE w:val="0"/>
        <w:autoSpaceDN w:val="0"/>
        <w:adjustRightInd w:val="0"/>
        <w:ind w:left="2160" w:right="-40" w:firstLine="720"/>
        <w:jc w:val="center"/>
      </w:pPr>
    </w:p>
    <w:p w:rsidR="00F551C2" w:rsidRPr="000B3A97" w:rsidRDefault="00F551C2" w:rsidP="00F551C2">
      <w:pPr>
        <w:widowControl w:val="0"/>
        <w:autoSpaceDE w:val="0"/>
        <w:autoSpaceDN w:val="0"/>
        <w:adjustRightInd w:val="0"/>
        <w:ind w:left="2160" w:right="-20" w:firstLine="720"/>
        <w:jc w:val="center"/>
        <w:rPr>
          <w:i/>
          <w:iCs/>
        </w:rPr>
      </w:pPr>
      <w:r w:rsidRPr="000B3A97">
        <w:rPr>
          <w:i/>
          <w:iCs/>
        </w:rPr>
        <w:t>[Signature de la 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3</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cautionnement</w:t>
      </w:r>
      <w:r w:rsidRPr="000B3A97">
        <w:rPr>
          <w:rFonts w:ascii="Arial" w:hAnsi="Arial" w:cs="Arial"/>
          <w:b/>
          <w:bCs/>
          <w:spacing w:val="10"/>
          <w:sz w:val="28"/>
          <w:szCs w:val="28"/>
        </w:rPr>
        <w:t xml:space="preserve"> </w:t>
      </w:r>
      <w:r w:rsidRPr="000B3A97">
        <w:rPr>
          <w:rFonts w:ascii="Arial" w:hAnsi="Arial" w:cs="Arial"/>
          <w:b/>
          <w:bCs/>
          <w:sz w:val="28"/>
          <w:szCs w:val="28"/>
        </w:rPr>
        <w:t>définitif</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Référence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A </w:t>
      </w:r>
      <w:r w:rsidR="009565CC">
        <w:rPr>
          <w:rFonts w:ascii="Arial" w:hAnsi="Arial" w:cs="Arial"/>
          <w:i/>
          <w:iCs/>
        </w:rPr>
        <w:t xml:space="preserve">Monsieur le Maire de la Commune de </w:t>
      </w:r>
      <w:r w:rsidR="00865A64">
        <w:rPr>
          <w:rFonts w:ascii="Arial" w:hAnsi="Arial" w:cs="Arial"/>
          <w:i/>
          <w:iCs/>
        </w:rPr>
        <w:t>SALAPOUMBE</w:t>
      </w:r>
      <w:r w:rsidRPr="000B3A97">
        <w:rPr>
          <w:rFonts w:ascii="Arial" w:hAnsi="Arial" w:cs="Arial"/>
          <w:i/>
          <w:iCs/>
        </w:rPr>
        <w:t xml:space="preserve"> </w:t>
      </w:r>
      <w:r w:rsidR="009B1E18" w:rsidRPr="000B3A97">
        <w:rPr>
          <w:rFonts w:ascii="Arial" w:hAnsi="Arial" w:cs="Arial"/>
          <w:i/>
          <w:iCs/>
        </w:rPr>
        <w:t>……………………</w:t>
      </w:r>
      <w:r w:rsidRPr="000B3A97">
        <w:rPr>
          <w:rFonts w:ascii="Arial" w:hAnsi="Arial" w:cs="Arial"/>
        </w:rPr>
        <w:t xml:space="preserve"> ci-dessous désigné </w:t>
      </w:r>
      <w:r w:rsidRPr="000B3A97">
        <w:rPr>
          <w:rFonts w:ascii="Arial" w:hAnsi="Arial" w:cs="Arial"/>
          <w:i/>
          <w:iCs/>
        </w:rPr>
        <w:t xml:space="preserve">le </w:t>
      </w:r>
      <w:r w:rsidRPr="000B3A97">
        <w:rPr>
          <w:rFonts w:ascii="Arial" w:hAnsi="Arial" w:cs="Arial"/>
        </w:rPr>
        <w:t>« Maître d’ouvrage »</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11"/>
        </w:rPr>
        <w:t xml:space="preserve"> </w:t>
      </w:r>
      <w:r w:rsidRPr="000B3A97">
        <w:rPr>
          <w:rFonts w:ascii="Arial" w:hAnsi="Arial" w:cs="Arial"/>
        </w:rPr>
        <w:t>que</w:t>
      </w:r>
      <w:r w:rsidRPr="000B3A97">
        <w:rPr>
          <w:rFonts w:ascii="Arial" w:hAnsi="Arial" w:cs="Arial"/>
          <w:spacing w:val="11"/>
        </w:rPr>
        <w:t xml:space="preserve"> ; </w:t>
      </w:r>
      <w:r w:rsidRPr="000B3A97">
        <w:rPr>
          <w:rFonts w:ascii="Arial" w:hAnsi="Arial" w:cs="Arial"/>
          <w:i/>
          <w:iCs/>
        </w:rPr>
        <w:t>…...................................................……….. [nom</w:t>
      </w:r>
      <w:r w:rsidRPr="000B3A97">
        <w:rPr>
          <w:rFonts w:ascii="Arial" w:hAnsi="Arial" w:cs="Arial"/>
          <w:i/>
          <w:iCs/>
          <w:spacing w:val="9"/>
        </w:rPr>
        <w:t xml:space="preserve"> </w:t>
      </w:r>
      <w:r w:rsidRPr="000B3A97">
        <w:rPr>
          <w:rFonts w:ascii="Arial" w:hAnsi="Arial" w:cs="Arial"/>
          <w:i/>
          <w:iCs/>
        </w:rPr>
        <w:t>et</w:t>
      </w:r>
      <w:r w:rsidRPr="000B3A97">
        <w:rPr>
          <w:rFonts w:ascii="Arial" w:hAnsi="Arial" w:cs="Arial"/>
          <w:i/>
          <w:iCs/>
          <w:spacing w:val="9"/>
        </w:rPr>
        <w:t xml:space="preserve"> </w:t>
      </w:r>
      <w:r w:rsidRPr="000B3A97">
        <w:rPr>
          <w:rFonts w:ascii="Arial" w:hAnsi="Arial" w:cs="Arial"/>
          <w:i/>
          <w:iCs/>
        </w:rPr>
        <w:t>adresse</w:t>
      </w:r>
      <w:r w:rsidRPr="000B3A97">
        <w:rPr>
          <w:rFonts w:ascii="Arial" w:hAnsi="Arial" w:cs="Arial"/>
          <w:i/>
          <w:iCs/>
          <w:spacing w:val="9"/>
        </w:rPr>
        <w:t xml:space="preserve"> </w:t>
      </w:r>
      <w:r w:rsidRPr="000B3A97">
        <w:rPr>
          <w:rFonts w:ascii="Arial" w:hAnsi="Arial" w:cs="Arial"/>
          <w:i/>
          <w:iCs/>
        </w:rPr>
        <w:t>de</w:t>
      </w:r>
      <w:r w:rsidRPr="000B3A97">
        <w:rPr>
          <w:rFonts w:ascii="Arial" w:hAnsi="Arial" w:cs="Arial"/>
          <w:i/>
          <w:iCs/>
          <w:spacing w:val="9"/>
        </w:rPr>
        <w:t xml:space="preserve"> </w:t>
      </w:r>
      <w:r w:rsidRPr="000B3A97">
        <w:rPr>
          <w:rFonts w:ascii="Arial" w:hAnsi="Arial" w:cs="Arial"/>
          <w:i/>
          <w:iCs/>
        </w:rPr>
        <w:t>l’entreprise]</w:t>
      </w:r>
      <w:r w:rsidRPr="000B3A97">
        <w:rPr>
          <w:rFonts w:ascii="Arial" w:hAnsi="Arial" w:cs="Arial"/>
        </w:rPr>
        <w:t>,</w:t>
      </w:r>
      <w:r w:rsidRPr="000B3A97">
        <w:rPr>
          <w:rFonts w:ascii="Arial" w:hAnsi="Arial" w:cs="Arial"/>
          <w:spacing w:val="11"/>
        </w:rPr>
        <w:t xml:space="preserve"> </w:t>
      </w:r>
      <w:r w:rsidRPr="000B3A97">
        <w:rPr>
          <w:rFonts w:ascii="Arial" w:hAnsi="Arial" w:cs="Arial"/>
        </w:rPr>
        <w:t>ci-dessous</w:t>
      </w:r>
      <w:r w:rsidRPr="000B3A97">
        <w:rPr>
          <w:rFonts w:ascii="Arial" w:hAnsi="Arial" w:cs="Arial"/>
          <w:spacing w:val="11"/>
        </w:rPr>
        <w:t xml:space="preserve"> </w:t>
      </w:r>
      <w:r w:rsidRPr="000B3A97">
        <w:rPr>
          <w:rFonts w:ascii="Arial" w:hAnsi="Arial" w:cs="Arial"/>
        </w:rPr>
        <w:t>désigné «</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s’est</w:t>
      </w:r>
      <w:r w:rsidRPr="000B3A97">
        <w:rPr>
          <w:rFonts w:ascii="Arial" w:hAnsi="Arial" w:cs="Arial"/>
          <w:spacing w:val="7"/>
        </w:rPr>
        <w:t xml:space="preserve"> </w:t>
      </w:r>
      <w:r w:rsidRPr="000B3A97">
        <w:rPr>
          <w:rFonts w:ascii="Arial" w:hAnsi="Arial" w:cs="Arial"/>
        </w:rPr>
        <w:t>engagé,</w:t>
      </w:r>
      <w:r w:rsidRPr="000B3A97">
        <w:rPr>
          <w:rFonts w:ascii="Arial" w:hAnsi="Arial" w:cs="Arial"/>
          <w:spacing w:val="7"/>
        </w:rPr>
        <w:t xml:space="preserve"> </w:t>
      </w:r>
      <w:r w:rsidRPr="000B3A97">
        <w:rPr>
          <w:rFonts w:ascii="Arial" w:hAnsi="Arial" w:cs="Arial"/>
        </w:rPr>
        <w:t>en</w:t>
      </w:r>
      <w:r w:rsidRPr="000B3A97">
        <w:rPr>
          <w:rFonts w:ascii="Arial" w:hAnsi="Arial" w:cs="Arial"/>
          <w:spacing w:val="7"/>
        </w:rPr>
        <w:t xml:space="preserve"> </w:t>
      </w:r>
      <w:r w:rsidRPr="000B3A97">
        <w:rPr>
          <w:rFonts w:ascii="Arial" w:hAnsi="Arial" w:cs="Arial"/>
        </w:rPr>
        <w:t>exécution</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désigné</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la lettre-commande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 xml:space="preserve">réaliser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nature</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travaux</w:t>
      </w:r>
      <w:r w:rsidRPr="000B3A97">
        <w:rPr>
          <w:rFonts w:ascii="Arial" w:hAnsi="Arial" w:cs="Arial"/>
          <w:i/>
          <w:iCs/>
          <w:spacing w:val="6"/>
        </w:rPr>
        <w:t>]</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5"/>
        </w:rPr>
        <w:t xml:space="preserve"> </w:t>
      </w:r>
      <w:r w:rsidRPr="000B3A97">
        <w:rPr>
          <w:rFonts w:ascii="Arial" w:hAnsi="Arial" w:cs="Arial"/>
        </w:rPr>
        <w:t>qu’il</w:t>
      </w:r>
      <w:r w:rsidRPr="000B3A97">
        <w:rPr>
          <w:rFonts w:ascii="Arial" w:hAnsi="Arial" w:cs="Arial"/>
          <w:spacing w:val="5"/>
        </w:rPr>
        <w:t xml:space="preserve"> </w:t>
      </w:r>
      <w:r w:rsidRPr="000B3A97">
        <w:rPr>
          <w:rFonts w:ascii="Arial" w:hAnsi="Arial" w:cs="Arial"/>
        </w:rPr>
        <w:t>est</w:t>
      </w:r>
      <w:r w:rsidRPr="000B3A97">
        <w:rPr>
          <w:rFonts w:ascii="Arial" w:hAnsi="Arial" w:cs="Arial"/>
          <w:spacing w:val="5"/>
        </w:rPr>
        <w:t xml:space="preserve"> </w:t>
      </w:r>
      <w:r w:rsidRPr="000B3A97">
        <w:rPr>
          <w:rFonts w:ascii="Arial" w:hAnsi="Arial" w:cs="Arial"/>
        </w:rPr>
        <w:t>stipulé</w:t>
      </w:r>
      <w:r w:rsidRPr="000B3A97">
        <w:rPr>
          <w:rFonts w:ascii="Arial" w:hAnsi="Arial" w:cs="Arial"/>
          <w:spacing w:val="5"/>
        </w:rPr>
        <w:t xml:space="preserve"> </w:t>
      </w:r>
      <w:r w:rsidRPr="000B3A97">
        <w:rPr>
          <w:rFonts w:ascii="Arial" w:hAnsi="Arial" w:cs="Arial"/>
        </w:rPr>
        <w:t>dans</w:t>
      </w:r>
      <w:r w:rsidRPr="000B3A97">
        <w:rPr>
          <w:rFonts w:ascii="Arial" w:hAnsi="Arial" w:cs="Arial"/>
          <w:spacing w:val="5"/>
        </w:rPr>
        <w:t xml:space="preserve"> </w:t>
      </w:r>
      <w:r w:rsidRPr="000B3A97">
        <w:rPr>
          <w:rFonts w:ascii="Arial" w:hAnsi="Arial" w:cs="Arial"/>
        </w:rPr>
        <w:t>le</w:t>
      </w:r>
      <w:r w:rsidRPr="000B3A97">
        <w:rPr>
          <w:rFonts w:ascii="Arial" w:hAnsi="Arial" w:cs="Arial"/>
          <w:spacing w:val="5"/>
        </w:rPr>
        <w:t xml:space="preserve"> </w:t>
      </w:r>
      <w:r w:rsidRPr="000B3A97">
        <w:rPr>
          <w:rFonts w:ascii="Arial" w:hAnsi="Arial" w:cs="Arial"/>
        </w:rPr>
        <w:t>marché</w:t>
      </w:r>
      <w:r w:rsidRPr="000B3A97">
        <w:rPr>
          <w:rFonts w:ascii="Arial" w:hAnsi="Arial" w:cs="Arial"/>
          <w:spacing w:val="5"/>
        </w:rPr>
        <w:t xml:space="preserve"> </w:t>
      </w:r>
      <w:r w:rsidRPr="000B3A97">
        <w:rPr>
          <w:rFonts w:ascii="Arial" w:hAnsi="Arial" w:cs="Arial"/>
        </w:rPr>
        <w:t>que</w:t>
      </w:r>
      <w:r w:rsidRPr="000B3A97">
        <w:rPr>
          <w:rFonts w:ascii="Arial" w:hAnsi="Arial" w:cs="Arial"/>
          <w:spacing w:val="5"/>
        </w:rPr>
        <w:t xml:space="preserve"> </w:t>
      </w:r>
      <w:r w:rsidRPr="000B3A97">
        <w:rPr>
          <w:rFonts w:ascii="Arial" w:hAnsi="Arial" w:cs="Arial"/>
        </w:rPr>
        <w:t>l’entrepreneur</w:t>
      </w:r>
      <w:r w:rsidRPr="000B3A97">
        <w:rPr>
          <w:rFonts w:ascii="Arial" w:hAnsi="Arial" w:cs="Arial"/>
          <w:spacing w:val="5"/>
        </w:rPr>
        <w:t xml:space="preserve"> </w:t>
      </w:r>
      <w:r w:rsidR="009565CC">
        <w:rPr>
          <w:rFonts w:ascii="Arial" w:hAnsi="Arial" w:cs="Arial"/>
        </w:rPr>
        <w:t>remettra au Maître d’ouvrage</w:t>
      </w:r>
      <w:r w:rsidRPr="000B3A97">
        <w:rPr>
          <w:rFonts w:ascii="Arial" w:hAnsi="Arial" w:cs="Arial"/>
          <w:spacing w:val="5"/>
        </w:rPr>
        <w:t xml:space="preserve"> </w:t>
      </w:r>
      <w:r w:rsidRPr="000B3A97">
        <w:rPr>
          <w:rFonts w:ascii="Arial" w:hAnsi="Arial" w:cs="Arial"/>
        </w:rPr>
        <w:t>un</w:t>
      </w:r>
      <w:r w:rsidRPr="000B3A97">
        <w:rPr>
          <w:rFonts w:ascii="Arial" w:hAnsi="Arial" w:cs="Arial"/>
          <w:spacing w:val="5"/>
        </w:rPr>
        <w:t xml:space="preserve"> </w:t>
      </w:r>
      <w:r w:rsidRPr="000B3A97">
        <w:rPr>
          <w:rFonts w:ascii="Arial" w:hAnsi="Arial" w:cs="Arial"/>
        </w:rPr>
        <w:t>cautionnement définitif, d’un montant égal à</w:t>
      </w:r>
      <w:r w:rsidRPr="000B3A97">
        <w:rPr>
          <w:rFonts w:ascii="Arial" w:hAnsi="Arial" w:cs="Arial"/>
          <w:spacing w:val="25"/>
        </w:rPr>
        <w:t xml:space="preserve"> </w:t>
      </w:r>
      <w:r w:rsidR="00D44631" w:rsidRPr="000B3A97">
        <w:rPr>
          <w:rFonts w:ascii="Arial" w:hAnsi="Arial" w:cs="Arial"/>
          <w:i/>
          <w:iCs/>
        </w:rPr>
        <w:t>2</w:t>
      </w:r>
      <w:r w:rsidRPr="000B3A97">
        <w:rPr>
          <w:rFonts w:ascii="Arial" w:hAnsi="Arial" w:cs="Arial"/>
          <w:i/>
          <w:iCs/>
        </w:rPr>
        <w:t xml:space="preserve">% </w:t>
      </w:r>
      <w:r w:rsidRPr="000B3A97">
        <w:rPr>
          <w:rFonts w:ascii="Arial" w:hAnsi="Arial" w:cs="Arial"/>
        </w:rPr>
        <w:t>du montant TTC de la Lettre-commande,</w:t>
      </w:r>
      <w:r w:rsidRPr="000B3A97">
        <w:rPr>
          <w:rFonts w:ascii="Arial" w:hAnsi="Arial" w:cs="Arial"/>
          <w:spacing w:val="18"/>
        </w:rPr>
        <w:t xml:space="preserve"> </w:t>
      </w:r>
      <w:r w:rsidRPr="000B3A97">
        <w:rPr>
          <w:rFonts w:ascii="Arial" w:hAnsi="Arial" w:cs="Arial"/>
        </w:rPr>
        <w:t>comme</w:t>
      </w:r>
      <w:r w:rsidRPr="000B3A97">
        <w:rPr>
          <w:rFonts w:ascii="Arial" w:hAnsi="Arial" w:cs="Arial"/>
          <w:spacing w:val="18"/>
        </w:rPr>
        <w:t xml:space="preserve"> </w:t>
      </w:r>
      <w:r w:rsidRPr="000B3A97">
        <w:rPr>
          <w:rFonts w:ascii="Arial" w:hAnsi="Arial" w:cs="Arial"/>
        </w:rPr>
        <w:t>garantie</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l’exécution</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ses</w:t>
      </w:r>
      <w:r w:rsidRPr="000B3A97">
        <w:rPr>
          <w:rFonts w:ascii="Arial" w:hAnsi="Arial" w:cs="Arial"/>
          <w:spacing w:val="18"/>
        </w:rPr>
        <w:t xml:space="preserve"> </w:t>
      </w:r>
      <w:r w:rsidRPr="000B3A97">
        <w:rPr>
          <w:rFonts w:ascii="Arial" w:hAnsi="Arial" w:cs="Arial"/>
        </w:rPr>
        <w:t>obligations</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bonne</w:t>
      </w:r>
      <w:r w:rsidRPr="000B3A97">
        <w:rPr>
          <w:rFonts w:ascii="Arial" w:hAnsi="Arial" w:cs="Arial"/>
          <w:spacing w:val="18"/>
        </w:rPr>
        <w:t xml:space="preserve"> </w:t>
      </w:r>
      <w:r w:rsidRPr="000B3A97">
        <w:rPr>
          <w:rFonts w:ascii="Arial" w:hAnsi="Arial" w:cs="Arial"/>
        </w:rPr>
        <w:t>fin conformément</w:t>
      </w:r>
      <w:r w:rsidRPr="000B3A97">
        <w:rPr>
          <w:rFonts w:ascii="Arial" w:hAnsi="Arial" w:cs="Arial"/>
          <w:spacing w:val="7"/>
        </w:rPr>
        <w:t xml:space="preserve"> </w:t>
      </w:r>
      <w:r w:rsidRPr="000B3A97">
        <w:rPr>
          <w:rFonts w:ascii="Arial" w:hAnsi="Arial" w:cs="Arial"/>
        </w:rPr>
        <w:t>aux</w:t>
      </w:r>
      <w:r w:rsidRPr="000B3A97">
        <w:rPr>
          <w:rFonts w:ascii="Arial" w:hAnsi="Arial" w:cs="Arial"/>
          <w:spacing w:val="7"/>
        </w:rPr>
        <w:t xml:space="preserve"> </w:t>
      </w:r>
      <w:r w:rsidRPr="000B3A97">
        <w:rPr>
          <w:rFonts w:ascii="Arial" w:hAnsi="Arial" w:cs="Arial"/>
        </w:rPr>
        <w:t>conditions</w:t>
      </w:r>
      <w:r w:rsidRPr="000B3A97">
        <w:rPr>
          <w:rFonts w:ascii="Arial" w:hAnsi="Arial" w:cs="Arial"/>
          <w:spacing w:val="7"/>
        </w:rPr>
        <w:t xml:space="preserve"> </w:t>
      </w:r>
      <w:r w:rsidRPr="000B3A97">
        <w:rPr>
          <w:rFonts w:ascii="Arial" w:hAnsi="Arial" w:cs="Arial"/>
        </w:rPr>
        <w:t>de la Lettre-commande,</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w:t>
      </w:r>
      <w:r w:rsidRPr="000B3A97">
        <w:rPr>
          <w:rFonts w:ascii="Arial" w:hAnsi="Arial" w:cs="Arial"/>
        </w:rPr>
        <w:t>nous</w:t>
      </w:r>
      <w:r w:rsidRPr="000B3A97">
        <w:rPr>
          <w:rFonts w:ascii="Arial" w:hAnsi="Arial" w:cs="Arial"/>
          <w:spacing w:val="7"/>
        </w:rPr>
        <w:t xml:space="preserve"> </w:t>
      </w:r>
      <w:r w:rsidRPr="000B3A97">
        <w:rPr>
          <w:rFonts w:ascii="Arial" w:hAnsi="Arial" w:cs="Arial"/>
        </w:rPr>
        <w:t>avons</w:t>
      </w:r>
      <w:r w:rsidRPr="000B3A97">
        <w:rPr>
          <w:rFonts w:ascii="Arial" w:hAnsi="Arial" w:cs="Arial"/>
          <w:spacing w:val="7"/>
        </w:rPr>
        <w:t xml:space="preserve"> </w:t>
      </w:r>
      <w:r w:rsidRPr="000B3A97">
        <w:rPr>
          <w:rFonts w:ascii="Arial" w:hAnsi="Arial" w:cs="Arial"/>
        </w:rPr>
        <w:t>convenu</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donner</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ce</w:t>
      </w:r>
      <w:r w:rsidRPr="000B3A97">
        <w:rPr>
          <w:rFonts w:ascii="Arial" w:hAnsi="Arial" w:cs="Arial"/>
          <w:spacing w:val="7"/>
        </w:rPr>
        <w:t xml:space="preserve"> </w:t>
      </w:r>
      <w:r w:rsidRPr="000B3A97">
        <w:rPr>
          <w:rFonts w:ascii="Arial" w:hAnsi="Arial" w:cs="Arial"/>
        </w:rPr>
        <w:t>cautionnement.</w:t>
      </w:r>
    </w:p>
    <w:p w:rsidR="00F551C2" w:rsidRPr="000B3A97" w:rsidRDefault="00F551C2" w:rsidP="00F551C2">
      <w:pPr>
        <w:widowControl w:val="0"/>
        <w:autoSpaceDE w:val="0"/>
        <w:jc w:val="both"/>
      </w:pPr>
      <w:r w:rsidRPr="000B3A97">
        <w:rPr>
          <w:rFonts w:ascii="Arial" w:hAnsi="Arial" w:cs="Arial"/>
        </w:rPr>
        <w:t>Nous,</w:t>
      </w:r>
      <w:r w:rsidRPr="000B3A97">
        <w:rPr>
          <w:rFonts w:ascii="Arial" w:hAnsi="Arial" w:cs="Arial"/>
          <w:i/>
          <w:iCs/>
        </w:rPr>
        <w:t>...................</w:t>
      </w:r>
      <w:r w:rsidRPr="000B3A97">
        <w:rPr>
          <w:rFonts w:ascii="Arial" w:hAnsi="Arial" w:cs="Arial"/>
          <w:i/>
          <w:iCs/>
          <w:spacing w:val="-2"/>
        </w:rPr>
        <w:t>.</w:t>
      </w:r>
      <w:r w:rsidRPr="000B3A97">
        <w:rPr>
          <w:rFonts w:ascii="Arial" w:hAnsi="Arial" w:cs="Arial"/>
          <w:i/>
          <w:iCs/>
        </w:rPr>
        <w:t>......................................................……….. [nom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adresse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banque]</w:t>
      </w:r>
      <w:r w:rsidRPr="000B3A97">
        <w:rPr>
          <w:rFonts w:ascii="Arial" w:hAnsi="Arial" w:cs="Arial"/>
        </w:rPr>
        <w:t>, représentée</w:t>
      </w:r>
      <w:r w:rsidRPr="000B3A97">
        <w:rPr>
          <w:rFonts w:ascii="Arial" w:hAnsi="Arial" w:cs="Arial"/>
          <w:spacing w:val="7"/>
        </w:rPr>
        <w:t xml:space="preserve"> </w:t>
      </w:r>
      <w:r w:rsidRPr="000B3A97">
        <w:rPr>
          <w:rFonts w:ascii="Arial" w:hAnsi="Arial" w:cs="Arial"/>
          <w:i/>
          <w:iCs/>
        </w:rPr>
        <w:t>........................</w:t>
      </w:r>
      <w:r w:rsidRPr="000B3A97">
        <w:rPr>
          <w:rFonts w:ascii="Arial" w:hAnsi="Arial" w:cs="Arial"/>
          <w:i/>
          <w:iCs/>
          <w:spacing w:val="-2"/>
        </w:rPr>
        <w:t>.</w:t>
      </w:r>
      <w:r w:rsidRPr="000B3A97">
        <w:rPr>
          <w:rFonts w:ascii="Arial" w:hAnsi="Arial" w:cs="Arial"/>
          <w:i/>
          <w:iCs/>
        </w:rPr>
        <w:t>.......................................……….….. [noms</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signataires]</w:t>
      </w:r>
      <w:r w:rsidRPr="000B3A97">
        <w:rPr>
          <w:rFonts w:ascii="Arial" w:hAnsi="Arial" w:cs="Arial"/>
        </w:rPr>
        <w:t>, ci-dessous</w:t>
      </w:r>
      <w:r w:rsidRPr="000B3A97">
        <w:rPr>
          <w:rFonts w:ascii="Arial" w:hAnsi="Arial" w:cs="Arial"/>
          <w:spacing w:val="29"/>
        </w:rPr>
        <w:t xml:space="preserve"> </w:t>
      </w:r>
      <w:r w:rsidRPr="000B3A97">
        <w:rPr>
          <w:rFonts w:ascii="Arial" w:hAnsi="Arial" w:cs="Arial"/>
        </w:rPr>
        <w:t>désignée</w:t>
      </w:r>
      <w:r w:rsidRPr="000B3A97">
        <w:rPr>
          <w:rFonts w:ascii="Arial" w:hAnsi="Arial" w:cs="Arial"/>
          <w:spacing w:val="29"/>
        </w:rPr>
        <w:t xml:space="preserve"> </w:t>
      </w:r>
      <w:r w:rsidRPr="000B3A97">
        <w:rPr>
          <w:rFonts w:ascii="Arial" w:hAnsi="Arial" w:cs="Arial"/>
        </w:rPr>
        <w:t>«</w:t>
      </w:r>
      <w:r w:rsidRPr="000B3A97">
        <w:rPr>
          <w:rFonts w:ascii="Arial" w:hAnsi="Arial" w:cs="Arial"/>
          <w:spacing w:val="29"/>
        </w:rPr>
        <w:t xml:space="preserve"> </w:t>
      </w:r>
      <w:r w:rsidRPr="000B3A97">
        <w:rPr>
          <w:rFonts w:ascii="Arial" w:hAnsi="Arial" w:cs="Arial"/>
        </w:rPr>
        <w:t>la</w:t>
      </w:r>
      <w:r w:rsidRPr="000B3A97">
        <w:rPr>
          <w:rFonts w:ascii="Arial" w:hAnsi="Arial" w:cs="Arial"/>
          <w:spacing w:val="29"/>
        </w:rPr>
        <w:t xml:space="preserve"> </w:t>
      </w:r>
      <w:r w:rsidRPr="000B3A97">
        <w:rPr>
          <w:rFonts w:ascii="Arial" w:hAnsi="Arial" w:cs="Arial"/>
        </w:rPr>
        <w:t>banque</w:t>
      </w:r>
      <w:r w:rsidRPr="000B3A97">
        <w:rPr>
          <w:rFonts w:ascii="Arial" w:hAnsi="Arial" w:cs="Arial"/>
          <w:spacing w:val="29"/>
        </w:rPr>
        <w:t xml:space="preserve"> </w:t>
      </w:r>
      <w:r w:rsidRPr="000B3A97">
        <w:rPr>
          <w:rFonts w:ascii="Arial" w:hAnsi="Arial" w:cs="Arial"/>
        </w:rPr>
        <w:t>»,</w:t>
      </w:r>
      <w:r w:rsidRPr="000B3A97">
        <w:rPr>
          <w:rFonts w:ascii="Arial" w:hAnsi="Arial" w:cs="Arial"/>
          <w:spacing w:val="29"/>
        </w:rPr>
        <w:t xml:space="preserve"> </w:t>
      </w:r>
      <w:r w:rsidRPr="000B3A97">
        <w:rPr>
          <w:rFonts w:ascii="Arial" w:hAnsi="Arial" w:cs="Arial"/>
        </w:rPr>
        <w:t>nous</w:t>
      </w:r>
      <w:r w:rsidRPr="000B3A97">
        <w:rPr>
          <w:rFonts w:ascii="Arial" w:hAnsi="Arial" w:cs="Arial"/>
          <w:spacing w:val="29"/>
        </w:rPr>
        <w:t xml:space="preserve"> </w:t>
      </w:r>
      <w:r w:rsidRPr="000B3A97">
        <w:rPr>
          <w:rFonts w:ascii="Arial" w:hAnsi="Arial" w:cs="Arial"/>
        </w:rPr>
        <w:t>engageons</w:t>
      </w:r>
      <w:r w:rsidRPr="000B3A97">
        <w:rPr>
          <w:rFonts w:ascii="Arial" w:hAnsi="Arial" w:cs="Arial"/>
          <w:spacing w:val="29"/>
        </w:rPr>
        <w:t xml:space="preserve"> </w:t>
      </w:r>
      <w:r w:rsidRPr="000B3A97">
        <w:rPr>
          <w:rFonts w:ascii="Arial" w:hAnsi="Arial" w:cs="Arial"/>
        </w:rPr>
        <w:t>à</w:t>
      </w:r>
      <w:r w:rsidRPr="000B3A97">
        <w:rPr>
          <w:rFonts w:ascii="Arial" w:hAnsi="Arial" w:cs="Arial"/>
          <w:spacing w:val="29"/>
        </w:rPr>
        <w:t xml:space="preserve"> </w:t>
      </w:r>
      <w:r w:rsidRPr="000B3A97">
        <w:rPr>
          <w:rFonts w:ascii="Arial" w:hAnsi="Arial" w:cs="Arial"/>
        </w:rPr>
        <w:t>payer</w:t>
      </w:r>
      <w:r w:rsidRPr="000B3A97">
        <w:rPr>
          <w:rFonts w:ascii="Arial" w:hAnsi="Arial" w:cs="Arial"/>
          <w:spacing w:val="29"/>
        </w:rPr>
        <w:t xml:space="preserve"> </w:t>
      </w:r>
      <w:r w:rsidR="009565CC">
        <w:rPr>
          <w:rFonts w:ascii="Arial" w:hAnsi="Arial" w:cs="Arial"/>
        </w:rPr>
        <w:t>au Maître d’ouvrage</w:t>
      </w:r>
      <w:r w:rsidRPr="000B3A97">
        <w:rPr>
          <w:rFonts w:ascii="Arial" w:hAnsi="Arial" w:cs="Arial"/>
        </w:rPr>
        <w:t>,</w:t>
      </w:r>
      <w:r w:rsidRPr="000B3A97">
        <w:rPr>
          <w:rFonts w:ascii="Arial" w:hAnsi="Arial" w:cs="Arial"/>
          <w:spacing w:val="29"/>
        </w:rPr>
        <w:t xml:space="preserve"> </w:t>
      </w:r>
      <w:r w:rsidRPr="000B3A97">
        <w:rPr>
          <w:rFonts w:ascii="Arial" w:hAnsi="Arial" w:cs="Arial"/>
        </w:rPr>
        <w:t>dans</w:t>
      </w:r>
      <w:r w:rsidRPr="000B3A97">
        <w:rPr>
          <w:rFonts w:ascii="Arial" w:hAnsi="Arial" w:cs="Arial"/>
          <w:spacing w:val="29"/>
        </w:rPr>
        <w:t xml:space="preserve"> </w:t>
      </w:r>
      <w:r w:rsidRPr="000B3A97">
        <w:rPr>
          <w:rFonts w:ascii="Arial" w:hAnsi="Arial" w:cs="Arial"/>
        </w:rPr>
        <w:t>un</w:t>
      </w:r>
      <w:r w:rsidRPr="000B3A97">
        <w:rPr>
          <w:rFonts w:ascii="Arial" w:hAnsi="Arial" w:cs="Arial"/>
          <w:spacing w:val="29"/>
        </w:rPr>
        <w:t xml:space="preserve"> </w:t>
      </w:r>
      <w:r w:rsidRPr="000B3A97">
        <w:rPr>
          <w:rFonts w:ascii="Arial" w:hAnsi="Arial" w:cs="Arial"/>
        </w:rPr>
        <w:t>délai maximum</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huit</w:t>
      </w:r>
      <w:r w:rsidRPr="000B3A97">
        <w:rPr>
          <w:rFonts w:ascii="Arial" w:hAnsi="Arial" w:cs="Arial"/>
          <w:spacing w:val="12"/>
        </w:rPr>
        <w:t xml:space="preserve"> </w:t>
      </w:r>
      <w:r w:rsidRPr="000B3A97">
        <w:rPr>
          <w:rFonts w:ascii="Arial" w:hAnsi="Arial" w:cs="Arial"/>
        </w:rPr>
        <w:t>(08)</w:t>
      </w:r>
      <w:r w:rsidRPr="000B3A97">
        <w:rPr>
          <w:rFonts w:ascii="Arial" w:hAnsi="Arial" w:cs="Arial"/>
          <w:spacing w:val="12"/>
        </w:rPr>
        <w:t xml:space="preserve"> </w:t>
      </w:r>
      <w:r w:rsidRPr="000B3A97">
        <w:rPr>
          <w:rFonts w:ascii="Arial" w:hAnsi="Arial" w:cs="Arial"/>
        </w:rPr>
        <w:t>semaines,</w:t>
      </w:r>
      <w:r w:rsidRPr="000B3A97">
        <w:rPr>
          <w:rFonts w:ascii="Arial" w:hAnsi="Arial" w:cs="Arial"/>
          <w:spacing w:val="12"/>
        </w:rPr>
        <w:t xml:space="preserve"> </w:t>
      </w:r>
      <w:r w:rsidRPr="000B3A97">
        <w:rPr>
          <w:rFonts w:ascii="Arial" w:hAnsi="Arial" w:cs="Arial"/>
        </w:rPr>
        <w:t>sur</w:t>
      </w:r>
      <w:r w:rsidRPr="000B3A97">
        <w:rPr>
          <w:rFonts w:ascii="Arial" w:hAnsi="Arial" w:cs="Arial"/>
          <w:spacing w:val="12"/>
        </w:rPr>
        <w:t xml:space="preserve"> </w:t>
      </w:r>
      <w:r w:rsidRPr="000B3A97">
        <w:rPr>
          <w:rFonts w:ascii="Arial" w:hAnsi="Arial" w:cs="Arial"/>
        </w:rPr>
        <w:t>simple</w:t>
      </w:r>
      <w:r w:rsidRPr="000B3A97">
        <w:rPr>
          <w:rFonts w:ascii="Arial" w:hAnsi="Arial" w:cs="Arial"/>
          <w:spacing w:val="12"/>
        </w:rPr>
        <w:t xml:space="preserve"> </w:t>
      </w:r>
      <w:r w:rsidRPr="000B3A97">
        <w:rPr>
          <w:rFonts w:ascii="Arial" w:hAnsi="Arial" w:cs="Arial"/>
        </w:rPr>
        <w:t>demande</w:t>
      </w:r>
      <w:r w:rsidRPr="000B3A97">
        <w:rPr>
          <w:rFonts w:ascii="Arial" w:hAnsi="Arial" w:cs="Arial"/>
          <w:spacing w:val="12"/>
        </w:rPr>
        <w:t xml:space="preserve"> </w:t>
      </w:r>
      <w:r w:rsidRPr="000B3A97">
        <w:rPr>
          <w:rFonts w:ascii="Arial" w:hAnsi="Arial" w:cs="Arial"/>
        </w:rPr>
        <w:t>écrite</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celui-ci</w:t>
      </w:r>
      <w:r w:rsidRPr="000B3A97">
        <w:rPr>
          <w:rFonts w:ascii="Arial" w:hAnsi="Arial" w:cs="Arial"/>
          <w:spacing w:val="12"/>
        </w:rPr>
        <w:t xml:space="preserve"> </w:t>
      </w:r>
      <w:r w:rsidRPr="000B3A97">
        <w:rPr>
          <w:rFonts w:ascii="Arial" w:hAnsi="Arial" w:cs="Arial"/>
        </w:rPr>
        <w:t>déclarant</w:t>
      </w:r>
      <w:r w:rsidRPr="000B3A97">
        <w:rPr>
          <w:rFonts w:ascii="Arial" w:hAnsi="Arial" w:cs="Arial"/>
          <w:spacing w:val="12"/>
        </w:rPr>
        <w:t xml:space="preserve"> </w:t>
      </w:r>
      <w:r w:rsidRPr="000B3A97">
        <w:rPr>
          <w:rFonts w:ascii="Arial" w:hAnsi="Arial" w:cs="Arial"/>
        </w:rPr>
        <w:t>que</w:t>
      </w:r>
      <w:r w:rsidRPr="000B3A97">
        <w:rPr>
          <w:rFonts w:ascii="Arial" w:hAnsi="Arial" w:cs="Arial"/>
          <w:spacing w:val="12"/>
        </w:rPr>
        <w:t xml:space="preserve"> </w:t>
      </w:r>
      <w:r w:rsidRPr="000B3A97">
        <w:rPr>
          <w:rFonts w:ascii="Arial" w:hAnsi="Arial" w:cs="Arial"/>
        </w:rPr>
        <w:t>l’entrepreneur n’a</w:t>
      </w:r>
      <w:r w:rsidRPr="000B3A97">
        <w:rPr>
          <w:rFonts w:ascii="Arial" w:hAnsi="Arial" w:cs="Arial"/>
          <w:spacing w:val="-4"/>
        </w:rPr>
        <w:t xml:space="preserve"> </w:t>
      </w:r>
      <w:r w:rsidRPr="000B3A97">
        <w:rPr>
          <w:rFonts w:ascii="Arial" w:hAnsi="Arial" w:cs="Arial"/>
        </w:rPr>
        <w:t>pas</w:t>
      </w:r>
      <w:r w:rsidRPr="000B3A97">
        <w:rPr>
          <w:rFonts w:ascii="Arial" w:hAnsi="Arial" w:cs="Arial"/>
          <w:spacing w:val="-4"/>
        </w:rPr>
        <w:t xml:space="preserve"> </w:t>
      </w:r>
      <w:r w:rsidRPr="000B3A97">
        <w:rPr>
          <w:rFonts w:ascii="Arial" w:hAnsi="Arial" w:cs="Arial"/>
        </w:rPr>
        <w:t>satisfait</w:t>
      </w:r>
      <w:r w:rsidRPr="000B3A97">
        <w:rPr>
          <w:rFonts w:ascii="Arial" w:hAnsi="Arial" w:cs="Arial"/>
          <w:spacing w:val="-4"/>
        </w:rPr>
        <w:t xml:space="preserve"> </w:t>
      </w:r>
      <w:r w:rsidRPr="000B3A97">
        <w:rPr>
          <w:rFonts w:ascii="Arial" w:hAnsi="Arial" w:cs="Arial"/>
        </w:rPr>
        <w:t>à</w:t>
      </w:r>
      <w:r w:rsidRPr="000B3A97">
        <w:rPr>
          <w:rFonts w:ascii="Arial" w:hAnsi="Arial" w:cs="Arial"/>
          <w:spacing w:val="-4"/>
        </w:rPr>
        <w:t xml:space="preserve"> </w:t>
      </w:r>
      <w:r w:rsidRPr="000B3A97">
        <w:rPr>
          <w:rFonts w:ascii="Arial" w:hAnsi="Arial" w:cs="Arial"/>
        </w:rPr>
        <w:t>ses</w:t>
      </w:r>
      <w:r w:rsidRPr="000B3A97">
        <w:rPr>
          <w:rFonts w:ascii="Arial" w:hAnsi="Arial" w:cs="Arial"/>
          <w:spacing w:val="-4"/>
        </w:rPr>
        <w:t xml:space="preserve"> </w:t>
      </w:r>
      <w:r w:rsidRPr="000B3A97">
        <w:rPr>
          <w:rFonts w:ascii="Arial" w:hAnsi="Arial" w:cs="Arial"/>
        </w:rPr>
        <w:t>engagements</w:t>
      </w:r>
      <w:r w:rsidRPr="000B3A97">
        <w:rPr>
          <w:rFonts w:ascii="Arial" w:hAnsi="Arial" w:cs="Arial"/>
          <w:spacing w:val="-4"/>
        </w:rPr>
        <w:t xml:space="preserve"> </w:t>
      </w:r>
      <w:r w:rsidRPr="000B3A97">
        <w:rPr>
          <w:rFonts w:ascii="Arial" w:hAnsi="Arial" w:cs="Arial"/>
        </w:rPr>
        <w:t>contractuels</w:t>
      </w:r>
      <w:r w:rsidRPr="000B3A97">
        <w:rPr>
          <w:rFonts w:ascii="Arial" w:hAnsi="Arial" w:cs="Arial"/>
          <w:spacing w:val="-4"/>
        </w:rPr>
        <w:t xml:space="preserve"> </w:t>
      </w:r>
      <w:r w:rsidRPr="000B3A97">
        <w:rPr>
          <w:rFonts w:ascii="Arial" w:hAnsi="Arial" w:cs="Arial"/>
        </w:rPr>
        <w:t>au</w:t>
      </w:r>
      <w:r w:rsidRPr="000B3A97">
        <w:rPr>
          <w:rFonts w:ascii="Arial" w:hAnsi="Arial" w:cs="Arial"/>
          <w:spacing w:val="-4"/>
        </w:rPr>
        <w:t xml:space="preserve"> </w:t>
      </w:r>
      <w:r w:rsidRPr="000B3A97">
        <w:rPr>
          <w:rFonts w:ascii="Arial" w:hAnsi="Arial" w:cs="Arial"/>
        </w:rPr>
        <w:t>titre</w:t>
      </w:r>
      <w:r w:rsidRPr="000B3A97">
        <w:rPr>
          <w:rFonts w:ascii="Arial" w:hAnsi="Arial" w:cs="Arial"/>
          <w:spacing w:val="-4"/>
        </w:rPr>
        <w:t xml:space="preserve"> </w:t>
      </w:r>
      <w:r w:rsidRPr="000B3A97">
        <w:rPr>
          <w:rFonts w:ascii="Arial" w:hAnsi="Arial" w:cs="Arial"/>
        </w:rPr>
        <w:t>du</w:t>
      </w:r>
      <w:r w:rsidRPr="000B3A97">
        <w:rPr>
          <w:rFonts w:ascii="Arial" w:hAnsi="Arial" w:cs="Arial"/>
          <w:spacing w:val="-4"/>
        </w:rPr>
        <w:t xml:space="preserve"> </w:t>
      </w:r>
      <w:r w:rsidRPr="000B3A97">
        <w:rPr>
          <w:rFonts w:ascii="Arial" w:hAnsi="Arial" w:cs="Arial"/>
        </w:rPr>
        <w:t>marché,</w:t>
      </w:r>
      <w:r w:rsidRPr="000B3A97">
        <w:rPr>
          <w:rFonts w:ascii="Arial" w:hAnsi="Arial" w:cs="Arial"/>
          <w:spacing w:val="-4"/>
        </w:rPr>
        <w:t xml:space="preserve"> </w:t>
      </w:r>
      <w:r w:rsidRPr="000B3A97">
        <w:rPr>
          <w:rFonts w:ascii="Arial" w:hAnsi="Arial" w:cs="Arial"/>
        </w:rPr>
        <w:t>sans</w:t>
      </w:r>
      <w:r w:rsidRPr="000B3A97">
        <w:rPr>
          <w:rFonts w:ascii="Arial" w:hAnsi="Arial" w:cs="Arial"/>
          <w:spacing w:val="-4"/>
        </w:rPr>
        <w:t xml:space="preserve"> </w:t>
      </w:r>
      <w:r w:rsidRPr="000B3A97">
        <w:rPr>
          <w:rFonts w:ascii="Arial" w:hAnsi="Arial" w:cs="Arial"/>
        </w:rPr>
        <w:t>pouvoir</w:t>
      </w:r>
      <w:r w:rsidRPr="000B3A97">
        <w:rPr>
          <w:rFonts w:ascii="Arial" w:hAnsi="Arial" w:cs="Arial"/>
          <w:spacing w:val="-4"/>
        </w:rPr>
        <w:t xml:space="preserve"> </w:t>
      </w:r>
      <w:r w:rsidRPr="000B3A97">
        <w:rPr>
          <w:rFonts w:ascii="Arial" w:hAnsi="Arial" w:cs="Arial"/>
        </w:rPr>
        <w:t>différer</w:t>
      </w:r>
      <w:r w:rsidRPr="000B3A97">
        <w:rPr>
          <w:rFonts w:ascii="Arial" w:hAnsi="Arial" w:cs="Arial"/>
          <w:spacing w:val="-4"/>
        </w:rPr>
        <w:t xml:space="preserve"> </w:t>
      </w:r>
      <w:r w:rsidRPr="000B3A97">
        <w:rPr>
          <w:rFonts w:ascii="Arial" w:hAnsi="Arial" w:cs="Arial"/>
        </w:rPr>
        <w:t>le</w:t>
      </w:r>
      <w:r w:rsidRPr="000B3A97">
        <w:rPr>
          <w:rFonts w:ascii="Arial" w:hAnsi="Arial" w:cs="Arial"/>
          <w:spacing w:val="-4"/>
        </w:rPr>
        <w:t xml:space="preserve"> </w:t>
      </w:r>
      <w:r w:rsidRPr="000B3A97">
        <w:rPr>
          <w:rFonts w:ascii="Arial" w:hAnsi="Arial" w:cs="Arial"/>
        </w:rPr>
        <w:t>paiement ni</w:t>
      </w:r>
      <w:r w:rsidRPr="000B3A97">
        <w:rPr>
          <w:rFonts w:ascii="Arial" w:hAnsi="Arial" w:cs="Arial"/>
          <w:spacing w:val="18"/>
        </w:rPr>
        <w:t xml:space="preserve"> </w:t>
      </w:r>
      <w:r w:rsidRPr="000B3A97">
        <w:rPr>
          <w:rFonts w:ascii="Arial" w:hAnsi="Arial" w:cs="Arial"/>
        </w:rPr>
        <w:t>soulever</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rPr>
        <w:t>contestation</w:t>
      </w:r>
      <w:r w:rsidRPr="000B3A97">
        <w:rPr>
          <w:rFonts w:ascii="Arial" w:hAnsi="Arial" w:cs="Arial"/>
          <w:spacing w:val="18"/>
        </w:rPr>
        <w:t xml:space="preserve"> </w:t>
      </w:r>
      <w:r w:rsidRPr="000B3A97">
        <w:rPr>
          <w:rFonts w:ascii="Arial" w:hAnsi="Arial" w:cs="Arial"/>
        </w:rPr>
        <w:t>pour</w:t>
      </w:r>
      <w:r w:rsidRPr="000B3A97">
        <w:rPr>
          <w:rFonts w:ascii="Arial" w:hAnsi="Arial" w:cs="Arial"/>
          <w:spacing w:val="18"/>
        </w:rPr>
        <w:t xml:space="preserve"> </w:t>
      </w:r>
      <w:r w:rsidRPr="000B3A97">
        <w:rPr>
          <w:rFonts w:ascii="Arial" w:hAnsi="Arial" w:cs="Arial"/>
        </w:rPr>
        <w:t>quelque</w:t>
      </w:r>
      <w:r w:rsidRPr="000B3A97">
        <w:rPr>
          <w:rFonts w:ascii="Arial" w:hAnsi="Arial" w:cs="Arial"/>
          <w:spacing w:val="18"/>
        </w:rPr>
        <w:t xml:space="preserve"> </w:t>
      </w:r>
      <w:r w:rsidRPr="000B3A97">
        <w:rPr>
          <w:rFonts w:ascii="Arial" w:hAnsi="Arial" w:cs="Arial"/>
        </w:rPr>
        <w:t>motif</w:t>
      </w:r>
      <w:r w:rsidRPr="000B3A97">
        <w:rPr>
          <w:rFonts w:ascii="Arial" w:hAnsi="Arial" w:cs="Arial"/>
          <w:spacing w:val="18"/>
        </w:rPr>
        <w:t xml:space="preserve"> </w:t>
      </w:r>
      <w:r w:rsidRPr="000B3A97">
        <w:rPr>
          <w:rFonts w:ascii="Arial" w:hAnsi="Arial" w:cs="Arial"/>
        </w:rPr>
        <w:t>que</w:t>
      </w:r>
      <w:r w:rsidRPr="000B3A97">
        <w:rPr>
          <w:rFonts w:ascii="Arial" w:hAnsi="Arial" w:cs="Arial"/>
          <w:spacing w:val="18"/>
        </w:rPr>
        <w:t xml:space="preserve"> </w:t>
      </w:r>
      <w:r w:rsidRPr="000B3A97">
        <w:rPr>
          <w:rFonts w:ascii="Arial" w:hAnsi="Arial" w:cs="Arial"/>
        </w:rPr>
        <w:t>ce</w:t>
      </w:r>
      <w:r w:rsidRPr="000B3A97">
        <w:rPr>
          <w:rFonts w:ascii="Arial" w:hAnsi="Arial" w:cs="Arial"/>
          <w:spacing w:val="18"/>
        </w:rPr>
        <w:t xml:space="preserve"> </w:t>
      </w:r>
      <w:r w:rsidRPr="000B3A97">
        <w:rPr>
          <w:rFonts w:ascii="Arial" w:hAnsi="Arial" w:cs="Arial"/>
        </w:rPr>
        <w:t>soit,</w:t>
      </w:r>
      <w:r w:rsidRPr="000B3A97">
        <w:rPr>
          <w:rFonts w:ascii="Arial" w:hAnsi="Arial" w:cs="Arial"/>
          <w:spacing w:val="18"/>
        </w:rPr>
        <w:t xml:space="preserve"> </w:t>
      </w:r>
      <w:r w:rsidRPr="000B3A97">
        <w:rPr>
          <w:rFonts w:ascii="Arial" w:hAnsi="Arial" w:cs="Arial"/>
        </w:rPr>
        <w:t>toute</w:t>
      </w:r>
      <w:r w:rsidRPr="000B3A97">
        <w:rPr>
          <w:rFonts w:ascii="Arial" w:hAnsi="Arial" w:cs="Arial"/>
          <w:spacing w:val="18"/>
        </w:rPr>
        <w:t xml:space="preserve"> </w:t>
      </w:r>
      <w:r w:rsidRPr="000B3A97">
        <w:rPr>
          <w:rFonts w:ascii="Arial" w:hAnsi="Arial" w:cs="Arial"/>
        </w:rPr>
        <w:t>somme</w:t>
      </w:r>
      <w:r w:rsidRPr="000B3A97">
        <w:rPr>
          <w:rFonts w:ascii="Arial" w:hAnsi="Arial" w:cs="Arial"/>
          <w:spacing w:val="18"/>
        </w:rPr>
        <w:t xml:space="preserve"> </w:t>
      </w:r>
      <w:r w:rsidRPr="000B3A97">
        <w:rPr>
          <w:rFonts w:ascii="Arial" w:hAnsi="Arial" w:cs="Arial"/>
        </w:rPr>
        <w:t>jusqu’à</w:t>
      </w:r>
      <w:r w:rsidRPr="000B3A97">
        <w:rPr>
          <w:rFonts w:ascii="Arial" w:hAnsi="Arial" w:cs="Arial"/>
          <w:spacing w:val="18"/>
        </w:rPr>
        <w:t xml:space="preserve"> </w:t>
      </w:r>
      <w:r w:rsidRPr="000B3A97">
        <w:rPr>
          <w:rFonts w:ascii="Arial" w:hAnsi="Arial" w:cs="Arial"/>
        </w:rPr>
        <w:t>concurrence</w:t>
      </w:r>
      <w:r w:rsidRPr="000B3A97">
        <w:rPr>
          <w:rFonts w:ascii="Arial" w:hAnsi="Arial" w:cs="Arial"/>
          <w:spacing w:val="18"/>
        </w:rPr>
        <w:t xml:space="preserve"> </w:t>
      </w:r>
      <w:r w:rsidRPr="000B3A97">
        <w:rPr>
          <w:rFonts w:ascii="Arial" w:hAnsi="Arial" w:cs="Arial"/>
        </w:rPr>
        <w:t>de</w:t>
      </w:r>
      <w:r w:rsidRPr="000B3A97">
        <w:rPr>
          <w:rFonts w:ascii="Arial" w:hAnsi="Arial" w:cs="Arial"/>
          <w:spacing w:val="18"/>
        </w:rPr>
        <w:t xml:space="preserve"> .</w:t>
      </w:r>
      <w:r w:rsidRPr="000B3A97">
        <w:rPr>
          <w:rFonts w:ascii="Arial" w:hAnsi="Arial" w:cs="Arial"/>
          <w:i/>
          <w:iCs/>
        </w:rPr>
        <w:t>................................................……….. [en</w:t>
      </w:r>
      <w:r w:rsidRPr="000B3A97">
        <w:rPr>
          <w:rFonts w:ascii="Arial" w:hAnsi="Arial" w:cs="Arial"/>
          <w:i/>
          <w:iCs/>
          <w:spacing w:val="6"/>
        </w:rPr>
        <w:t xml:space="preserve"> </w:t>
      </w:r>
      <w:r w:rsidRPr="000B3A97">
        <w:rPr>
          <w:rFonts w:ascii="Arial" w:hAnsi="Arial" w:cs="Arial"/>
          <w:i/>
          <w:iCs/>
        </w:rPr>
        <w:t>chiffres</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lettres]</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Nous</w:t>
      </w:r>
      <w:r w:rsidRPr="000B3A97">
        <w:rPr>
          <w:rFonts w:ascii="Arial" w:hAnsi="Arial" w:cs="Arial"/>
          <w:spacing w:val="16"/>
        </w:rPr>
        <w:t xml:space="preserve"> </w:t>
      </w:r>
      <w:r w:rsidRPr="000B3A97">
        <w:rPr>
          <w:rFonts w:ascii="Arial" w:hAnsi="Arial" w:cs="Arial"/>
        </w:rPr>
        <w:t>convenons</w:t>
      </w:r>
      <w:r w:rsidRPr="000B3A97">
        <w:rPr>
          <w:rFonts w:ascii="Arial" w:hAnsi="Arial" w:cs="Arial"/>
          <w:spacing w:val="16"/>
        </w:rPr>
        <w:t xml:space="preserve"> </w:t>
      </w:r>
      <w:r w:rsidRPr="000B3A97">
        <w:rPr>
          <w:rFonts w:ascii="Arial" w:hAnsi="Arial" w:cs="Arial"/>
        </w:rPr>
        <w:t>qu’aucun</w:t>
      </w:r>
      <w:r w:rsidRPr="000B3A97">
        <w:rPr>
          <w:rFonts w:ascii="Arial" w:hAnsi="Arial" w:cs="Arial"/>
          <w:spacing w:val="16"/>
        </w:rPr>
        <w:t xml:space="preserve"> </w:t>
      </w:r>
      <w:r w:rsidRPr="000B3A97">
        <w:rPr>
          <w:rFonts w:ascii="Arial" w:hAnsi="Arial" w:cs="Arial"/>
        </w:rPr>
        <w:t>changement</w:t>
      </w:r>
      <w:r w:rsidRPr="000B3A97">
        <w:rPr>
          <w:rFonts w:ascii="Arial" w:hAnsi="Arial" w:cs="Arial"/>
          <w:spacing w:val="16"/>
        </w:rPr>
        <w:t xml:space="preserve"> </w:t>
      </w:r>
      <w:r w:rsidRPr="000B3A97">
        <w:rPr>
          <w:rFonts w:ascii="Arial" w:hAnsi="Arial" w:cs="Arial"/>
        </w:rPr>
        <w:t>ou</w:t>
      </w:r>
      <w:r w:rsidRPr="000B3A97">
        <w:rPr>
          <w:rFonts w:ascii="Arial" w:hAnsi="Arial" w:cs="Arial"/>
          <w:spacing w:val="16"/>
        </w:rPr>
        <w:t xml:space="preserve"> </w:t>
      </w:r>
      <w:r w:rsidRPr="000B3A97">
        <w:rPr>
          <w:rFonts w:ascii="Arial" w:hAnsi="Arial" w:cs="Arial"/>
        </w:rPr>
        <w:t>additif</w:t>
      </w:r>
      <w:r w:rsidRPr="000B3A97">
        <w:rPr>
          <w:rFonts w:ascii="Arial" w:hAnsi="Arial" w:cs="Arial"/>
          <w:spacing w:val="16"/>
        </w:rPr>
        <w:t xml:space="preserve"> </w:t>
      </w:r>
      <w:r w:rsidRPr="000B3A97">
        <w:rPr>
          <w:rFonts w:ascii="Arial" w:hAnsi="Arial" w:cs="Arial"/>
        </w:rPr>
        <w:t>ou</w:t>
      </w:r>
      <w:r w:rsidRPr="000B3A97">
        <w:rPr>
          <w:rFonts w:ascii="Arial" w:hAnsi="Arial" w:cs="Arial"/>
          <w:spacing w:val="16"/>
        </w:rPr>
        <w:t xml:space="preserve"> </w:t>
      </w:r>
      <w:r w:rsidRPr="000B3A97">
        <w:rPr>
          <w:rFonts w:ascii="Arial" w:hAnsi="Arial" w:cs="Arial"/>
        </w:rPr>
        <w:t>aucune</w:t>
      </w:r>
      <w:r w:rsidRPr="000B3A97">
        <w:rPr>
          <w:rFonts w:ascii="Arial" w:hAnsi="Arial" w:cs="Arial"/>
          <w:spacing w:val="16"/>
        </w:rPr>
        <w:t xml:space="preserve"> </w:t>
      </w:r>
      <w:r w:rsidRPr="000B3A97">
        <w:rPr>
          <w:rFonts w:ascii="Arial" w:hAnsi="Arial" w:cs="Arial"/>
        </w:rPr>
        <w:t>autre</w:t>
      </w:r>
      <w:r w:rsidRPr="000B3A97">
        <w:rPr>
          <w:rFonts w:ascii="Arial" w:hAnsi="Arial" w:cs="Arial"/>
          <w:spacing w:val="16"/>
        </w:rPr>
        <w:t xml:space="preserve"> </w:t>
      </w:r>
      <w:r w:rsidRPr="000B3A97">
        <w:rPr>
          <w:rFonts w:ascii="Arial" w:hAnsi="Arial" w:cs="Arial"/>
        </w:rPr>
        <w:t>modification</w:t>
      </w:r>
      <w:r w:rsidRPr="000B3A97">
        <w:rPr>
          <w:rFonts w:ascii="Arial" w:hAnsi="Arial" w:cs="Arial"/>
          <w:spacing w:val="16"/>
        </w:rPr>
        <w:t xml:space="preserve"> </w:t>
      </w:r>
      <w:r w:rsidRPr="000B3A97">
        <w:rPr>
          <w:rFonts w:ascii="Arial" w:hAnsi="Arial" w:cs="Arial"/>
        </w:rPr>
        <w:t>au</w:t>
      </w:r>
      <w:r w:rsidRPr="000B3A97">
        <w:rPr>
          <w:rFonts w:ascii="Arial" w:hAnsi="Arial" w:cs="Arial"/>
          <w:spacing w:val="16"/>
        </w:rPr>
        <w:t xml:space="preserve"> </w:t>
      </w:r>
      <w:r w:rsidRPr="000B3A97">
        <w:rPr>
          <w:rFonts w:ascii="Arial" w:hAnsi="Arial" w:cs="Arial"/>
        </w:rPr>
        <w:t>marché</w:t>
      </w:r>
      <w:r w:rsidRPr="000B3A97">
        <w:rPr>
          <w:rFonts w:ascii="Arial" w:hAnsi="Arial" w:cs="Arial"/>
          <w:spacing w:val="16"/>
        </w:rPr>
        <w:t xml:space="preserve"> </w:t>
      </w:r>
      <w:r w:rsidRPr="000B3A97">
        <w:rPr>
          <w:rFonts w:ascii="Arial" w:hAnsi="Arial" w:cs="Arial"/>
        </w:rPr>
        <w:t>ne</w:t>
      </w:r>
      <w:r w:rsidRPr="000B3A97">
        <w:rPr>
          <w:rFonts w:ascii="Arial" w:hAnsi="Arial" w:cs="Arial"/>
          <w:spacing w:val="16"/>
        </w:rPr>
        <w:t xml:space="preserve"> </w:t>
      </w:r>
      <w:r w:rsidRPr="000B3A97">
        <w:rPr>
          <w:rFonts w:ascii="Arial" w:hAnsi="Arial" w:cs="Arial"/>
        </w:rPr>
        <w:t>nous libérera</w:t>
      </w:r>
      <w:r w:rsidRPr="000B3A97">
        <w:rPr>
          <w:rFonts w:ascii="Arial" w:hAnsi="Arial" w:cs="Arial"/>
          <w:spacing w:val="21"/>
        </w:rPr>
        <w:t xml:space="preserve"> </w:t>
      </w:r>
      <w:r w:rsidRPr="000B3A97">
        <w:rPr>
          <w:rFonts w:ascii="Arial" w:hAnsi="Arial" w:cs="Arial"/>
        </w:rPr>
        <w:t>d’une</w:t>
      </w:r>
      <w:r w:rsidRPr="000B3A97">
        <w:rPr>
          <w:rFonts w:ascii="Arial" w:hAnsi="Arial" w:cs="Arial"/>
          <w:spacing w:val="21"/>
        </w:rPr>
        <w:t xml:space="preserve"> </w:t>
      </w:r>
      <w:r w:rsidRPr="000B3A97">
        <w:rPr>
          <w:rFonts w:ascii="Arial" w:hAnsi="Arial" w:cs="Arial"/>
        </w:rPr>
        <w:t>obligation</w:t>
      </w:r>
      <w:r w:rsidRPr="000B3A97">
        <w:rPr>
          <w:rFonts w:ascii="Arial" w:hAnsi="Arial" w:cs="Arial"/>
          <w:spacing w:val="21"/>
        </w:rPr>
        <w:t xml:space="preserve"> </w:t>
      </w:r>
      <w:r w:rsidRPr="000B3A97">
        <w:rPr>
          <w:rFonts w:ascii="Arial" w:hAnsi="Arial" w:cs="Arial"/>
        </w:rPr>
        <w:t>quelconque</w:t>
      </w:r>
      <w:r w:rsidRPr="000B3A97">
        <w:rPr>
          <w:rFonts w:ascii="Arial" w:hAnsi="Arial" w:cs="Arial"/>
          <w:spacing w:val="21"/>
        </w:rPr>
        <w:t xml:space="preserve"> </w:t>
      </w:r>
      <w:r w:rsidRPr="000B3A97">
        <w:rPr>
          <w:rFonts w:ascii="Arial" w:hAnsi="Arial" w:cs="Arial"/>
        </w:rPr>
        <w:t>nous</w:t>
      </w:r>
      <w:r w:rsidRPr="000B3A97">
        <w:rPr>
          <w:rFonts w:ascii="Arial" w:hAnsi="Arial" w:cs="Arial"/>
          <w:spacing w:val="21"/>
        </w:rPr>
        <w:t xml:space="preserve"> </w:t>
      </w:r>
      <w:r w:rsidRPr="000B3A97">
        <w:rPr>
          <w:rFonts w:ascii="Arial" w:hAnsi="Arial" w:cs="Arial"/>
        </w:rPr>
        <w:t>incombant</w:t>
      </w:r>
      <w:r w:rsidRPr="000B3A97">
        <w:rPr>
          <w:rFonts w:ascii="Arial" w:hAnsi="Arial" w:cs="Arial"/>
          <w:spacing w:val="21"/>
        </w:rPr>
        <w:t xml:space="preserve"> </w:t>
      </w:r>
      <w:r w:rsidRPr="000B3A97">
        <w:rPr>
          <w:rFonts w:ascii="Arial" w:hAnsi="Arial" w:cs="Arial"/>
        </w:rPr>
        <w:t>en</w:t>
      </w:r>
      <w:r w:rsidRPr="000B3A97">
        <w:rPr>
          <w:rFonts w:ascii="Arial" w:hAnsi="Arial" w:cs="Arial"/>
          <w:spacing w:val="21"/>
        </w:rPr>
        <w:t xml:space="preserve"> </w:t>
      </w:r>
      <w:r w:rsidRPr="000B3A97">
        <w:rPr>
          <w:rFonts w:ascii="Arial" w:hAnsi="Arial" w:cs="Arial"/>
        </w:rPr>
        <w:t>vertu</w:t>
      </w:r>
      <w:r w:rsidRPr="000B3A97">
        <w:rPr>
          <w:rFonts w:ascii="Arial" w:hAnsi="Arial" w:cs="Arial"/>
          <w:spacing w:val="21"/>
        </w:rPr>
        <w:t xml:space="preserve"> </w:t>
      </w:r>
      <w:r w:rsidRPr="000B3A97">
        <w:rPr>
          <w:rFonts w:ascii="Arial" w:hAnsi="Arial" w:cs="Arial"/>
        </w:rPr>
        <w:t>du</w:t>
      </w:r>
      <w:r w:rsidRPr="000B3A97">
        <w:rPr>
          <w:rFonts w:ascii="Arial" w:hAnsi="Arial" w:cs="Arial"/>
          <w:spacing w:val="21"/>
        </w:rPr>
        <w:t xml:space="preserve"> </w:t>
      </w:r>
      <w:r w:rsidRPr="000B3A97">
        <w:rPr>
          <w:rFonts w:ascii="Arial" w:hAnsi="Arial" w:cs="Arial"/>
        </w:rPr>
        <w:t>présent</w:t>
      </w:r>
      <w:r w:rsidRPr="000B3A97">
        <w:rPr>
          <w:rFonts w:ascii="Arial" w:hAnsi="Arial" w:cs="Arial"/>
          <w:spacing w:val="21"/>
        </w:rPr>
        <w:t xml:space="preserve"> </w:t>
      </w:r>
      <w:r w:rsidRPr="000B3A97">
        <w:rPr>
          <w:rFonts w:ascii="Arial" w:hAnsi="Arial" w:cs="Arial"/>
        </w:rPr>
        <w:t>cautionnement</w:t>
      </w:r>
      <w:r w:rsidRPr="000B3A97">
        <w:rPr>
          <w:rFonts w:ascii="Arial" w:hAnsi="Arial" w:cs="Arial"/>
          <w:spacing w:val="21"/>
        </w:rPr>
        <w:t xml:space="preserve"> </w:t>
      </w:r>
      <w:r w:rsidRPr="000B3A97">
        <w:rPr>
          <w:rFonts w:ascii="Arial" w:hAnsi="Arial" w:cs="Arial"/>
        </w:rPr>
        <w:t>définitif</w:t>
      </w:r>
      <w:r w:rsidRPr="000B3A97">
        <w:rPr>
          <w:rFonts w:ascii="Arial" w:hAnsi="Arial" w:cs="Arial"/>
          <w:spacing w:val="21"/>
        </w:rPr>
        <w:t xml:space="preserve"> </w:t>
      </w:r>
      <w:r w:rsidRPr="000B3A97">
        <w:rPr>
          <w:rFonts w:ascii="Arial" w:hAnsi="Arial" w:cs="Arial"/>
        </w:rPr>
        <w:t>et nous</w:t>
      </w:r>
      <w:r w:rsidRPr="000B3A97">
        <w:rPr>
          <w:rFonts w:ascii="Arial" w:hAnsi="Arial" w:cs="Arial"/>
          <w:spacing w:val="7"/>
        </w:rPr>
        <w:t xml:space="preserve"> </w:t>
      </w:r>
      <w:r w:rsidRPr="000B3A97">
        <w:rPr>
          <w:rFonts w:ascii="Arial" w:hAnsi="Arial" w:cs="Arial"/>
        </w:rPr>
        <w:t>dérogeons</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présente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notification</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toute</w:t>
      </w:r>
      <w:r w:rsidRPr="000B3A97">
        <w:rPr>
          <w:rFonts w:ascii="Arial" w:hAnsi="Arial" w:cs="Arial"/>
          <w:spacing w:val="7"/>
        </w:rPr>
        <w:t xml:space="preserve"> </w:t>
      </w:r>
      <w:r w:rsidRPr="000B3A97">
        <w:rPr>
          <w:rFonts w:ascii="Arial" w:hAnsi="Arial" w:cs="Arial"/>
        </w:rPr>
        <w:t>modification,</w:t>
      </w:r>
      <w:r w:rsidRPr="000B3A97">
        <w:rPr>
          <w:rFonts w:ascii="Arial" w:hAnsi="Arial" w:cs="Arial"/>
          <w:spacing w:val="7"/>
        </w:rPr>
        <w:t xml:space="preserve"> </w:t>
      </w:r>
      <w:r w:rsidRPr="000B3A97">
        <w:rPr>
          <w:rFonts w:ascii="Arial" w:hAnsi="Arial" w:cs="Arial"/>
        </w:rPr>
        <w:t>additif</w:t>
      </w:r>
      <w:r w:rsidRPr="000B3A97">
        <w:rPr>
          <w:rFonts w:ascii="Arial" w:hAnsi="Arial" w:cs="Arial"/>
          <w:spacing w:val="7"/>
        </w:rPr>
        <w:t xml:space="preserve"> </w:t>
      </w:r>
      <w:r w:rsidRPr="000B3A97">
        <w:rPr>
          <w:rFonts w:ascii="Arial" w:hAnsi="Arial" w:cs="Arial"/>
        </w:rPr>
        <w:t>ou</w:t>
      </w:r>
      <w:r w:rsidRPr="000B3A97">
        <w:rPr>
          <w:rFonts w:ascii="Arial" w:hAnsi="Arial" w:cs="Arial"/>
          <w:spacing w:val="7"/>
        </w:rPr>
        <w:t xml:space="preserve"> </w:t>
      </w:r>
      <w:r w:rsidRPr="000B3A97">
        <w:rPr>
          <w:rFonts w:ascii="Arial" w:hAnsi="Arial" w:cs="Arial"/>
        </w:rPr>
        <w:t>changement.</w:t>
      </w:r>
    </w:p>
    <w:p w:rsidR="00F551C2" w:rsidRPr="000B3A97" w:rsidRDefault="00F551C2" w:rsidP="00F551C2">
      <w:pPr>
        <w:widowControl w:val="0"/>
        <w:autoSpaceDE w:val="0"/>
        <w:jc w:val="both"/>
      </w:pPr>
      <w:r w:rsidRPr="000B3A97">
        <w:rPr>
          <w:rFonts w:ascii="Arial" w:hAnsi="Arial" w:cs="Arial"/>
        </w:rPr>
        <w:t>Le présent cautionnement définitif prend effet à compter de sa signature et dès notification du marché. La caution est libérée dans un délai d’un (01) mois</w:t>
      </w:r>
      <w:r w:rsidRPr="000B3A97">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compter</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date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réception</w:t>
      </w:r>
      <w:r w:rsidRPr="000B3A97">
        <w:rPr>
          <w:rFonts w:ascii="Arial" w:hAnsi="Arial" w:cs="Arial"/>
          <w:spacing w:val="7"/>
        </w:rPr>
        <w:t xml:space="preserve"> </w:t>
      </w:r>
      <w:r w:rsidRPr="000B3A97">
        <w:rPr>
          <w:rFonts w:ascii="Arial" w:hAnsi="Arial" w:cs="Arial"/>
        </w:rPr>
        <w:t>provisoire</w:t>
      </w:r>
      <w:r w:rsidRPr="000B3A97">
        <w:rPr>
          <w:rFonts w:ascii="Arial" w:hAnsi="Arial" w:cs="Arial"/>
          <w:spacing w:val="7"/>
        </w:rPr>
        <w:t xml:space="preserve"> </w:t>
      </w:r>
      <w:r w:rsidRPr="000B3A97">
        <w:rPr>
          <w:rFonts w:ascii="Arial" w:hAnsi="Arial" w:cs="Arial"/>
        </w:rPr>
        <w:t>des</w:t>
      </w:r>
      <w:r w:rsidRPr="000B3A97">
        <w:rPr>
          <w:rFonts w:ascii="Arial" w:hAnsi="Arial" w:cs="Arial"/>
          <w:spacing w:val="7"/>
        </w:rPr>
        <w:t xml:space="preserve"> </w:t>
      </w:r>
      <w:r w:rsidRPr="000B3A97">
        <w:rPr>
          <w:rFonts w:ascii="Arial" w:hAnsi="Arial" w:cs="Arial"/>
        </w:rPr>
        <w:t>travaux.</w:t>
      </w:r>
    </w:p>
    <w:p w:rsidR="00F551C2" w:rsidRPr="000B3A97" w:rsidRDefault="00F551C2" w:rsidP="00F551C2">
      <w:pPr>
        <w:widowControl w:val="0"/>
        <w:autoSpaceDE w:val="0"/>
        <w:jc w:val="both"/>
        <w:rPr>
          <w:rFonts w:ascii="Arial" w:hAnsi="Arial" w:cs="Arial"/>
        </w:rPr>
      </w:pPr>
      <w:r w:rsidRPr="000B3A97">
        <w:rPr>
          <w:rFonts w:ascii="Arial" w:hAnsi="Arial" w:cs="Arial"/>
        </w:rPr>
        <w:t>Après le délai susvisé, la caution devient sans objet et doit nous être automatiquement retournée sans aucune forme de procédure.</w:t>
      </w:r>
    </w:p>
    <w:p w:rsidR="00F551C2" w:rsidRPr="000B3A97" w:rsidRDefault="00F551C2" w:rsidP="00F551C2">
      <w:pPr>
        <w:widowControl w:val="0"/>
        <w:autoSpaceDE w:val="0"/>
        <w:jc w:val="both"/>
      </w:pPr>
      <w:r w:rsidRPr="000B3A97">
        <w:rPr>
          <w:rFonts w:ascii="Arial" w:hAnsi="Arial" w:cs="Arial"/>
        </w:rPr>
        <w:t>Toute</w:t>
      </w:r>
      <w:r w:rsidRPr="000B3A97">
        <w:rPr>
          <w:rFonts w:ascii="Arial" w:hAnsi="Arial" w:cs="Arial"/>
          <w:spacing w:val="6"/>
        </w:rPr>
        <w:t xml:space="preserve"> </w:t>
      </w:r>
      <w:r w:rsidRPr="000B3A97">
        <w:rPr>
          <w:rFonts w:ascii="Arial" w:hAnsi="Arial" w:cs="Arial"/>
        </w:rPr>
        <w:t>demande</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paiement</w:t>
      </w:r>
      <w:r w:rsidRPr="000B3A97">
        <w:rPr>
          <w:rFonts w:ascii="Arial" w:hAnsi="Arial" w:cs="Arial"/>
          <w:spacing w:val="6"/>
        </w:rPr>
        <w:t xml:space="preserve"> </w:t>
      </w:r>
      <w:r w:rsidRPr="000B3A97">
        <w:rPr>
          <w:rFonts w:ascii="Arial" w:hAnsi="Arial" w:cs="Arial"/>
        </w:rPr>
        <w:t>formulée</w:t>
      </w:r>
      <w:r w:rsidRPr="000B3A97">
        <w:rPr>
          <w:rFonts w:ascii="Arial" w:hAnsi="Arial" w:cs="Arial"/>
          <w:spacing w:val="6"/>
        </w:rPr>
        <w:t xml:space="preserve"> </w:t>
      </w:r>
      <w:r w:rsidRPr="000B3A97">
        <w:rPr>
          <w:rFonts w:ascii="Arial" w:hAnsi="Arial" w:cs="Arial"/>
        </w:rPr>
        <w:t>par</w:t>
      </w:r>
      <w:r w:rsidRPr="000B3A97">
        <w:rPr>
          <w:rFonts w:ascii="Arial" w:hAnsi="Arial" w:cs="Arial"/>
          <w:spacing w:val="6"/>
        </w:rPr>
        <w:t xml:space="preserve"> </w:t>
      </w:r>
      <w:r w:rsidR="009565CC">
        <w:rPr>
          <w:rFonts w:ascii="Arial" w:hAnsi="Arial" w:cs="Arial"/>
        </w:rPr>
        <w:t xml:space="preserve">le Maître d’ouvrage </w:t>
      </w:r>
      <w:r w:rsidRPr="000B3A97">
        <w:rPr>
          <w:rFonts w:ascii="Arial" w:hAnsi="Arial" w:cs="Arial"/>
        </w:rPr>
        <w:t>au</w:t>
      </w:r>
      <w:r w:rsidRPr="000B3A97">
        <w:rPr>
          <w:rFonts w:ascii="Arial" w:hAnsi="Arial" w:cs="Arial"/>
          <w:spacing w:val="6"/>
        </w:rPr>
        <w:t xml:space="preserve"> </w:t>
      </w:r>
      <w:r w:rsidRPr="000B3A97">
        <w:rPr>
          <w:rFonts w:ascii="Arial" w:hAnsi="Arial" w:cs="Arial"/>
        </w:rPr>
        <w:t>titre</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présente</w:t>
      </w:r>
      <w:r w:rsidRPr="000B3A97">
        <w:rPr>
          <w:rFonts w:ascii="Arial" w:hAnsi="Arial" w:cs="Arial"/>
          <w:spacing w:val="6"/>
        </w:rPr>
        <w:t xml:space="preserve"> </w:t>
      </w:r>
      <w:r w:rsidRPr="000B3A97">
        <w:rPr>
          <w:rFonts w:ascii="Arial" w:hAnsi="Arial" w:cs="Arial"/>
        </w:rPr>
        <w:t>garantie doit être faite par lettre recommandée avec accusé de réception, parvenue à la banque pendant la période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validité</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présent</w:t>
      </w:r>
      <w:r w:rsidRPr="000B3A97">
        <w:rPr>
          <w:rFonts w:ascii="Arial" w:hAnsi="Arial" w:cs="Arial"/>
          <w:spacing w:val="7"/>
        </w:rPr>
        <w:t xml:space="preserve"> </w:t>
      </w:r>
      <w:r w:rsidRPr="000B3A97">
        <w:rPr>
          <w:rFonts w:ascii="Arial" w:hAnsi="Arial" w:cs="Arial"/>
        </w:rPr>
        <w:t>engagement.</w:t>
      </w:r>
    </w:p>
    <w:p w:rsidR="00F551C2" w:rsidRPr="000B3A97" w:rsidRDefault="00F551C2" w:rsidP="00F551C2">
      <w:pPr>
        <w:widowControl w:val="0"/>
        <w:autoSpaceDE w:val="0"/>
        <w:jc w:val="both"/>
      </w:pPr>
      <w:r w:rsidRPr="000B3A97">
        <w:rPr>
          <w:rFonts w:ascii="Arial" w:hAnsi="Arial" w:cs="Arial"/>
        </w:rPr>
        <w:t>Le</w:t>
      </w:r>
      <w:r w:rsidRPr="000B3A97">
        <w:rPr>
          <w:rFonts w:ascii="Arial" w:hAnsi="Arial" w:cs="Arial"/>
          <w:spacing w:val="3"/>
        </w:rPr>
        <w:t xml:space="preserve"> </w:t>
      </w:r>
      <w:r w:rsidRPr="000B3A97">
        <w:rPr>
          <w:rFonts w:ascii="Arial" w:hAnsi="Arial" w:cs="Arial"/>
        </w:rPr>
        <w:t>présent</w:t>
      </w:r>
      <w:r w:rsidRPr="000B3A97">
        <w:rPr>
          <w:rFonts w:ascii="Arial" w:hAnsi="Arial" w:cs="Arial"/>
          <w:spacing w:val="3"/>
        </w:rPr>
        <w:t xml:space="preserve"> </w:t>
      </w:r>
      <w:r w:rsidRPr="000B3A97">
        <w:rPr>
          <w:rFonts w:ascii="Arial" w:hAnsi="Arial" w:cs="Arial"/>
        </w:rPr>
        <w:t>cautionnement</w:t>
      </w:r>
      <w:r w:rsidRPr="000B3A97">
        <w:rPr>
          <w:rFonts w:ascii="Arial" w:hAnsi="Arial" w:cs="Arial"/>
          <w:spacing w:val="3"/>
        </w:rPr>
        <w:t xml:space="preserve"> </w:t>
      </w:r>
      <w:r w:rsidRPr="000B3A97">
        <w:rPr>
          <w:rFonts w:ascii="Arial" w:hAnsi="Arial" w:cs="Arial"/>
        </w:rPr>
        <w:t>définitif</w:t>
      </w:r>
      <w:r w:rsidRPr="000B3A97">
        <w:rPr>
          <w:rFonts w:ascii="Arial" w:hAnsi="Arial" w:cs="Arial"/>
          <w:spacing w:val="3"/>
        </w:rPr>
        <w:t xml:space="preserve"> </w:t>
      </w:r>
      <w:r w:rsidRPr="000B3A97">
        <w:rPr>
          <w:rFonts w:ascii="Arial" w:hAnsi="Arial" w:cs="Arial"/>
        </w:rPr>
        <w:t>est</w:t>
      </w:r>
      <w:r w:rsidRPr="000B3A97">
        <w:rPr>
          <w:rFonts w:ascii="Arial" w:hAnsi="Arial" w:cs="Arial"/>
          <w:spacing w:val="3"/>
        </w:rPr>
        <w:t xml:space="preserve"> </w:t>
      </w:r>
      <w:r w:rsidRPr="000B3A97">
        <w:rPr>
          <w:rFonts w:ascii="Arial" w:hAnsi="Arial" w:cs="Arial"/>
        </w:rPr>
        <w:t>soumis</w:t>
      </w:r>
      <w:r w:rsidRPr="000B3A97">
        <w:rPr>
          <w:rFonts w:ascii="Arial" w:hAnsi="Arial" w:cs="Arial"/>
          <w:spacing w:val="3"/>
        </w:rPr>
        <w:t xml:space="preserve"> </w:t>
      </w:r>
      <w:r w:rsidRPr="000B3A97">
        <w:rPr>
          <w:rFonts w:ascii="Arial" w:hAnsi="Arial" w:cs="Arial"/>
        </w:rPr>
        <w:t>pour</w:t>
      </w:r>
      <w:r w:rsidRPr="000B3A97">
        <w:rPr>
          <w:rFonts w:ascii="Arial" w:hAnsi="Arial" w:cs="Arial"/>
          <w:spacing w:val="3"/>
        </w:rPr>
        <w:t xml:space="preserve"> </w:t>
      </w:r>
      <w:r w:rsidRPr="000B3A97">
        <w:rPr>
          <w:rFonts w:ascii="Arial" w:hAnsi="Arial" w:cs="Arial"/>
        </w:rPr>
        <w:t>son</w:t>
      </w:r>
      <w:r w:rsidRPr="000B3A97">
        <w:rPr>
          <w:rFonts w:ascii="Arial" w:hAnsi="Arial" w:cs="Arial"/>
          <w:spacing w:val="3"/>
        </w:rPr>
        <w:t xml:space="preserve"> </w:t>
      </w:r>
      <w:r w:rsidRPr="000B3A97">
        <w:rPr>
          <w:rFonts w:ascii="Arial" w:hAnsi="Arial" w:cs="Arial"/>
        </w:rPr>
        <w:t>interprétation</w:t>
      </w:r>
      <w:r w:rsidRPr="000B3A97">
        <w:rPr>
          <w:rFonts w:ascii="Arial" w:hAnsi="Arial" w:cs="Arial"/>
          <w:spacing w:val="3"/>
        </w:rPr>
        <w:t xml:space="preserve"> </w:t>
      </w:r>
      <w:r w:rsidRPr="000B3A97">
        <w:rPr>
          <w:rFonts w:ascii="Arial" w:hAnsi="Arial" w:cs="Arial"/>
        </w:rPr>
        <w:t>et</w:t>
      </w:r>
      <w:r w:rsidRPr="000B3A97">
        <w:rPr>
          <w:rFonts w:ascii="Arial" w:hAnsi="Arial" w:cs="Arial"/>
          <w:spacing w:val="3"/>
        </w:rPr>
        <w:t xml:space="preserve"> </w:t>
      </w:r>
      <w:r w:rsidRPr="000B3A97">
        <w:rPr>
          <w:rFonts w:ascii="Arial" w:hAnsi="Arial" w:cs="Arial"/>
        </w:rPr>
        <w:t>son</w:t>
      </w:r>
      <w:r w:rsidRPr="000B3A97">
        <w:rPr>
          <w:rFonts w:ascii="Arial" w:hAnsi="Arial" w:cs="Arial"/>
          <w:spacing w:val="3"/>
        </w:rPr>
        <w:t xml:space="preserve"> </w:t>
      </w:r>
      <w:r w:rsidRPr="000B3A97">
        <w:rPr>
          <w:rFonts w:ascii="Arial" w:hAnsi="Arial" w:cs="Arial"/>
        </w:rPr>
        <w:t>exécution</w:t>
      </w:r>
      <w:r w:rsidRPr="000B3A97">
        <w:rPr>
          <w:rFonts w:ascii="Arial" w:hAnsi="Arial" w:cs="Arial"/>
          <w:spacing w:val="3"/>
        </w:rPr>
        <w:t xml:space="preserve"> </w:t>
      </w:r>
      <w:r w:rsidRPr="000B3A97">
        <w:rPr>
          <w:rFonts w:ascii="Arial" w:hAnsi="Arial" w:cs="Arial"/>
        </w:rPr>
        <w:t>au</w:t>
      </w:r>
      <w:r w:rsidRPr="000B3A97">
        <w:rPr>
          <w:rFonts w:ascii="Arial" w:hAnsi="Arial" w:cs="Arial"/>
          <w:spacing w:val="3"/>
        </w:rPr>
        <w:t xml:space="preserve"> </w:t>
      </w:r>
      <w:r w:rsidRPr="000B3A97">
        <w:rPr>
          <w:rFonts w:ascii="Arial" w:hAnsi="Arial" w:cs="Arial"/>
        </w:rPr>
        <w:t>droit</w:t>
      </w:r>
      <w:r w:rsidRPr="000B3A97">
        <w:rPr>
          <w:rFonts w:ascii="Arial" w:hAnsi="Arial" w:cs="Arial"/>
          <w:spacing w:val="3"/>
        </w:rPr>
        <w:t xml:space="preserve"> </w:t>
      </w:r>
      <w:r w:rsidRPr="000B3A97">
        <w:rPr>
          <w:rFonts w:ascii="Arial" w:hAnsi="Arial" w:cs="Arial"/>
        </w:rPr>
        <w:t>camerounais.</w:t>
      </w:r>
      <w:r w:rsidRPr="000B3A97">
        <w:rPr>
          <w:rFonts w:ascii="Arial" w:hAnsi="Arial" w:cs="Arial"/>
          <w:spacing w:val="3"/>
        </w:rPr>
        <w:t xml:space="preserve"> </w:t>
      </w:r>
      <w:r w:rsidRPr="000B3A97">
        <w:rPr>
          <w:rFonts w:ascii="Arial" w:hAnsi="Arial" w:cs="Arial"/>
        </w:rPr>
        <w:t>Les</w:t>
      </w:r>
      <w:r w:rsidRPr="000B3A97">
        <w:rPr>
          <w:rFonts w:ascii="Arial" w:hAnsi="Arial" w:cs="Arial"/>
          <w:spacing w:val="3"/>
        </w:rPr>
        <w:t xml:space="preserve"> </w:t>
      </w:r>
      <w:r w:rsidRPr="000B3A97">
        <w:rPr>
          <w:rFonts w:ascii="Arial" w:hAnsi="Arial" w:cs="Arial"/>
        </w:rPr>
        <w:t>tribunaux</w:t>
      </w:r>
      <w:r w:rsidRPr="000B3A97">
        <w:rPr>
          <w:rFonts w:ascii="Arial" w:hAnsi="Arial" w:cs="Arial"/>
          <w:spacing w:val="3"/>
        </w:rPr>
        <w:t xml:space="preserve"> </w:t>
      </w:r>
      <w:r w:rsidRPr="000B3A97">
        <w:rPr>
          <w:rFonts w:ascii="Arial" w:hAnsi="Arial" w:cs="Arial"/>
        </w:rPr>
        <w:t>camerounais</w:t>
      </w:r>
      <w:r w:rsidRPr="000B3A97">
        <w:rPr>
          <w:rFonts w:ascii="Arial" w:hAnsi="Arial" w:cs="Arial"/>
          <w:spacing w:val="3"/>
        </w:rPr>
        <w:t xml:space="preserve"> </w:t>
      </w:r>
      <w:r w:rsidRPr="000B3A97">
        <w:rPr>
          <w:rFonts w:ascii="Arial" w:hAnsi="Arial" w:cs="Arial"/>
        </w:rPr>
        <w:t>seront</w:t>
      </w:r>
      <w:r w:rsidRPr="000B3A97">
        <w:rPr>
          <w:rFonts w:ascii="Arial" w:hAnsi="Arial" w:cs="Arial"/>
          <w:spacing w:val="3"/>
        </w:rPr>
        <w:t xml:space="preserve"> </w:t>
      </w:r>
      <w:r w:rsidRPr="000B3A97">
        <w:rPr>
          <w:rFonts w:ascii="Arial" w:hAnsi="Arial" w:cs="Arial"/>
        </w:rPr>
        <w:t>seuls</w:t>
      </w:r>
      <w:r w:rsidRPr="000B3A97">
        <w:rPr>
          <w:rFonts w:ascii="Arial" w:hAnsi="Arial" w:cs="Arial"/>
          <w:spacing w:val="3"/>
        </w:rPr>
        <w:t xml:space="preserve"> </w:t>
      </w:r>
      <w:r w:rsidRPr="000B3A97">
        <w:rPr>
          <w:rFonts w:ascii="Arial" w:hAnsi="Arial" w:cs="Arial"/>
        </w:rPr>
        <w:t>compétents</w:t>
      </w:r>
      <w:r w:rsidRPr="000B3A97">
        <w:rPr>
          <w:rFonts w:ascii="Arial" w:hAnsi="Arial" w:cs="Arial"/>
          <w:spacing w:val="3"/>
        </w:rPr>
        <w:t xml:space="preserve"> </w:t>
      </w:r>
      <w:r w:rsidRPr="000B3A97">
        <w:rPr>
          <w:rFonts w:ascii="Arial" w:hAnsi="Arial" w:cs="Arial"/>
        </w:rPr>
        <w:t>pour</w:t>
      </w:r>
      <w:r w:rsidRPr="000B3A97">
        <w:rPr>
          <w:rFonts w:ascii="Arial" w:hAnsi="Arial" w:cs="Arial"/>
          <w:spacing w:val="3"/>
        </w:rPr>
        <w:t xml:space="preserve"> </w:t>
      </w:r>
      <w:r w:rsidRPr="000B3A97">
        <w:rPr>
          <w:rFonts w:ascii="Arial" w:hAnsi="Arial" w:cs="Arial"/>
        </w:rPr>
        <w:t>statuer</w:t>
      </w:r>
      <w:r w:rsidRPr="000B3A97">
        <w:rPr>
          <w:rFonts w:ascii="Arial" w:hAnsi="Arial" w:cs="Arial"/>
          <w:spacing w:val="3"/>
        </w:rPr>
        <w:t xml:space="preserve"> </w:t>
      </w:r>
      <w:r w:rsidRPr="000B3A97">
        <w:rPr>
          <w:rFonts w:ascii="Arial" w:hAnsi="Arial" w:cs="Arial"/>
        </w:rPr>
        <w:t>sur</w:t>
      </w:r>
      <w:r w:rsidRPr="000B3A97">
        <w:rPr>
          <w:rFonts w:ascii="Arial" w:hAnsi="Arial" w:cs="Arial"/>
          <w:spacing w:val="3"/>
        </w:rPr>
        <w:t xml:space="preserve"> </w:t>
      </w:r>
      <w:r w:rsidRPr="000B3A97">
        <w:rPr>
          <w:rFonts w:ascii="Arial" w:hAnsi="Arial" w:cs="Arial"/>
        </w:rPr>
        <w:t>tout</w:t>
      </w:r>
      <w:r w:rsidRPr="000B3A97">
        <w:rPr>
          <w:rFonts w:ascii="Arial" w:hAnsi="Arial" w:cs="Arial"/>
          <w:spacing w:val="3"/>
        </w:rPr>
        <w:t xml:space="preserve"> </w:t>
      </w:r>
      <w:r w:rsidRPr="000B3A97">
        <w:rPr>
          <w:rFonts w:ascii="Arial" w:hAnsi="Arial" w:cs="Arial"/>
        </w:rPr>
        <w:t>ce</w:t>
      </w:r>
      <w:r w:rsidRPr="000B3A97">
        <w:rPr>
          <w:rFonts w:ascii="Arial" w:hAnsi="Arial" w:cs="Arial"/>
          <w:spacing w:val="3"/>
        </w:rPr>
        <w:t xml:space="preserve"> </w:t>
      </w:r>
      <w:r w:rsidRPr="000B3A97">
        <w:rPr>
          <w:rFonts w:ascii="Arial" w:hAnsi="Arial" w:cs="Arial"/>
        </w:rPr>
        <w:t>qui</w:t>
      </w:r>
      <w:r w:rsidRPr="000B3A97">
        <w:rPr>
          <w:rFonts w:ascii="Arial" w:hAnsi="Arial" w:cs="Arial"/>
          <w:spacing w:val="3"/>
        </w:rPr>
        <w:t xml:space="preserve"> </w:t>
      </w:r>
      <w:r w:rsidRPr="000B3A97">
        <w:rPr>
          <w:rFonts w:ascii="Arial" w:hAnsi="Arial" w:cs="Arial"/>
        </w:rPr>
        <w:t>concerne</w:t>
      </w:r>
      <w:r w:rsidRPr="000B3A97">
        <w:rPr>
          <w:rFonts w:ascii="Arial" w:hAnsi="Arial" w:cs="Arial"/>
          <w:spacing w:val="3"/>
        </w:rPr>
        <w:t xml:space="preserve"> </w:t>
      </w:r>
      <w:r w:rsidRPr="000B3A97">
        <w:rPr>
          <w:rFonts w:ascii="Arial" w:hAnsi="Arial" w:cs="Arial"/>
        </w:rPr>
        <w:t>le présent</w:t>
      </w:r>
      <w:r w:rsidRPr="000B3A97">
        <w:rPr>
          <w:rFonts w:ascii="Arial" w:hAnsi="Arial" w:cs="Arial"/>
          <w:spacing w:val="7"/>
        </w:rPr>
        <w:t xml:space="preserve"> </w:t>
      </w:r>
      <w:r w:rsidRPr="000B3A97">
        <w:rPr>
          <w:rFonts w:ascii="Arial" w:hAnsi="Arial" w:cs="Arial"/>
        </w:rPr>
        <w:t>engagement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suites.</w:t>
      </w: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rPr>
          <w:rFonts w:ascii="Arial" w:hAnsi="Arial" w:cs="Arial"/>
          <w:i/>
          <w:iCs/>
        </w:rPr>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9B74CC" w:rsidRPr="000B3A97" w:rsidRDefault="009B74CC"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4</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Modèle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caution</w:t>
      </w:r>
      <w:r w:rsidRPr="000B3A97">
        <w:rPr>
          <w:rFonts w:ascii="Arial" w:hAnsi="Arial" w:cs="Arial"/>
          <w:b/>
          <w:bCs/>
          <w:spacing w:val="10"/>
          <w:sz w:val="28"/>
          <w:szCs w:val="28"/>
        </w:rPr>
        <w:t xml:space="preserve"> </w:t>
      </w:r>
      <w:r w:rsidRPr="000B3A97">
        <w:rPr>
          <w:rFonts w:ascii="Arial" w:hAnsi="Arial" w:cs="Arial"/>
          <w:b/>
          <w:bCs/>
          <w:sz w:val="28"/>
          <w:szCs w:val="28"/>
        </w:rPr>
        <w:t>d'avance</w:t>
      </w:r>
      <w:r w:rsidRPr="000B3A97">
        <w:rPr>
          <w:rFonts w:ascii="Arial" w:hAnsi="Arial" w:cs="Arial"/>
          <w:b/>
          <w:bCs/>
          <w:spacing w:val="10"/>
          <w:sz w:val="28"/>
          <w:szCs w:val="28"/>
        </w:rPr>
        <w:t xml:space="preserve"> </w:t>
      </w:r>
      <w:r w:rsidRPr="000B3A97">
        <w:rPr>
          <w:rFonts w:ascii="Arial" w:hAnsi="Arial" w:cs="Arial"/>
          <w:b/>
          <w:bCs/>
          <w:sz w:val="28"/>
          <w:szCs w:val="28"/>
        </w:rPr>
        <w:t>de</w:t>
      </w:r>
      <w:r w:rsidRPr="000B3A97">
        <w:rPr>
          <w:rFonts w:ascii="Arial" w:hAnsi="Arial" w:cs="Arial"/>
          <w:b/>
          <w:bCs/>
          <w:spacing w:val="10"/>
          <w:sz w:val="28"/>
          <w:szCs w:val="28"/>
        </w:rPr>
        <w:t xml:space="preserve"> </w:t>
      </w:r>
      <w:r w:rsidRPr="000B3A97">
        <w:rPr>
          <w:rFonts w:ascii="Arial" w:hAnsi="Arial" w:cs="Arial"/>
          <w:b/>
          <w:bCs/>
          <w:sz w:val="28"/>
          <w:szCs w:val="28"/>
        </w:rPr>
        <w:t>démarrage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référence,</w:t>
      </w:r>
      <w:r w:rsidRPr="000B3A97">
        <w:rPr>
          <w:rFonts w:ascii="Arial" w:hAnsi="Arial" w:cs="Arial"/>
          <w:spacing w:val="7"/>
        </w:rPr>
        <w:t xml:space="preserve"> </w:t>
      </w:r>
      <w:r w:rsidRPr="000B3A97">
        <w:rPr>
          <w:rFonts w:ascii="Arial" w:hAnsi="Arial" w:cs="Arial"/>
        </w:rPr>
        <w:t>adresse</w:t>
      </w:r>
      <w:r w:rsidRPr="000B3A97">
        <w:rPr>
          <w:rFonts w:ascii="Arial" w:hAnsi="Arial" w:cs="Arial"/>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Nous soussignés (banque, adresse), déclarons par la présente garantir, pour le compte de : </w:t>
      </w:r>
      <w:r w:rsidRPr="000B3A97">
        <w:rPr>
          <w:rFonts w:ascii="Arial" w:hAnsi="Arial" w:cs="Arial"/>
          <w:i/>
          <w:iCs/>
        </w:rPr>
        <w:t>……………....................................................................................</w:t>
      </w:r>
      <w:r w:rsidRPr="000B3A97">
        <w:rPr>
          <w:rFonts w:ascii="Arial" w:hAnsi="Arial" w:cs="Arial"/>
          <w:i/>
          <w:iCs/>
          <w:spacing w:val="2"/>
        </w:rPr>
        <w:t xml:space="preserve"> </w:t>
      </w:r>
      <w:r w:rsidRPr="000B3A97">
        <w:rPr>
          <w:rFonts w:ascii="Arial" w:hAnsi="Arial" w:cs="Arial"/>
          <w:i/>
          <w:iCs/>
        </w:rPr>
        <w:t>[le</w:t>
      </w:r>
      <w:r w:rsidRPr="000B3A97">
        <w:rPr>
          <w:rFonts w:ascii="Arial" w:hAnsi="Arial" w:cs="Arial"/>
          <w:i/>
          <w:iCs/>
          <w:spacing w:val="6"/>
        </w:rPr>
        <w:t xml:space="preserve"> </w:t>
      </w:r>
      <w:r w:rsidRPr="000B3A97">
        <w:rPr>
          <w:rFonts w:ascii="Arial" w:hAnsi="Arial" w:cs="Arial"/>
          <w:i/>
          <w:iCs/>
        </w:rPr>
        <w:t>titulaire]</w:t>
      </w:r>
      <w:r w:rsidRPr="000B3A97">
        <w:rPr>
          <w:rFonts w:ascii="Arial" w:hAnsi="Arial" w:cs="Arial"/>
        </w:rPr>
        <w:t>,</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profit</w:t>
      </w:r>
      <w:r w:rsidRPr="000B3A97">
        <w:rPr>
          <w:rFonts w:ascii="Arial" w:hAnsi="Arial" w:cs="Arial"/>
          <w:spacing w:val="7"/>
        </w:rPr>
        <w:t xml:space="preserve"> </w:t>
      </w:r>
      <w:r w:rsidRPr="000B3A97">
        <w:rPr>
          <w:rFonts w:ascii="Arial" w:hAnsi="Arial" w:cs="Arial"/>
        </w:rPr>
        <w:t>du Maître d’ouvrage</w:t>
      </w:r>
      <w:r w:rsidRPr="000B3A97">
        <w:rPr>
          <w:rFonts w:ascii="Arial" w:hAnsi="Arial" w:cs="Arial"/>
          <w:i/>
          <w:iCs/>
        </w:rPr>
        <w:t xml:space="preserve">, </w:t>
      </w:r>
      <w:r w:rsidR="009565CC">
        <w:rPr>
          <w:rFonts w:ascii="Arial" w:hAnsi="Arial" w:cs="Arial"/>
          <w:i/>
          <w:iCs/>
        </w:rPr>
        <w:t xml:space="preserve">Monsieur le Maire de la Commune de </w:t>
      </w:r>
      <w:r w:rsidR="00865A64">
        <w:rPr>
          <w:rFonts w:ascii="Arial" w:hAnsi="Arial" w:cs="Arial"/>
          <w:i/>
          <w:iCs/>
        </w:rPr>
        <w:t>SALAPOUMBE</w:t>
      </w:r>
      <w:r w:rsidR="00D44631" w:rsidRPr="000B3A97">
        <w:rPr>
          <w:rFonts w:ascii="Arial" w:hAnsi="Arial" w:cs="Arial"/>
          <w:i/>
          <w:iCs/>
        </w:rPr>
        <w:t xml:space="preserve"> </w:t>
      </w:r>
      <w:r w:rsidR="009B1E18" w:rsidRPr="000B3A97">
        <w:rPr>
          <w:rFonts w:ascii="Arial" w:hAnsi="Arial" w:cs="Arial"/>
          <w:i/>
          <w:iCs/>
        </w:rPr>
        <w:t>………………………….</w:t>
      </w:r>
      <w:r w:rsidRPr="000B3A97">
        <w:rPr>
          <w:rFonts w:ascii="Arial" w:hAnsi="Arial" w:cs="Arial"/>
          <w:i/>
          <w:iCs/>
        </w:rPr>
        <w:t>, «</w:t>
      </w:r>
      <w:r w:rsidRPr="000B3A97">
        <w:rPr>
          <w:rFonts w:ascii="Arial" w:hAnsi="Arial" w:cs="Arial"/>
          <w:i/>
          <w:iCs/>
          <w:spacing w:val="7"/>
        </w:rPr>
        <w:t xml:space="preserve"> </w:t>
      </w:r>
      <w:r w:rsidR="009565CC">
        <w:rPr>
          <w:rFonts w:ascii="Arial" w:hAnsi="Arial" w:cs="Arial"/>
          <w:i/>
          <w:iCs/>
        </w:rPr>
        <w:t>Maitre d’Ouvrage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rPr>
        <w:t xml:space="preserve">Le paiement, sans contestation et dès réception de la première demande écrite du bénéficiaire, déclarant que ………….................……..  </w:t>
      </w:r>
      <w:r w:rsidRPr="000B3A97">
        <w:rPr>
          <w:rFonts w:ascii="Arial" w:hAnsi="Arial" w:cs="Arial"/>
          <w:spacing w:val="-5"/>
        </w:rPr>
        <w:t xml:space="preserve"> </w:t>
      </w:r>
      <w:r w:rsidRPr="000B3A97">
        <w:rPr>
          <w:rFonts w:ascii="Arial" w:hAnsi="Arial" w:cs="Arial"/>
          <w:i/>
          <w:iCs/>
        </w:rPr>
        <w:t xml:space="preserve">[le titulaire] </w:t>
      </w:r>
      <w:r w:rsidRPr="000B3A97">
        <w:rPr>
          <w:rFonts w:ascii="Arial" w:hAnsi="Arial" w:cs="Arial"/>
          <w:i/>
          <w:iCs/>
          <w:spacing w:val="-4"/>
        </w:rPr>
        <w:t xml:space="preserve"> </w:t>
      </w:r>
      <w:r w:rsidRPr="000B3A97">
        <w:rPr>
          <w:rFonts w:ascii="Arial" w:hAnsi="Arial" w:cs="Arial"/>
        </w:rPr>
        <w:t xml:space="preserve">ne s’est pas acquitté de ses obligations, relatives au remboursement de l’avance de démarrage selon les conditions de la Lettre-commande n° </w:t>
      </w:r>
      <w:r w:rsidRPr="000B3A97">
        <w:rPr>
          <w:rFonts w:ascii="Arial" w:hAnsi="Arial" w:cs="Arial"/>
          <w:spacing w:val="-32"/>
        </w:rPr>
        <w:t xml:space="preserve"> </w:t>
      </w:r>
      <w:r w:rsidRPr="000B3A97">
        <w:rPr>
          <w:rFonts w:ascii="Arial" w:hAnsi="Arial" w:cs="Arial"/>
        </w:rPr>
        <w:t>………….................……..   du..............................…….. relatif</w:t>
      </w:r>
      <w:r w:rsidRPr="000B3A97">
        <w:rPr>
          <w:rFonts w:ascii="Arial" w:hAnsi="Arial" w:cs="Arial"/>
          <w:spacing w:val="-1"/>
        </w:rPr>
        <w:t xml:space="preserve"> </w:t>
      </w:r>
      <w:r w:rsidRPr="000B3A97">
        <w:rPr>
          <w:rFonts w:ascii="Arial" w:hAnsi="Arial" w:cs="Arial"/>
        </w:rPr>
        <w:t>aux</w:t>
      </w:r>
      <w:r w:rsidRPr="000B3A97">
        <w:rPr>
          <w:rFonts w:ascii="Arial" w:hAnsi="Arial" w:cs="Arial"/>
          <w:spacing w:val="-1"/>
        </w:rPr>
        <w:t xml:space="preserve"> </w:t>
      </w:r>
      <w:r w:rsidRPr="000B3A97">
        <w:rPr>
          <w:rFonts w:ascii="Arial" w:hAnsi="Arial" w:cs="Arial"/>
        </w:rPr>
        <w:t>travaux</w:t>
      </w:r>
      <w:r w:rsidRPr="000B3A97">
        <w:rPr>
          <w:rFonts w:ascii="Arial" w:hAnsi="Arial" w:cs="Arial"/>
          <w:spacing w:val="-1"/>
        </w:rPr>
        <w:t xml:space="preserve"> </w:t>
      </w:r>
      <w:r w:rsidRPr="000B3A97">
        <w:rPr>
          <w:rFonts w:ascii="Arial" w:hAnsi="Arial" w:cs="Arial"/>
          <w:i/>
          <w:iCs/>
        </w:rPr>
        <w:t>[indiquer</w:t>
      </w:r>
      <w:r w:rsidRPr="000B3A97">
        <w:rPr>
          <w:rFonts w:ascii="Arial" w:hAnsi="Arial" w:cs="Arial"/>
          <w:i/>
          <w:iCs/>
          <w:spacing w:val="-1"/>
        </w:rPr>
        <w:t xml:space="preserve"> </w:t>
      </w:r>
      <w:r w:rsidRPr="000B3A97">
        <w:rPr>
          <w:rFonts w:ascii="Arial" w:hAnsi="Arial" w:cs="Arial"/>
          <w:i/>
          <w:iCs/>
        </w:rPr>
        <w:t>l’objet</w:t>
      </w:r>
      <w:r w:rsidRPr="000B3A97">
        <w:rPr>
          <w:rFonts w:ascii="Arial" w:hAnsi="Arial" w:cs="Arial"/>
          <w:i/>
          <w:iCs/>
          <w:spacing w:val="-1"/>
        </w:rPr>
        <w:t xml:space="preserve"> </w:t>
      </w:r>
      <w:r w:rsidRPr="000B3A97">
        <w:rPr>
          <w:rFonts w:ascii="Arial" w:hAnsi="Arial" w:cs="Arial"/>
          <w:i/>
          <w:iCs/>
        </w:rPr>
        <w:t>des</w:t>
      </w:r>
      <w:r w:rsidRPr="000B3A97">
        <w:rPr>
          <w:rFonts w:ascii="Arial" w:hAnsi="Arial" w:cs="Arial"/>
          <w:i/>
          <w:iCs/>
          <w:spacing w:val="-1"/>
        </w:rPr>
        <w:t xml:space="preserve"> </w:t>
      </w:r>
      <w:r w:rsidRPr="000B3A97">
        <w:rPr>
          <w:rFonts w:ascii="Arial" w:hAnsi="Arial" w:cs="Arial"/>
          <w:i/>
          <w:iCs/>
        </w:rPr>
        <w:t>travaux,</w:t>
      </w:r>
      <w:r w:rsidRPr="000B3A97">
        <w:rPr>
          <w:rFonts w:ascii="Arial" w:hAnsi="Arial" w:cs="Arial"/>
          <w:i/>
          <w:iCs/>
          <w:spacing w:val="-1"/>
        </w:rPr>
        <w:t xml:space="preserve"> </w:t>
      </w:r>
      <w:r w:rsidRPr="000B3A97">
        <w:rPr>
          <w:rFonts w:ascii="Arial" w:hAnsi="Arial" w:cs="Arial"/>
          <w:i/>
          <w:iCs/>
        </w:rPr>
        <w:t>les</w:t>
      </w:r>
      <w:r w:rsidRPr="000B3A97">
        <w:rPr>
          <w:rFonts w:ascii="Arial" w:hAnsi="Arial" w:cs="Arial"/>
          <w:i/>
          <w:iCs/>
          <w:spacing w:val="-1"/>
        </w:rPr>
        <w:t xml:space="preserve"> </w:t>
      </w:r>
      <w:r w:rsidRPr="000B3A97">
        <w:rPr>
          <w:rFonts w:ascii="Arial" w:hAnsi="Arial" w:cs="Arial"/>
          <w:i/>
          <w:iCs/>
        </w:rPr>
        <w:t>références</w:t>
      </w:r>
      <w:r w:rsidRPr="000B3A97">
        <w:rPr>
          <w:rFonts w:ascii="Arial" w:hAnsi="Arial" w:cs="Arial"/>
          <w:i/>
          <w:iCs/>
          <w:spacing w:val="-1"/>
        </w:rPr>
        <w:t xml:space="preserve"> </w:t>
      </w:r>
      <w:r w:rsidRPr="000B3A97">
        <w:rPr>
          <w:rFonts w:ascii="Arial" w:hAnsi="Arial" w:cs="Arial"/>
          <w:i/>
          <w:iCs/>
        </w:rPr>
        <w:t>de</w:t>
      </w:r>
      <w:r w:rsidRPr="000B3A97">
        <w:rPr>
          <w:rFonts w:ascii="Arial" w:hAnsi="Arial" w:cs="Arial"/>
          <w:i/>
          <w:iCs/>
          <w:spacing w:val="-1"/>
        </w:rPr>
        <w:t xml:space="preserve"> </w:t>
      </w:r>
      <w:r w:rsidRPr="000B3A97">
        <w:rPr>
          <w:rFonts w:ascii="Arial" w:hAnsi="Arial" w:cs="Arial"/>
          <w:i/>
          <w:iCs/>
        </w:rPr>
        <w:t>l’Appel</w:t>
      </w:r>
      <w:r w:rsidRPr="000B3A97">
        <w:rPr>
          <w:rFonts w:ascii="Arial" w:hAnsi="Arial" w:cs="Arial"/>
          <w:i/>
          <w:iCs/>
          <w:spacing w:val="-1"/>
        </w:rPr>
        <w:t xml:space="preserve"> </w:t>
      </w:r>
      <w:r w:rsidRPr="000B3A97">
        <w:rPr>
          <w:rFonts w:ascii="Arial" w:hAnsi="Arial" w:cs="Arial"/>
          <w:i/>
          <w:iCs/>
        </w:rPr>
        <w:t>d’Offres</w:t>
      </w:r>
      <w:r w:rsidRPr="000B3A97">
        <w:rPr>
          <w:rFonts w:ascii="Arial" w:hAnsi="Arial" w:cs="Arial"/>
          <w:i/>
          <w:iCs/>
          <w:spacing w:val="-1"/>
        </w:rPr>
        <w:t xml:space="preserve"> </w:t>
      </w:r>
      <w:r w:rsidRPr="000B3A97">
        <w:rPr>
          <w:rFonts w:ascii="Arial" w:hAnsi="Arial" w:cs="Arial"/>
          <w:i/>
          <w:iCs/>
        </w:rPr>
        <w:t>et</w:t>
      </w:r>
      <w:r w:rsidRPr="000B3A97">
        <w:rPr>
          <w:rFonts w:ascii="Arial" w:hAnsi="Arial" w:cs="Arial"/>
          <w:i/>
          <w:iCs/>
          <w:spacing w:val="-1"/>
        </w:rPr>
        <w:t xml:space="preserve"> </w:t>
      </w:r>
      <w:r w:rsidRPr="000B3A97">
        <w:rPr>
          <w:rFonts w:ascii="Arial" w:hAnsi="Arial" w:cs="Arial"/>
          <w:i/>
          <w:iCs/>
        </w:rPr>
        <w:t>le</w:t>
      </w:r>
      <w:r w:rsidRPr="000B3A97">
        <w:rPr>
          <w:rFonts w:ascii="Arial" w:hAnsi="Arial" w:cs="Arial"/>
          <w:i/>
          <w:iCs/>
          <w:spacing w:val="-1"/>
        </w:rPr>
        <w:t xml:space="preserve"> </w:t>
      </w:r>
      <w:r w:rsidRPr="000B3A97">
        <w:rPr>
          <w:rFonts w:ascii="Arial" w:hAnsi="Arial" w:cs="Arial"/>
          <w:i/>
          <w:iCs/>
        </w:rPr>
        <w:t>lot,</w:t>
      </w:r>
      <w:r w:rsidRPr="000B3A97">
        <w:rPr>
          <w:rFonts w:ascii="Arial" w:hAnsi="Arial" w:cs="Arial"/>
          <w:i/>
          <w:iCs/>
          <w:spacing w:val="-1"/>
        </w:rPr>
        <w:t xml:space="preserve"> </w:t>
      </w:r>
      <w:r w:rsidRPr="000B3A97">
        <w:rPr>
          <w:rFonts w:ascii="Arial" w:hAnsi="Arial" w:cs="Arial"/>
          <w:i/>
          <w:iCs/>
        </w:rPr>
        <w:t>éventuellement]</w:t>
      </w:r>
      <w:r w:rsidRPr="000B3A97">
        <w:rPr>
          <w:rFonts w:ascii="Arial" w:hAnsi="Arial" w:cs="Arial"/>
        </w:rPr>
        <w:t>,</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somme</w:t>
      </w:r>
      <w:r w:rsidRPr="000B3A97">
        <w:rPr>
          <w:rFonts w:ascii="Arial" w:hAnsi="Arial" w:cs="Arial"/>
          <w:spacing w:val="6"/>
        </w:rPr>
        <w:t xml:space="preserve"> </w:t>
      </w:r>
      <w:r w:rsidRPr="000B3A97">
        <w:rPr>
          <w:rFonts w:ascii="Arial" w:hAnsi="Arial" w:cs="Arial"/>
        </w:rPr>
        <w:t>totale</w:t>
      </w:r>
      <w:r w:rsidRPr="000B3A97">
        <w:rPr>
          <w:rFonts w:ascii="Arial" w:hAnsi="Arial" w:cs="Arial"/>
          <w:spacing w:val="6"/>
        </w:rPr>
        <w:t xml:space="preserve"> </w:t>
      </w:r>
      <w:r w:rsidRPr="000B3A97">
        <w:rPr>
          <w:rFonts w:ascii="Arial" w:hAnsi="Arial" w:cs="Arial"/>
        </w:rPr>
        <w:t>maximum</w:t>
      </w:r>
      <w:r w:rsidRPr="000B3A97">
        <w:rPr>
          <w:rFonts w:ascii="Arial" w:hAnsi="Arial" w:cs="Arial"/>
          <w:spacing w:val="6"/>
        </w:rPr>
        <w:t xml:space="preserve"> </w:t>
      </w:r>
      <w:r w:rsidRPr="000B3A97">
        <w:rPr>
          <w:rFonts w:ascii="Arial" w:hAnsi="Arial" w:cs="Arial"/>
        </w:rPr>
        <w:t>correspondant</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l’avance</w:t>
      </w:r>
      <w:r w:rsidRPr="000B3A97">
        <w:rPr>
          <w:rFonts w:ascii="Arial" w:hAnsi="Arial" w:cs="Arial"/>
          <w:spacing w:val="6"/>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i/>
          <w:iCs/>
        </w:rPr>
        <w:t>[vingt</w:t>
      </w:r>
      <w:r w:rsidRPr="000B3A97">
        <w:rPr>
          <w:rFonts w:ascii="Arial" w:hAnsi="Arial" w:cs="Arial"/>
          <w:i/>
          <w:iCs/>
          <w:spacing w:val="5"/>
        </w:rPr>
        <w:t xml:space="preserve"> </w:t>
      </w:r>
      <w:r w:rsidRPr="000B3A97">
        <w:rPr>
          <w:rFonts w:ascii="Arial" w:hAnsi="Arial" w:cs="Arial"/>
          <w:i/>
          <w:iCs/>
        </w:rPr>
        <w:t>(20)</w:t>
      </w:r>
      <w:r w:rsidRPr="000B3A97">
        <w:rPr>
          <w:rFonts w:ascii="Arial" w:hAnsi="Arial" w:cs="Arial"/>
          <w:i/>
          <w:iCs/>
          <w:spacing w:val="5"/>
        </w:rPr>
        <w:t xml:space="preserve"> </w:t>
      </w:r>
      <w:r w:rsidRPr="000B3A97">
        <w:rPr>
          <w:rFonts w:ascii="Arial" w:hAnsi="Arial" w:cs="Arial"/>
          <w:i/>
          <w:iCs/>
        </w:rPr>
        <w:t>%]</w:t>
      </w:r>
      <w:r w:rsidRPr="000B3A97">
        <w:rPr>
          <w:rFonts w:ascii="Arial" w:hAnsi="Arial" w:cs="Arial"/>
          <w:i/>
          <w:iCs/>
          <w:spacing w:val="17"/>
        </w:rPr>
        <w:t xml:space="preserve"> </w:t>
      </w:r>
      <w:r w:rsidRPr="000B3A97">
        <w:rPr>
          <w:rFonts w:ascii="Arial" w:hAnsi="Arial" w:cs="Arial"/>
        </w:rPr>
        <w:t>du</w:t>
      </w:r>
      <w:r w:rsidRPr="000B3A97">
        <w:rPr>
          <w:rFonts w:ascii="Arial" w:hAnsi="Arial" w:cs="Arial"/>
          <w:spacing w:val="6"/>
        </w:rPr>
        <w:t xml:space="preserve"> </w:t>
      </w:r>
      <w:r w:rsidRPr="000B3A97">
        <w:rPr>
          <w:rFonts w:ascii="Arial" w:hAnsi="Arial" w:cs="Arial"/>
        </w:rPr>
        <w:t>montant</w:t>
      </w:r>
      <w:r w:rsidRPr="000B3A97">
        <w:rPr>
          <w:rFonts w:ascii="Arial" w:hAnsi="Arial" w:cs="Arial"/>
          <w:spacing w:val="6"/>
        </w:rPr>
        <w:t xml:space="preserve"> </w:t>
      </w:r>
      <w:r w:rsidRPr="000B3A97">
        <w:rPr>
          <w:rFonts w:ascii="Arial" w:hAnsi="Arial" w:cs="Arial"/>
        </w:rPr>
        <w:t>Toutes Taxes</w:t>
      </w:r>
      <w:r w:rsidRPr="000B3A97">
        <w:rPr>
          <w:rFonts w:ascii="Arial" w:hAnsi="Arial" w:cs="Arial"/>
          <w:spacing w:val="26"/>
        </w:rPr>
        <w:t xml:space="preserve"> </w:t>
      </w:r>
      <w:r w:rsidRPr="000B3A97">
        <w:rPr>
          <w:rFonts w:ascii="Arial" w:hAnsi="Arial" w:cs="Arial"/>
        </w:rPr>
        <w:t>Comprises</w:t>
      </w:r>
      <w:r w:rsidRPr="000B3A97">
        <w:rPr>
          <w:rFonts w:ascii="Arial" w:hAnsi="Arial" w:cs="Arial"/>
          <w:spacing w:val="26"/>
        </w:rPr>
        <w:t xml:space="preserve"> </w:t>
      </w:r>
      <w:r w:rsidRPr="000B3A97">
        <w:rPr>
          <w:rFonts w:ascii="Arial" w:hAnsi="Arial" w:cs="Arial"/>
        </w:rPr>
        <w:t>de la Lettre-commande n°</w:t>
      </w:r>
      <w:r w:rsidRPr="000B3A97">
        <w:rPr>
          <w:rFonts w:ascii="Arial" w:hAnsi="Arial" w:cs="Arial"/>
          <w:spacing w:val="26"/>
        </w:rPr>
        <w:t xml:space="preserve"> </w:t>
      </w:r>
      <w:r w:rsidRPr="000B3A97">
        <w:rPr>
          <w:rFonts w:ascii="Arial" w:hAnsi="Arial" w:cs="Arial"/>
        </w:rPr>
        <w:t>…………...........................................</w:t>
      </w:r>
      <w:r w:rsidRPr="000B3A97">
        <w:rPr>
          <w:rFonts w:ascii="Arial" w:hAnsi="Arial" w:cs="Arial"/>
          <w:spacing w:val="12"/>
        </w:rPr>
        <w:t xml:space="preserve"> </w:t>
      </w:r>
      <w:r w:rsidRPr="000B3A97">
        <w:rPr>
          <w:rFonts w:ascii="Arial" w:hAnsi="Arial" w:cs="Arial"/>
        </w:rPr>
        <w:t>,</w:t>
      </w:r>
      <w:r w:rsidRPr="000B3A97">
        <w:rPr>
          <w:rFonts w:ascii="Arial" w:hAnsi="Arial" w:cs="Arial"/>
          <w:spacing w:val="26"/>
        </w:rPr>
        <w:t xml:space="preserve"> </w:t>
      </w:r>
      <w:r w:rsidRPr="000B3A97">
        <w:rPr>
          <w:rFonts w:ascii="Arial" w:hAnsi="Arial" w:cs="Arial"/>
        </w:rPr>
        <w:t>payable</w:t>
      </w:r>
      <w:r w:rsidRPr="000B3A97">
        <w:rPr>
          <w:rFonts w:ascii="Arial" w:hAnsi="Arial" w:cs="Arial"/>
          <w:spacing w:val="26"/>
        </w:rPr>
        <w:t xml:space="preserve"> </w:t>
      </w:r>
      <w:r w:rsidRPr="000B3A97">
        <w:rPr>
          <w:rFonts w:ascii="Arial" w:hAnsi="Arial" w:cs="Arial"/>
        </w:rPr>
        <w:t>dès</w:t>
      </w:r>
      <w:r w:rsidRPr="000B3A97">
        <w:rPr>
          <w:rFonts w:ascii="Arial" w:hAnsi="Arial" w:cs="Arial"/>
          <w:spacing w:val="26"/>
        </w:rPr>
        <w:t xml:space="preserve"> </w:t>
      </w:r>
      <w:r w:rsidRPr="000B3A97">
        <w:rPr>
          <w:rFonts w:ascii="Arial" w:hAnsi="Arial" w:cs="Arial"/>
        </w:rPr>
        <w:t>la</w:t>
      </w:r>
      <w:r w:rsidRPr="000B3A97">
        <w:rPr>
          <w:rFonts w:ascii="Arial" w:hAnsi="Arial" w:cs="Arial"/>
          <w:spacing w:val="26"/>
        </w:rPr>
        <w:t xml:space="preserve"> </w:t>
      </w:r>
      <w:r w:rsidRPr="000B3A97">
        <w:rPr>
          <w:rFonts w:ascii="Arial" w:hAnsi="Arial" w:cs="Arial"/>
        </w:rPr>
        <w:t>notification</w:t>
      </w:r>
      <w:r w:rsidRPr="000B3A97">
        <w:rPr>
          <w:rFonts w:ascii="Arial" w:hAnsi="Arial" w:cs="Arial"/>
          <w:spacing w:val="26"/>
        </w:rPr>
        <w:t xml:space="preserve"> </w:t>
      </w:r>
      <w:r w:rsidRPr="000B3A97">
        <w:rPr>
          <w:rFonts w:ascii="Arial" w:hAnsi="Arial" w:cs="Arial"/>
        </w:rPr>
        <w:t>de</w:t>
      </w:r>
      <w:r w:rsidRPr="000B3A97">
        <w:rPr>
          <w:rFonts w:ascii="Arial" w:hAnsi="Arial" w:cs="Arial"/>
          <w:spacing w:val="26"/>
        </w:rPr>
        <w:t xml:space="preserve"> </w:t>
      </w:r>
      <w:r w:rsidRPr="000B3A97">
        <w:rPr>
          <w:rFonts w:ascii="Arial" w:hAnsi="Arial" w:cs="Arial"/>
        </w:rPr>
        <w:t>l’ordre</w:t>
      </w:r>
      <w:r w:rsidRPr="000B3A97">
        <w:rPr>
          <w:rFonts w:ascii="Arial" w:hAnsi="Arial" w:cs="Arial"/>
          <w:spacing w:val="26"/>
        </w:rPr>
        <w:t xml:space="preserve"> </w:t>
      </w:r>
      <w:r w:rsidRPr="000B3A97">
        <w:rPr>
          <w:rFonts w:ascii="Arial" w:hAnsi="Arial" w:cs="Arial"/>
        </w:rPr>
        <w:t>de service</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soit</w:t>
      </w:r>
      <w:r w:rsidRPr="000B3A97">
        <w:rPr>
          <w:rFonts w:ascii="Arial" w:hAnsi="Arial" w:cs="Arial"/>
          <w:spacing w:val="7"/>
        </w:rPr>
        <w:t xml:space="preserve"> </w:t>
      </w:r>
      <w:r w:rsidRPr="000B3A97">
        <w:rPr>
          <w:rFonts w:ascii="Arial" w:hAnsi="Arial" w:cs="Arial"/>
        </w:rPr>
        <w:t>:…………..........................................…….. francs</w:t>
      </w:r>
      <w:r w:rsidRPr="000B3A97">
        <w:rPr>
          <w:rFonts w:ascii="Arial" w:hAnsi="Arial" w:cs="Arial"/>
          <w:spacing w:val="7"/>
        </w:rPr>
        <w:t xml:space="preserve"> </w:t>
      </w:r>
      <w:r w:rsidRPr="000B3A97">
        <w:rPr>
          <w:rFonts w:ascii="Arial" w:hAnsi="Arial" w:cs="Arial"/>
        </w:rPr>
        <w:t>CFA</w:t>
      </w:r>
    </w:p>
    <w:p w:rsidR="00F551C2" w:rsidRPr="000B3A97" w:rsidRDefault="00F551C2" w:rsidP="00F551C2">
      <w:pPr>
        <w:widowControl w:val="0"/>
        <w:tabs>
          <w:tab w:val="left" w:pos="6420"/>
        </w:tabs>
        <w:autoSpaceDE w:val="0"/>
        <w:jc w:val="both"/>
      </w:pPr>
      <w:r w:rsidRPr="000B3A97">
        <w:rPr>
          <w:rFonts w:ascii="Arial" w:hAnsi="Arial" w:cs="Arial"/>
        </w:rPr>
        <w:t>La</w:t>
      </w:r>
      <w:r w:rsidRPr="000B3A97">
        <w:rPr>
          <w:rFonts w:ascii="Arial" w:hAnsi="Arial" w:cs="Arial"/>
          <w:spacing w:val="4"/>
        </w:rPr>
        <w:t xml:space="preserve"> </w:t>
      </w:r>
      <w:r w:rsidRPr="000B3A97">
        <w:rPr>
          <w:rFonts w:ascii="Arial" w:hAnsi="Arial" w:cs="Arial"/>
        </w:rPr>
        <w:t>présente</w:t>
      </w:r>
      <w:r w:rsidRPr="000B3A97">
        <w:rPr>
          <w:rFonts w:ascii="Arial" w:hAnsi="Arial" w:cs="Arial"/>
          <w:spacing w:val="4"/>
        </w:rPr>
        <w:t xml:space="preserve"> </w:t>
      </w:r>
      <w:r w:rsidRPr="000B3A97">
        <w:rPr>
          <w:rFonts w:ascii="Arial" w:hAnsi="Arial" w:cs="Arial"/>
        </w:rPr>
        <w:t>garantie</w:t>
      </w:r>
      <w:r w:rsidRPr="000B3A97">
        <w:rPr>
          <w:rFonts w:ascii="Arial" w:hAnsi="Arial" w:cs="Arial"/>
          <w:spacing w:val="4"/>
        </w:rPr>
        <w:t xml:space="preserve"> </w:t>
      </w:r>
      <w:r w:rsidRPr="000B3A97">
        <w:rPr>
          <w:rFonts w:ascii="Arial" w:hAnsi="Arial" w:cs="Arial"/>
        </w:rPr>
        <w:t>entrera</w:t>
      </w:r>
      <w:r w:rsidRPr="000B3A97">
        <w:rPr>
          <w:rFonts w:ascii="Arial" w:hAnsi="Arial" w:cs="Arial"/>
          <w:spacing w:val="4"/>
        </w:rPr>
        <w:t xml:space="preserve"> </w:t>
      </w:r>
      <w:r w:rsidRPr="000B3A97">
        <w:rPr>
          <w:rFonts w:ascii="Arial" w:hAnsi="Arial" w:cs="Arial"/>
        </w:rPr>
        <w:t>en</w:t>
      </w:r>
      <w:r w:rsidRPr="000B3A97">
        <w:rPr>
          <w:rFonts w:ascii="Arial" w:hAnsi="Arial" w:cs="Arial"/>
          <w:spacing w:val="4"/>
        </w:rPr>
        <w:t xml:space="preserve"> </w:t>
      </w:r>
      <w:r w:rsidRPr="000B3A97">
        <w:rPr>
          <w:rFonts w:ascii="Arial" w:hAnsi="Arial" w:cs="Arial"/>
        </w:rPr>
        <w:t>vigueur</w:t>
      </w:r>
      <w:r w:rsidRPr="000B3A97">
        <w:rPr>
          <w:rFonts w:ascii="Arial" w:hAnsi="Arial" w:cs="Arial"/>
          <w:spacing w:val="4"/>
        </w:rPr>
        <w:t xml:space="preserve"> </w:t>
      </w:r>
      <w:r w:rsidRPr="000B3A97">
        <w:rPr>
          <w:rFonts w:ascii="Arial" w:hAnsi="Arial" w:cs="Arial"/>
        </w:rPr>
        <w:t>et</w:t>
      </w:r>
      <w:r w:rsidRPr="000B3A97">
        <w:rPr>
          <w:rFonts w:ascii="Arial" w:hAnsi="Arial" w:cs="Arial"/>
          <w:spacing w:val="4"/>
        </w:rPr>
        <w:t xml:space="preserve"> </w:t>
      </w:r>
      <w:r w:rsidRPr="000B3A97">
        <w:rPr>
          <w:rFonts w:ascii="Arial" w:hAnsi="Arial" w:cs="Arial"/>
        </w:rPr>
        <w:t>prendra</w:t>
      </w:r>
      <w:r w:rsidRPr="000B3A97">
        <w:rPr>
          <w:rFonts w:ascii="Arial" w:hAnsi="Arial" w:cs="Arial"/>
          <w:spacing w:val="4"/>
        </w:rPr>
        <w:t xml:space="preserve"> </w:t>
      </w:r>
      <w:r w:rsidRPr="000B3A97">
        <w:rPr>
          <w:rFonts w:ascii="Arial" w:hAnsi="Arial" w:cs="Arial"/>
        </w:rPr>
        <w:t>effet</w:t>
      </w:r>
      <w:r w:rsidRPr="000B3A97">
        <w:rPr>
          <w:rFonts w:ascii="Arial" w:hAnsi="Arial" w:cs="Arial"/>
          <w:spacing w:val="4"/>
        </w:rPr>
        <w:t xml:space="preserve"> </w:t>
      </w:r>
      <w:r w:rsidRPr="000B3A97">
        <w:rPr>
          <w:rFonts w:ascii="Arial" w:hAnsi="Arial" w:cs="Arial"/>
        </w:rPr>
        <w:t>dès</w:t>
      </w:r>
      <w:r w:rsidRPr="000B3A97">
        <w:rPr>
          <w:rFonts w:ascii="Arial" w:hAnsi="Arial" w:cs="Arial"/>
          <w:spacing w:val="4"/>
        </w:rPr>
        <w:t xml:space="preserve"> virement </w:t>
      </w:r>
      <w:r w:rsidRPr="000B3A97">
        <w:rPr>
          <w:rFonts w:ascii="Arial" w:hAnsi="Arial" w:cs="Arial"/>
        </w:rPr>
        <w:t>des</w:t>
      </w:r>
      <w:r w:rsidRPr="000B3A97">
        <w:rPr>
          <w:rFonts w:ascii="Arial" w:hAnsi="Arial" w:cs="Arial"/>
          <w:spacing w:val="4"/>
        </w:rPr>
        <w:t xml:space="preserve"> </w:t>
      </w:r>
      <w:r w:rsidRPr="000B3A97">
        <w:rPr>
          <w:rFonts w:ascii="Arial" w:hAnsi="Arial" w:cs="Arial"/>
        </w:rPr>
        <w:t>parts</w:t>
      </w:r>
      <w:r w:rsidRPr="000B3A97">
        <w:rPr>
          <w:rFonts w:ascii="Arial" w:hAnsi="Arial" w:cs="Arial"/>
          <w:spacing w:val="4"/>
        </w:rPr>
        <w:t xml:space="preserve"> </w:t>
      </w:r>
      <w:r w:rsidRPr="000B3A97">
        <w:rPr>
          <w:rFonts w:ascii="Arial" w:hAnsi="Arial" w:cs="Arial"/>
        </w:rPr>
        <w:t>respectives</w:t>
      </w:r>
      <w:r w:rsidRPr="000B3A97">
        <w:rPr>
          <w:rFonts w:ascii="Arial" w:hAnsi="Arial" w:cs="Arial"/>
          <w:spacing w:val="4"/>
        </w:rPr>
        <w:t xml:space="preserve"> </w:t>
      </w:r>
      <w:r w:rsidRPr="000B3A97">
        <w:rPr>
          <w:rFonts w:ascii="Arial" w:hAnsi="Arial" w:cs="Arial"/>
        </w:rPr>
        <w:t>de</w:t>
      </w:r>
      <w:r w:rsidRPr="000B3A97">
        <w:rPr>
          <w:rFonts w:ascii="Arial" w:hAnsi="Arial" w:cs="Arial"/>
          <w:spacing w:val="4"/>
        </w:rPr>
        <w:t xml:space="preserve"> </w:t>
      </w:r>
      <w:r w:rsidRPr="000B3A97">
        <w:rPr>
          <w:rFonts w:ascii="Arial" w:hAnsi="Arial" w:cs="Arial"/>
        </w:rPr>
        <w:t xml:space="preserve">cette avance sur les comptes de …………..............................................….. </w:t>
      </w:r>
      <w:r w:rsidRPr="000B3A97">
        <w:rPr>
          <w:rFonts w:ascii="Arial" w:hAnsi="Arial" w:cs="Arial"/>
          <w:i/>
          <w:iCs/>
        </w:rPr>
        <w:t xml:space="preserve">[le titulaire] </w:t>
      </w:r>
      <w:r w:rsidRPr="000B3A97">
        <w:rPr>
          <w:rFonts w:ascii="Arial" w:hAnsi="Arial" w:cs="Arial"/>
        </w:rPr>
        <w:t>ouverts auprès de la banque …….................……..………….................…….. sous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Elle</w:t>
      </w:r>
      <w:r w:rsidRPr="000B3A97">
        <w:rPr>
          <w:rFonts w:ascii="Arial" w:hAnsi="Arial" w:cs="Arial"/>
          <w:spacing w:val="12"/>
        </w:rPr>
        <w:t xml:space="preserve"> </w:t>
      </w:r>
      <w:r w:rsidRPr="000B3A97">
        <w:rPr>
          <w:rFonts w:ascii="Arial" w:hAnsi="Arial" w:cs="Arial"/>
        </w:rPr>
        <w:t>restera</w:t>
      </w:r>
      <w:r w:rsidRPr="000B3A97">
        <w:rPr>
          <w:rFonts w:ascii="Arial" w:hAnsi="Arial" w:cs="Arial"/>
          <w:spacing w:val="12"/>
        </w:rPr>
        <w:t xml:space="preserve"> </w:t>
      </w:r>
      <w:r w:rsidRPr="000B3A97">
        <w:rPr>
          <w:rFonts w:ascii="Arial" w:hAnsi="Arial" w:cs="Arial"/>
        </w:rPr>
        <w:t>en</w:t>
      </w:r>
      <w:r w:rsidRPr="000B3A97">
        <w:rPr>
          <w:rFonts w:ascii="Arial" w:hAnsi="Arial" w:cs="Arial"/>
          <w:spacing w:val="12"/>
        </w:rPr>
        <w:t xml:space="preserve"> </w:t>
      </w:r>
      <w:r w:rsidRPr="000B3A97">
        <w:rPr>
          <w:rFonts w:ascii="Arial" w:hAnsi="Arial" w:cs="Arial"/>
        </w:rPr>
        <w:t>vigueur</w:t>
      </w:r>
      <w:r w:rsidRPr="000B3A97">
        <w:rPr>
          <w:rFonts w:ascii="Arial" w:hAnsi="Arial" w:cs="Arial"/>
          <w:spacing w:val="12"/>
        </w:rPr>
        <w:t xml:space="preserve"> </w:t>
      </w:r>
      <w:r w:rsidRPr="000B3A97">
        <w:rPr>
          <w:rFonts w:ascii="Arial" w:hAnsi="Arial" w:cs="Arial"/>
        </w:rPr>
        <w:t>jusqu’au</w:t>
      </w:r>
      <w:r w:rsidRPr="000B3A97">
        <w:rPr>
          <w:rFonts w:ascii="Arial" w:hAnsi="Arial" w:cs="Arial"/>
          <w:spacing w:val="12"/>
        </w:rPr>
        <w:t xml:space="preserve"> </w:t>
      </w:r>
      <w:r w:rsidRPr="000B3A97">
        <w:rPr>
          <w:rFonts w:ascii="Arial" w:hAnsi="Arial" w:cs="Arial"/>
        </w:rPr>
        <w:t>remboursement</w:t>
      </w:r>
      <w:r w:rsidRPr="000B3A97">
        <w:rPr>
          <w:rFonts w:ascii="Arial" w:hAnsi="Arial" w:cs="Arial"/>
          <w:spacing w:val="12"/>
        </w:rPr>
        <w:t xml:space="preserve"> </w:t>
      </w:r>
      <w:r w:rsidRPr="000B3A97">
        <w:rPr>
          <w:rFonts w:ascii="Arial" w:hAnsi="Arial" w:cs="Arial"/>
        </w:rPr>
        <w:t>de</w:t>
      </w:r>
      <w:r w:rsidRPr="000B3A97">
        <w:rPr>
          <w:rFonts w:ascii="Arial" w:hAnsi="Arial" w:cs="Arial"/>
          <w:spacing w:val="12"/>
        </w:rPr>
        <w:t xml:space="preserve"> </w:t>
      </w:r>
      <w:r w:rsidRPr="000B3A97">
        <w:rPr>
          <w:rFonts w:ascii="Arial" w:hAnsi="Arial" w:cs="Arial"/>
        </w:rPr>
        <w:t>l’avance</w:t>
      </w:r>
      <w:r w:rsidRPr="000B3A97">
        <w:rPr>
          <w:rFonts w:ascii="Arial" w:hAnsi="Arial" w:cs="Arial"/>
          <w:spacing w:val="12"/>
        </w:rPr>
        <w:t xml:space="preserve"> </w:t>
      </w:r>
      <w:r w:rsidRPr="000B3A97">
        <w:rPr>
          <w:rFonts w:ascii="Arial" w:hAnsi="Arial" w:cs="Arial"/>
        </w:rPr>
        <w:t>conformément</w:t>
      </w:r>
      <w:r w:rsidRPr="000B3A97">
        <w:rPr>
          <w:rFonts w:ascii="Arial" w:hAnsi="Arial" w:cs="Arial"/>
          <w:spacing w:val="12"/>
        </w:rPr>
        <w:t xml:space="preserve"> </w:t>
      </w:r>
      <w:r w:rsidRPr="000B3A97">
        <w:rPr>
          <w:rFonts w:ascii="Arial" w:hAnsi="Arial" w:cs="Arial"/>
        </w:rPr>
        <w:t>à</w:t>
      </w:r>
      <w:r w:rsidRPr="000B3A97">
        <w:rPr>
          <w:rFonts w:ascii="Arial" w:hAnsi="Arial" w:cs="Arial"/>
          <w:spacing w:val="12"/>
        </w:rPr>
        <w:t xml:space="preserve"> </w:t>
      </w:r>
      <w:r w:rsidRPr="000B3A97">
        <w:rPr>
          <w:rFonts w:ascii="Arial" w:hAnsi="Arial" w:cs="Arial"/>
        </w:rPr>
        <w:t>la</w:t>
      </w:r>
      <w:r w:rsidRPr="000B3A97">
        <w:rPr>
          <w:rFonts w:ascii="Arial" w:hAnsi="Arial" w:cs="Arial"/>
          <w:spacing w:val="12"/>
        </w:rPr>
        <w:t xml:space="preserve"> </w:t>
      </w:r>
      <w:r w:rsidRPr="000B3A97">
        <w:rPr>
          <w:rFonts w:ascii="Arial" w:hAnsi="Arial" w:cs="Arial"/>
        </w:rPr>
        <w:t>procédure</w:t>
      </w:r>
      <w:r w:rsidRPr="000B3A97">
        <w:rPr>
          <w:rFonts w:ascii="Arial" w:hAnsi="Arial" w:cs="Arial"/>
          <w:spacing w:val="12"/>
        </w:rPr>
        <w:t xml:space="preserve"> </w:t>
      </w:r>
      <w:r w:rsidRPr="000B3A97">
        <w:rPr>
          <w:rFonts w:ascii="Arial" w:hAnsi="Arial" w:cs="Arial"/>
        </w:rPr>
        <w:t>fixée</w:t>
      </w:r>
      <w:r w:rsidRPr="000B3A97">
        <w:rPr>
          <w:rFonts w:ascii="Arial" w:hAnsi="Arial" w:cs="Arial"/>
          <w:spacing w:val="12"/>
        </w:rPr>
        <w:t xml:space="preserve"> </w:t>
      </w:r>
      <w:r w:rsidRPr="000B3A97">
        <w:rPr>
          <w:rFonts w:ascii="Arial" w:hAnsi="Arial" w:cs="Arial"/>
        </w:rPr>
        <w:t>par le</w:t>
      </w:r>
      <w:r w:rsidRPr="000B3A97">
        <w:rPr>
          <w:rFonts w:ascii="Arial" w:hAnsi="Arial" w:cs="Arial"/>
          <w:spacing w:val="16"/>
        </w:rPr>
        <w:t xml:space="preserve"> </w:t>
      </w:r>
      <w:r w:rsidRPr="000B3A97">
        <w:rPr>
          <w:rFonts w:ascii="Arial" w:hAnsi="Arial" w:cs="Arial"/>
        </w:rPr>
        <w:t>CCAP.</w:t>
      </w:r>
      <w:r w:rsidRPr="000B3A97">
        <w:rPr>
          <w:rFonts w:ascii="Arial" w:hAnsi="Arial" w:cs="Arial"/>
          <w:spacing w:val="16"/>
        </w:rPr>
        <w:t xml:space="preserve"> </w:t>
      </w:r>
      <w:r w:rsidRPr="000B3A97">
        <w:rPr>
          <w:rFonts w:ascii="Arial" w:hAnsi="Arial" w:cs="Arial"/>
        </w:rPr>
        <w:t>Toutefois,</w:t>
      </w:r>
      <w:r w:rsidRPr="000B3A97">
        <w:rPr>
          <w:rFonts w:ascii="Arial" w:hAnsi="Arial" w:cs="Arial"/>
          <w:spacing w:val="16"/>
        </w:rPr>
        <w:t xml:space="preserve"> </w:t>
      </w:r>
      <w:r w:rsidRPr="000B3A97">
        <w:rPr>
          <w:rFonts w:ascii="Arial" w:hAnsi="Arial" w:cs="Arial"/>
        </w:rPr>
        <w:t>le</w:t>
      </w:r>
      <w:r w:rsidRPr="000B3A97">
        <w:rPr>
          <w:rFonts w:ascii="Arial" w:hAnsi="Arial" w:cs="Arial"/>
          <w:spacing w:val="16"/>
        </w:rPr>
        <w:t xml:space="preserve"> </w:t>
      </w:r>
      <w:r w:rsidRPr="000B3A97">
        <w:rPr>
          <w:rFonts w:ascii="Arial" w:hAnsi="Arial" w:cs="Arial"/>
        </w:rPr>
        <w:t>montant</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caution</w:t>
      </w:r>
      <w:r w:rsidRPr="000B3A97">
        <w:rPr>
          <w:rFonts w:ascii="Arial" w:hAnsi="Arial" w:cs="Arial"/>
          <w:spacing w:val="16"/>
        </w:rPr>
        <w:t xml:space="preserve"> </w:t>
      </w:r>
      <w:r w:rsidRPr="000B3A97">
        <w:rPr>
          <w:rFonts w:ascii="Arial" w:hAnsi="Arial" w:cs="Arial"/>
        </w:rPr>
        <w:t>sera</w:t>
      </w:r>
      <w:r w:rsidRPr="000B3A97">
        <w:rPr>
          <w:rFonts w:ascii="Arial" w:hAnsi="Arial" w:cs="Arial"/>
          <w:spacing w:val="16"/>
        </w:rPr>
        <w:t xml:space="preserve"> </w:t>
      </w:r>
      <w:r w:rsidRPr="000B3A97">
        <w:rPr>
          <w:rFonts w:ascii="Arial" w:hAnsi="Arial" w:cs="Arial"/>
        </w:rPr>
        <w:t>réduit</w:t>
      </w:r>
      <w:r w:rsidRPr="000B3A97">
        <w:rPr>
          <w:rFonts w:ascii="Arial" w:hAnsi="Arial" w:cs="Arial"/>
          <w:spacing w:val="16"/>
        </w:rPr>
        <w:t xml:space="preserve"> </w:t>
      </w:r>
      <w:r w:rsidRPr="000B3A97">
        <w:rPr>
          <w:rFonts w:ascii="Arial" w:hAnsi="Arial" w:cs="Arial"/>
        </w:rPr>
        <w:t>proportionnellement</w:t>
      </w:r>
      <w:r w:rsidRPr="000B3A97">
        <w:rPr>
          <w:rFonts w:ascii="Arial" w:hAnsi="Arial" w:cs="Arial"/>
          <w:spacing w:val="16"/>
        </w:rPr>
        <w:t xml:space="preserve"> </w:t>
      </w:r>
      <w:r w:rsidRPr="000B3A97">
        <w:rPr>
          <w:rFonts w:ascii="Arial" w:hAnsi="Arial" w:cs="Arial"/>
        </w:rPr>
        <w:t>au</w:t>
      </w:r>
      <w:r w:rsidRPr="000B3A97">
        <w:rPr>
          <w:rFonts w:ascii="Arial" w:hAnsi="Arial" w:cs="Arial"/>
          <w:spacing w:val="16"/>
        </w:rPr>
        <w:t xml:space="preserve"> </w:t>
      </w:r>
      <w:r w:rsidRPr="000B3A97">
        <w:rPr>
          <w:rFonts w:ascii="Arial" w:hAnsi="Arial" w:cs="Arial"/>
        </w:rPr>
        <w:t>remboursement</w:t>
      </w:r>
      <w:r w:rsidRPr="000B3A97">
        <w:rPr>
          <w:rFonts w:ascii="Arial" w:hAnsi="Arial" w:cs="Arial"/>
          <w:spacing w:val="16"/>
        </w:rPr>
        <w:t xml:space="preserve"> </w:t>
      </w:r>
      <w:r w:rsidRPr="000B3A97">
        <w:rPr>
          <w:rFonts w:ascii="Arial" w:hAnsi="Arial" w:cs="Arial"/>
        </w:rPr>
        <w:t>de l’avance</w:t>
      </w:r>
      <w:r w:rsidRPr="000B3A97">
        <w:rPr>
          <w:rFonts w:ascii="Arial" w:hAnsi="Arial" w:cs="Arial"/>
          <w:spacing w:val="7"/>
        </w:rPr>
        <w:t xml:space="preserve"> </w:t>
      </w:r>
      <w:r w:rsidRPr="000B3A97">
        <w:rPr>
          <w:rFonts w:ascii="Arial" w:hAnsi="Arial" w:cs="Arial"/>
        </w:rPr>
        <w:t>au</w:t>
      </w:r>
      <w:r w:rsidRPr="000B3A97">
        <w:rPr>
          <w:rFonts w:ascii="Arial" w:hAnsi="Arial" w:cs="Arial"/>
          <w:spacing w:val="7"/>
        </w:rPr>
        <w:t xml:space="preserve"> </w:t>
      </w:r>
      <w:r w:rsidRPr="000B3A97">
        <w:rPr>
          <w:rFonts w:ascii="Arial" w:hAnsi="Arial" w:cs="Arial"/>
        </w:rPr>
        <w:t>fur</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mesure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son</w:t>
      </w:r>
      <w:r w:rsidRPr="000B3A97">
        <w:rPr>
          <w:rFonts w:ascii="Arial" w:hAnsi="Arial" w:cs="Arial"/>
          <w:spacing w:val="7"/>
        </w:rPr>
        <w:t xml:space="preserve"> </w:t>
      </w:r>
      <w:r w:rsidRPr="000B3A97">
        <w:rPr>
          <w:rFonts w:ascii="Arial" w:hAnsi="Arial" w:cs="Arial"/>
        </w:rPr>
        <w:t>remboursement.</w:t>
      </w: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7"/>
        </w:rPr>
        <w:t xml:space="preserve"> </w:t>
      </w:r>
      <w:r w:rsidRPr="000B3A97">
        <w:rPr>
          <w:rFonts w:ascii="Arial" w:hAnsi="Arial" w:cs="Arial"/>
        </w:rPr>
        <w:t>loi</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juridiction</w:t>
      </w:r>
      <w:r w:rsidRPr="000B3A97">
        <w:rPr>
          <w:rFonts w:ascii="Arial" w:hAnsi="Arial" w:cs="Arial"/>
          <w:spacing w:val="7"/>
        </w:rPr>
        <w:t xml:space="preserve"> </w:t>
      </w:r>
      <w:r w:rsidRPr="000B3A97">
        <w:rPr>
          <w:rFonts w:ascii="Arial" w:hAnsi="Arial" w:cs="Arial"/>
        </w:rPr>
        <w:t>applicables</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sont</w:t>
      </w:r>
      <w:r w:rsidRPr="000B3A97">
        <w:rPr>
          <w:rFonts w:ascii="Arial" w:hAnsi="Arial" w:cs="Arial"/>
          <w:spacing w:val="7"/>
        </w:rPr>
        <w:t xml:space="preserve"> </w:t>
      </w:r>
      <w:r w:rsidRPr="000B3A97">
        <w:rPr>
          <w:rFonts w:ascii="Arial" w:hAnsi="Arial" w:cs="Arial"/>
        </w:rPr>
        <w:t>celles</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République</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Cameroun.</w:t>
      </w: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widowControl w:val="0"/>
        <w:autoSpaceDE w:val="0"/>
        <w:jc w:val="center"/>
        <w:rPr>
          <w:sz w:val="28"/>
          <w:szCs w:val="28"/>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n°5 : Modèle de caution de retenue de garantie</w:t>
      </w:r>
    </w:p>
    <w:p w:rsidR="00F551C2" w:rsidRPr="000B3A97" w:rsidRDefault="00F551C2" w:rsidP="00F551C2">
      <w:pPr>
        <w:widowControl w:val="0"/>
        <w:autoSpaceDE w:val="0"/>
        <w:jc w:val="both"/>
      </w:pPr>
      <w:r w:rsidRPr="000B3A97">
        <w:rPr>
          <w:rFonts w:ascii="Arial" w:hAnsi="Arial" w:cs="Arial"/>
        </w:rPr>
        <w:t>Banque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Référence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N°</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A</w:t>
      </w:r>
      <w:r w:rsidRPr="000B3A97">
        <w:rPr>
          <w:rFonts w:ascii="Arial" w:hAnsi="Arial" w:cs="Arial"/>
          <w:spacing w:val="7"/>
        </w:rPr>
        <w:t xml:space="preserve"> </w:t>
      </w:r>
      <w:r w:rsidR="009565CC">
        <w:rPr>
          <w:rFonts w:ascii="Arial" w:hAnsi="Arial" w:cs="Arial"/>
          <w:i/>
          <w:iCs/>
        </w:rPr>
        <w:t xml:space="preserve">Monsieur le Maire de la Commune de </w:t>
      </w:r>
      <w:r w:rsidR="00865A64">
        <w:rPr>
          <w:rFonts w:ascii="Arial" w:hAnsi="Arial" w:cs="Arial"/>
          <w:i/>
          <w:iCs/>
        </w:rPr>
        <w:t>SALAPOUMBE</w:t>
      </w:r>
      <w:r w:rsidR="009B1E18" w:rsidRPr="000B3A97">
        <w:rPr>
          <w:rFonts w:ascii="Arial" w:hAnsi="Arial" w:cs="Arial"/>
          <w:i/>
          <w:iCs/>
        </w:rPr>
        <w:t>………..</w:t>
      </w:r>
      <w:r w:rsidRPr="000B3A97">
        <w:rPr>
          <w:rFonts w:ascii="Arial" w:hAnsi="Arial" w:cs="Arial"/>
          <w:i/>
          <w:iCs/>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w:t>
      </w:r>
      <w:r w:rsidRPr="000B3A97">
        <w:rPr>
          <w:rFonts w:ascii="Arial" w:hAnsi="Arial" w:cs="Arial"/>
          <w:spacing w:val="7"/>
        </w:rPr>
        <w:t xml:space="preserve"> </w:t>
      </w:r>
      <w:r w:rsidRPr="000B3A97">
        <w:rPr>
          <w:rFonts w:ascii="Arial" w:hAnsi="Arial" w:cs="Arial"/>
        </w:rPr>
        <w:t>«</w:t>
      </w:r>
      <w:r w:rsidR="009565CC">
        <w:rPr>
          <w:rFonts w:ascii="Arial" w:hAnsi="Arial" w:cs="Arial"/>
          <w:i/>
          <w:iCs/>
        </w:rPr>
        <w:t xml:space="preserve"> Maître d’Ouvrage </w:t>
      </w:r>
      <w:r w:rsidRPr="000B3A97">
        <w:rPr>
          <w:rFonts w:ascii="Arial" w:hAnsi="Arial" w:cs="Arial"/>
        </w:rPr>
        <w:t>»</w:t>
      </w:r>
    </w:p>
    <w:p w:rsidR="00F551C2" w:rsidRPr="000B3A97" w:rsidRDefault="00F551C2" w:rsidP="00F551C2">
      <w:pPr>
        <w:widowControl w:val="0"/>
        <w:autoSpaceDE w:val="0"/>
        <w:jc w:val="both"/>
      </w:pPr>
      <w:r w:rsidRPr="000B3A97">
        <w:rPr>
          <w:rFonts w:ascii="Arial" w:hAnsi="Arial" w:cs="Arial"/>
        </w:rPr>
        <w:t xml:space="preserve">attendu que  …………...........……............……………… </w:t>
      </w:r>
      <w:r w:rsidRPr="000B3A97">
        <w:rPr>
          <w:rFonts w:ascii="Arial" w:hAnsi="Arial" w:cs="Arial"/>
          <w:i/>
          <w:iCs/>
        </w:rPr>
        <w:t>[nom et adresse de l’entreprise]</w:t>
      </w:r>
      <w:r w:rsidRPr="000B3A97">
        <w:rPr>
          <w:rFonts w:ascii="Arial" w:hAnsi="Arial" w:cs="Arial"/>
        </w:rPr>
        <w:t>, ci-dessous</w:t>
      </w:r>
      <w:r w:rsidRPr="000B3A97">
        <w:rPr>
          <w:rFonts w:ascii="Arial" w:hAnsi="Arial" w:cs="Arial"/>
          <w:spacing w:val="14"/>
        </w:rPr>
        <w:t xml:space="preserve"> </w:t>
      </w:r>
      <w:r w:rsidRPr="000B3A97">
        <w:rPr>
          <w:rFonts w:ascii="Arial" w:hAnsi="Arial" w:cs="Arial"/>
        </w:rPr>
        <w:t>désigné</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l’entrepreneur</w:t>
      </w:r>
      <w:r w:rsidRPr="000B3A97">
        <w:rPr>
          <w:rFonts w:ascii="Arial" w:hAnsi="Arial" w:cs="Arial"/>
          <w:spacing w:val="14"/>
        </w:rPr>
        <w:t xml:space="preserve"> </w:t>
      </w:r>
      <w:r w:rsidRPr="000B3A97">
        <w:rPr>
          <w:rFonts w:ascii="Arial" w:hAnsi="Arial" w:cs="Arial"/>
        </w:rPr>
        <w:t>»,</w:t>
      </w:r>
      <w:r w:rsidRPr="000B3A97">
        <w:rPr>
          <w:rFonts w:ascii="Arial" w:hAnsi="Arial" w:cs="Arial"/>
          <w:spacing w:val="14"/>
        </w:rPr>
        <w:t xml:space="preserve"> </w:t>
      </w:r>
      <w:r w:rsidRPr="000B3A97">
        <w:rPr>
          <w:rFonts w:ascii="Arial" w:hAnsi="Arial" w:cs="Arial"/>
        </w:rPr>
        <w:t>s’est</w:t>
      </w:r>
      <w:r w:rsidRPr="000B3A97">
        <w:rPr>
          <w:rFonts w:ascii="Arial" w:hAnsi="Arial" w:cs="Arial"/>
          <w:spacing w:val="14"/>
        </w:rPr>
        <w:t xml:space="preserve"> </w:t>
      </w:r>
      <w:r w:rsidRPr="000B3A97">
        <w:rPr>
          <w:rFonts w:ascii="Arial" w:hAnsi="Arial" w:cs="Arial"/>
        </w:rPr>
        <w:t>engagé,</w:t>
      </w:r>
      <w:r w:rsidRPr="000B3A97">
        <w:rPr>
          <w:rFonts w:ascii="Arial" w:hAnsi="Arial" w:cs="Arial"/>
          <w:spacing w:val="14"/>
        </w:rPr>
        <w:t xml:space="preserve"> </w:t>
      </w:r>
      <w:r w:rsidRPr="000B3A97">
        <w:rPr>
          <w:rFonts w:ascii="Arial" w:hAnsi="Arial" w:cs="Arial"/>
        </w:rPr>
        <w:t>en</w:t>
      </w:r>
      <w:r w:rsidRPr="000B3A97">
        <w:rPr>
          <w:rFonts w:ascii="Arial" w:hAnsi="Arial" w:cs="Arial"/>
          <w:spacing w:val="14"/>
        </w:rPr>
        <w:t xml:space="preserve"> </w:t>
      </w:r>
      <w:r w:rsidRPr="000B3A97">
        <w:rPr>
          <w:rFonts w:ascii="Arial" w:hAnsi="Arial" w:cs="Arial"/>
        </w:rPr>
        <w:t>exécution</w:t>
      </w:r>
      <w:r w:rsidRPr="000B3A97">
        <w:rPr>
          <w:rFonts w:ascii="Arial" w:hAnsi="Arial" w:cs="Arial"/>
          <w:spacing w:val="14"/>
        </w:rPr>
        <w:t xml:space="preserve"> </w:t>
      </w:r>
      <w:r w:rsidRPr="000B3A97">
        <w:rPr>
          <w:rFonts w:ascii="Arial" w:hAnsi="Arial" w:cs="Arial"/>
        </w:rPr>
        <w:t>du</w:t>
      </w:r>
      <w:r w:rsidRPr="000B3A97">
        <w:rPr>
          <w:rFonts w:ascii="Arial" w:hAnsi="Arial" w:cs="Arial"/>
          <w:spacing w:val="14"/>
        </w:rPr>
        <w:t xml:space="preserve"> </w:t>
      </w:r>
      <w:r w:rsidRPr="000B3A97">
        <w:rPr>
          <w:rFonts w:ascii="Arial" w:hAnsi="Arial" w:cs="Arial"/>
        </w:rPr>
        <w:t>marché,</w:t>
      </w:r>
      <w:r w:rsidRPr="000B3A97">
        <w:rPr>
          <w:rFonts w:ascii="Arial" w:hAnsi="Arial" w:cs="Arial"/>
          <w:spacing w:val="14"/>
        </w:rPr>
        <w:t xml:space="preserve"> </w:t>
      </w:r>
      <w:r w:rsidRPr="000B3A97">
        <w:rPr>
          <w:rFonts w:ascii="Arial" w:hAnsi="Arial" w:cs="Arial"/>
        </w:rPr>
        <w:t>à</w:t>
      </w:r>
      <w:r w:rsidRPr="000B3A97">
        <w:rPr>
          <w:rFonts w:ascii="Arial" w:hAnsi="Arial" w:cs="Arial"/>
          <w:spacing w:val="14"/>
        </w:rPr>
        <w:t xml:space="preserve"> </w:t>
      </w:r>
      <w:r w:rsidRPr="000B3A97">
        <w:rPr>
          <w:rFonts w:ascii="Arial" w:hAnsi="Arial" w:cs="Arial"/>
        </w:rPr>
        <w:t>réaliser</w:t>
      </w:r>
      <w:r w:rsidRPr="000B3A97">
        <w:rPr>
          <w:rFonts w:ascii="Arial" w:hAnsi="Arial" w:cs="Arial"/>
          <w:spacing w:val="14"/>
        </w:rPr>
        <w:t xml:space="preserve"> </w:t>
      </w:r>
      <w:r w:rsidRPr="000B3A97">
        <w:rPr>
          <w:rFonts w:ascii="Arial" w:hAnsi="Arial" w:cs="Arial"/>
        </w:rPr>
        <w:t>les</w:t>
      </w:r>
      <w:r w:rsidRPr="000B3A97">
        <w:rPr>
          <w:rFonts w:ascii="Arial" w:hAnsi="Arial" w:cs="Arial"/>
          <w:spacing w:val="14"/>
        </w:rPr>
        <w:t xml:space="preserve"> </w:t>
      </w:r>
      <w:r w:rsidRPr="000B3A97">
        <w:rPr>
          <w:rFonts w:ascii="Arial" w:hAnsi="Arial" w:cs="Arial"/>
        </w:rPr>
        <w:t>travaux de</w:t>
      </w:r>
      <w:r w:rsidRPr="000B3A97">
        <w:rPr>
          <w:rFonts w:ascii="Arial" w:hAnsi="Arial" w:cs="Arial"/>
          <w:spacing w:val="7"/>
        </w:rPr>
        <w:t xml:space="preserve"> </w:t>
      </w:r>
      <w:r w:rsidRPr="000B3A97">
        <w:rPr>
          <w:rFonts w:ascii="Arial" w:hAnsi="Arial" w:cs="Arial"/>
          <w:i/>
          <w:iCs/>
        </w:rPr>
        <w:t>[indiquer</w:t>
      </w:r>
      <w:r w:rsidRPr="000B3A97">
        <w:rPr>
          <w:rFonts w:ascii="Arial" w:hAnsi="Arial" w:cs="Arial"/>
          <w:i/>
          <w:iCs/>
          <w:spacing w:val="6"/>
        </w:rPr>
        <w:t xml:space="preserve"> </w:t>
      </w:r>
      <w:r w:rsidRPr="000B3A97">
        <w:rPr>
          <w:rFonts w:ascii="Arial" w:hAnsi="Arial" w:cs="Arial"/>
          <w:i/>
          <w:iCs/>
        </w:rPr>
        <w:t>l’objet</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travaux]</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qu’il</w:t>
      </w:r>
      <w:r w:rsidRPr="000B3A97">
        <w:rPr>
          <w:rFonts w:ascii="Arial" w:hAnsi="Arial" w:cs="Arial"/>
          <w:spacing w:val="7"/>
        </w:rPr>
        <w:t> </w:t>
      </w:r>
      <w:r w:rsidRPr="000B3A97">
        <w:rPr>
          <w:rFonts w:ascii="Arial" w:hAnsi="Arial" w:cs="Arial"/>
        </w:rPr>
        <w:t>est</w:t>
      </w:r>
      <w:r w:rsidRPr="000B3A97">
        <w:rPr>
          <w:rFonts w:ascii="Arial" w:hAnsi="Arial" w:cs="Arial"/>
          <w:spacing w:val="7"/>
        </w:rPr>
        <w:t xml:space="preserve"> </w:t>
      </w:r>
      <w:r w:rsidRPr="000B3A97">
        <w:rPr>
          <w:rFonts w:ascii="Arial" w:hAnsi="Arial" w:cs="Arial"/>
        </w:rPr>
        <w:t>stipulé</w:t>
      </w:r>
      <w:r w:rsidRPr="000B3A97">
        <w:rPr>
          <w:rFonts w:ascii="Arial" w:hAnsi="Arial" w:cs="Arial"/>
          <w:spacing w:val="7"/>
        </w:rPr>
        <w:t xml:space="preserve"> </w:t>
      </w:r>
      <w:r w:rsidRPr="000B3A97">
        <w:rPr>
          <w:rFonts w:ascii="Arial" w:hAnsi="Arial" w:cs="Arial"/>
        </w:rPr>
        <w:t>dans</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retenue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garantie</w:t>
      </w:r>
      <w:r w:rsidRPr="000B3A97">
        <w:rPr>
          <w:rFonts w:ascii="Arial" w:hAnsi="Arial" w:cs="Arial"/>
          <w:spacing w:val="7"/>
        </w:rPr>
        <w:t xml:space="preserve"> </w:t>
      </w:r>
      <w:r w:rsidRPr="000B3A97">
        <w:rPr>
          <w:rFonts w:ascii="Arial" w:hAnsi="Arial" w:cs="Arial"/>
        </w:rPr>
        <w:t>fixée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8</w:t>
      </w:r>
      <w:r w:rsidRPr="000B3A97">
        <w:rPr>
          <w:rFonts w:ascii="Arial" w:hAnsi="Arial" w:cs="Arial"/>
          <w:i/>
          <w:iCs/>
        </w:rPr>
        <w:t>%</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r w:rsidRPr="000B3A97">
        <w:rPr>
          <w:rFonts w:ascii="Arial" w:hAnsi="Arial" w:cs="Arial"/>
          <w:spacing w:val="7"/>
        </w:rPr>
        <w:t xml:space="preserve"> </w:t>
      </w:r>
      <w:r w:rsidRPr="000B3A97">
        <w:rPr>
          <w:rFonts w:ascii="Arial" w:hAnsi="Arial" w:cs="Arial"/>
        </w:rPr>
        <w:t>peut</w:t>
      </w:r>
      <w:r w:rsidRPr="000B3A97">
        <w:rPr>
          <w:rFonts w:ascii="Arial" w:hAnsi="Arial" w:cs="Arial"/>
          <w:spacing w:val="7"/>
        </w:rPr>
        <w:t xml:space="preserve"> </w:t>
      </w:r>
      <w:r w:rsidRPr="000B3A97">
        <w:rPr>
          <w:rFonts w:ascii="Arial" w:hAnsi="Arial" w:cs="Arial"/>
        </w:rPr>
        <w:t>être</w:t>
      </w:r>
      <w:r w:rsidRPr="000B3A97">
        <w:rPr>
          <w:rFonts w:ascii="Arial" w:hAnsi="Arial" w:cs="Arial"/>
          <w:spacing w:val="7"/>
        </w:rPr>
        <w:t xml:space="preserve"> </w:t>
      </w:r>
      <w:r w:rsidRPr="000B3A97">
        <w:rPr>
          <w:rFonts w:ascii="Arial" w:hAnsi="Arial" w:cs="Arial"/>
        </w:rPr>
        <w:t>remplacée</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une</w:t>
      </w:r>
      <w:r w:rsidRPr="000B3A97">
        <w:rPr>
          <w:rFonts w:ascii="Arial" w:hAnsi="Arial" w:cs="Arial"/>
          <w:spacing w:val="7"/>
        </w:rPr>
        <w:t xml:space="preserve"> </w:t>
      </w:r>
      <w:r w:rsidRPr="000B3A97">
        <w:rPr>
          <w:rFonts w:ascii="Arial" w:hAnsi="Arial" w:cs="Arial"/>
        </w:rPr>
        <w:t>caution</w:t>
      </w:r>
      <w:r w:rsidRPr="000B3A97">
        <w:rPr>
          <w:rFonts w:ascii="Arial" w:hAnsi="Arial" w:cs="Arial"/>
          <w:spacing w:val="7"/>
        </w:rPr>
        <w:t xml:space="preserve"> </w:t>
      </w:r>
      <w:r w:rsidRPr="000B3A97">
        <w:rPr>
          <w:rFonts w:ascii="Arial" w:hAnsi="Arial" w:cs="Arial"/>
        </w:rPr>
        <w:t>solidaire,</w:t>
      </w:r>
    </w:p>
    <w:p w:rsidR="00F551C2" w:rsidRPr="000B3A97" w:rsidRDefault="00F551C2" w:rsidP="00F551C2">
      <w:pPr>
        <w:widowControl w:val="0"/>
        <w:autoSpaceDE w:val="0"/>
        <w:jc w:val="both"/>
      </w:pPr>
      <w:r w:rsidRPr="000B3A97">
        <w:rPr>
          <w:rFonts w:ascii="Arial" w:hAnsi="Arial" w:cs="Arial"/>
        </w:rPr>
        <w:t>attendu</w:t>
      </w:r>
      <w:r w:rsidRPr="000B3A97">
        <w:rPr>
          <w:rFonts w:ascii="Arial" w:hAnsi="Arial" w:cs="Arial"/>
          <w:spacing w:val="7"/>
        </w:rPr>
        <w:t xml:space="preserve"> </w:t>
      </w:r>
      <w:r w:rsidRPr="000B3A97">
        <w:rPr>
          <w:rFonts w:ascii="Arial" w:hAnsi="Arial" w:cs="Arial"/>
        </w:rPr>
        <w:t>que</w:t>
      </w:r>
      <w:r w:rsidRPr="000B3A97">
        <w:rPr>
          <w:rFonts w:ascii="Arial" w:hAnsi="Arial" w:cs="Arial"/>
          <w:spacing w:val="7"/>
        </w:rPr>
        <w:t> </w:t>
      </w:r>
      <w:r w:rsidRPr="000B3A97">
        <w:rPr>
          <w:rFonts w:ascii="Arial" w:hAnsi="Arial" w:cs="Arial"/>
        </w:rPr>
        <w:t>nous</w:t>
      </w:r>
      <w:r w:rsidRPr="000B3A97">
        <w:rPr>
          <w:rFonts w:ascii="Arial" w:hAnsi="Arial" w:cs="Arial"/>
          <w:spacing w:val="7"/>
        </w:rPr>
        <w:t xml:space="preserve"> </w:t>
      </w:r>
      <w:r w:rsidRPr="000B3A97">
        <w:rPr>
          <w:rFonts w:ascii="Arial" w:hAnsi="Arial" w:cs="Arial"/>
        </w:rPr>
        <w:t>avons</w:t>
      </w:r>
      <w:r w:rsidRPr="000B3A97">
        <w:rPr>
          <w:rFonts w:ascii="Arial" w:hAnsi="Arial" w:cs="Arial"/>
          <w:spacing w:val="7"/>
        </w:rPr>
        <w:t xml:space="preserve"> </w:t>
      </w:r>
      <w:r w:rsidRPr="000B3A97">
        <w:rPr>
          <w:rFonts w:ascii="Arial" w:hAnsi="Arial" w:cs="Arial"/>
        </w:rPr>
        <w:t>convenu</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donner</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l’entrepreneur</w:t>
      </w:r>
      <w:r w:rsidRPr="000B3A97">
        <w:rPr>
          <w:rFonts w:ascii="Arial" w:hAnsi="Arial" w:cs="Arial"/>
          <w:spacing w:val="7"/>
        </w:rPr>
        <w:t xml:space="preserve"> </w:t>
      </w:r>
      <w:r w:rsidRPr="000B3A97">
        <w:rPr>
          <w:rFonts w:ascii="Arial" w:hAnsi="Arial" w:cs="Arial"/>
        </w:rPr>
        <w:t>cette</w:t>
      </w:r>
      <w:r w:rsidRPr="000B3A97">
        <w:rPr>
          <w:rFonts w:ascii="Arial" w:hAnsi="Arial" w:cs="Arial"/>
          <w:spacing w:val="7"/>
        </w:rPr>
        <w:t xml:space="preserve"> </w:t>
      </w:r>
      <w:r w:rsidRPr="000B3A97">
        <w:rPr>
          <w:rFonts w:ascii="Arial" w:hAnsi="Arial" w:cs="Arial"/>
        </w:rPr>
        <w:t>caution, Nous,</w:t>
      </w:r>
      <w:r w:rsidRPr="000B3A97">
        <w:rPr>
          <w:rFonts w:ascii="Arial" w:hAnsi="Arial" w:cs="Arial"/>
          <w:spacing w:val="7"/>
        </w:rPr>
        <w:t xml:space="preserve"> </w:t>
      </w:r>
      <w:r w:rsidRPr="000B3A97">
        <w:rPr>
          <w:rFonts w:ascii="Arial" w:hAnsi="Arial" w:cs="Arial"/>
        </w:rPr>
        <w:t>…………...........................…………...............…………</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adresse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banque]</w:t>
      </w:r>
      <w:r w:rsidRPr="000B3A97">
        <w:rPr>
          <w:rFonts w:ascii="Arial" w:hAnsi="Arial" w:cs="Arial"/>
        </w:rPr>
        <w:t>, représentée par ...........................……………………………….....</w:t>
      </w:r>
      <w:r w:rsidRPr="000B3A97">
        <w:rPr>
          <w:rFonts w:ascii="Arial" w:hAnsi="Arial" w:cs="Arial"/>
          <w:spacing w:val="-2"/>
        </w:rPr>
        <w:t>.</w:t>
      </w:r>
      <w:r w:rsidRPr="000B3A97">
        <w:rPr>
          <w:rFonts w:ascii="Arial" w:hAnsi="Arial" w:cs="Arial"/>
        </w:rPr>
        <w:t xml:space="preserve">..........................………… </w:t>
      </w:r>
      <w:r w:rsidRPr="000B3A97">
        <w:rPr>
          <w:rFonts w:ascii="Arial" w:hAnsi="Arial" w:cs="Arial"/>
          <w:i/>
          <w:iCs/>
        </w:rPr>
        <w:t>[noms</w:t>
      </w:r>
      <w:r w:rsidRPr="000B3A97">
        <w:rPr>
          <w:rFonts w:ascii="Arial" w:hAnsi="Arial" w:cs="Arial"/>
          <w:i/>
          <w:iCs/>
          <w:spacing w:val="6"/>
        </w:rPr>
        <w:t xml:space="preserve"> </w:t>
      </w:r>
      <w:r w:rsidRPr="000B3A97">
        <w:rPr>
          <w:rFonts w:ascii="Arial" w:hAnsi="Arial" w:cs="Arial"/>
          <w:i/>
          <w:iCs/>
        </w:rPr>
        <w:t>des</w:t>
      </w:r>
      <w:r w:rsidRPr="000B3A97">
        <w:rPr>
          <w:rFonts w:ascii="Arial" w:hAnsi="Arial" w:cs="Arial"/>
          <w:i/>
          <w:iCs/>
          <w:spacing w:val="6"/>
        </w:rPr>
        <w:t xml:space="preserve"> </w:t>
      </w:r>
      <w:r w:rsidRPr="000B3A97">
        <w:rPr>
          <w:rFonts w:ascii="Arial" w:hAnsi="Arial" w:cs="Arial"/>
          <w:i/>
          <w:iCs/>
        </w:rPr>
        <w:t>signataires]</w:t>
      </w:r>
      <w:r w:rsidRPr="000B3A97">
        <w:rPr>
          <w:rFonts w:ascii="Arial" w:hAnsi="Arial" w:cs="Arial"/>
        </w:rPr>
        <w: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ci-dessous</w:t>
      </w:r>
      <w:r w:rsidRPr="000B3A97">
        <w:rPr>
          <w:rFonts w:ascii="Arial" w:hAnsi="Arial" w:cs="Arial"/>
          <w:spacing w:val="7"/>
        </w:rPr>
        <w:t xml:space="preserve"> </w:t>
      </w:r>
      <w:r w:rsidRPr="000B3A97">
        <w:rPr>
          <w:rFonts w:ascii="Arial" w:hAnsi="Arial" w:cs="Arial"/>
        </w:rPr>
        <w:t>désignée</w:t>
      </w:r>
      <w:r w:rsidRPr="000B3A97">
        <w:rPr>
          <w:rFonts w:ascii="Arial" w:hAnsi="Arial" w:cs="Arial"/>
          <w:spacing w:val="7"/>
        </w:rPr>
        <w:t xml:space="preserve"> </w:t>
      </w:r>
      <w:r w:rsidRPr="000B3A97">
        <w:rPr>
          <w:rFonts w:ascii="Arial" w:hAnsi="Arial" w:cs="Arial"/>
        </w:rPr>
        <w:t>«</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banque</w:t>
      </w:r>
      <w:r w:rsidRPr="000B3A97">
        <w:rPr>
          <w:rFonts w:ascii="Arial" w:hAnsi="Arial" w:cs="Arial"/>
          <w:spacing w:val="7"/>
        </w:rPr>
        <w:t xml:space="preserve"> </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Dès</w:t>
      </w:r>
      <w:r w:rsidRPr="000B3A97">
        <w:rPr>
          <w:rFonts w:ascii="Arial" w:hAnsi="Arial" w:cs="Arial"/>
          <w:spacing w:val="8"/>
        </w:rPr>
        <w:t xml:space="preserve"> </w:t>
      </w:r>
      <w:r w:rsidRPr="000B3A97">
        <w:rPr>
          <w:rFonts w:ascii="Arial" w:hAnsi="Arial" w:cs="Arial"/>
        </w:rPr>
        <w:t>lors,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affirmons</w:t>
      </w:r>
      <w:r w:rsidRPr="000B3A97">
        <w:rPr>
          <w:rFonts w:ascii="Arial" w:hAnsi="Arial" w:cs="Arial"/>
          <w:spacing w:val="8"/>
        </w:rPr>
        <w:t xml:space="preserve"> </w:t>
      </w:r>
      <w:r w:rsidRPr="000B3A97">
        <w:rPr>
          <w:rFonts w:ascii="Arial" w:hAnsi="Arial" w:cs="Arial"/>
        </w:rPr>
        <w:t>par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présentes</w:t>
      </w:r>
      <w:r w:rsidRPr="000B3A97">
        <w:rPr>
          <w:rFonts w:ascii="Arial" w:hAnsi="Arial" w:cs="Arial"/>
          <w:spacing w:val="8"/>
        </w:rPr>
        <w:t xml:space="preserve"> </w:t>
      </w:r>
      <w:r w:rsidRPr="000B3A97">
        <w:rPr>
          <w:rFonts w:ascii="Arial" w:hAnsi="Arial" w:cs="Arial"/>
        </w:rPr>
        <w:t>que</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nous</w:t>
      </w:r>
      <w:r w:rsidRPr="000B3A97">
        <w:rPr>
          <w:rFonts w:ascii="Arial" w:hAnsi="Arial" w:cs="Arial"/>
          <w:spacing w:val="8"/>
        </w:rPr>
        <w:t xml:space="preserve"> </w:t>
      </w:r>
      <w:r w:rsidRPr="000B3A97">
        <w:rPr>
          <w:rFonts w:ascii="Arial" w:hAnsi="Arial" w:cs="Arial"/>
        </w:rPr>
        <w:t>portons</w:t>
      </w:r>
      <w:r w:rsidRPr="000B3A97">
        <w:rPr>
          <w:rFonts w:ascii="Arial" w:hAnsi="Arial" w:cs="Arial"/>
          <w:spacing w:val="8"/>
        </w:rPr>
        <w:t xml:space="preserve"> </w:t>
      </w:r>
      <w:r w:rsidRPr="000B3A97">
        <w:rPr>
          <w:rFonts w:ascii="Arial" w:hAnsi="Arial" w:cs="Arial"/>
        </w:rPr>
        <w:t>garants</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responsables</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l’égard du Maître d’ouvrage Délégué, au nom de l’entrepreneur, pour un montant maximum de</w:t>
      </w:r>
      <w:r w:rsidRPr="000B3A97">
        <w:rPr>
          <w:rFonts w:ascii="Arial" w:hAnsi="Arial" w:cs="Arial"/>
          <w:spacing w:val="1"/>
        </w:rPr>
        <w:t xml:space="preserve"> </w:t>
      </w:r>
      <w:r w:rsidRPr="000B3A97">
        <w:rPr>
          <w:rFonts w:ascii="Arial" w:hAnsi="Arial" w:cs="Arial"/>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chiffres</w:t>
      </w:r>
      <w:r w:rsidRPr="000B3A97">
        <w:rPr>
          <w:rFonts w:ascii="Arial" w:hAnsi="Arial" w:cs="Arial"/>
          <w:i/>
          <w:iCs/>
          <w:spacing w:val="6"/>
        </w:rPr>
        <w:t xml:space="preserve"> </w:t>
      </w:r>
      <w:r w:rsidRPr="000B3A97">
        <w:rPr>
          <w:rFonts w:ascii="Arial" w:hAnsi="Arial" w:cs="Arial"/>
          <w:i/>
          <w:iCs/>
        </w:rPr>
        <w:t>et</w:t>
      </w:r>
      <w:r w:rsidRPr="000B3A97">
        <w:rPr>
          <w:rFonts w:ascii="Arial" w:hAnsi="Arial" w:cs="Arial"/>
          <w:i/>
          <w:iCs/>
          <w:spacing w:val="6"/>
        </w:rPr>
        <w:t xml:space="preserve"> </w:t>
      </w:r>
      <w:r w:rsidRPr="000B3A97">
        <w:rPr>
          <w:rFonts w:ascii="Arial" w:hAnsi="Arial" w:cs="Arial"/>
          <w:i/>
          <w:iCs/>
        </w:rPr>
        <w:t>en</w:t>
      </w:r>
      <w:r w:rsidRPr="000B3A97">
        <w:rPr>
          <w:rFonts w:ascii="Arial" w:hAnsi="Arial" w:cs="Arial"/>
          <w:i/>
          <w:iCs/>
          <w:spacing w:val="6"/>
        </w:rPr>
        <w:t xml:space="preserve"> </w:t>
      </w:r>
      <w:r w:rsidRPr="000B3A97">
        <w:rPr>
          <w:rFonts w:ascii="Arial" w:hAnsi="Arial" w:cs="Arial"/>
          <w:i/>
          <w:iCs/>
        </w:rPr>
        <w:t>lettres]</w:t>
      </w:r>
      <w:r w:rsidRPr="000B3A97">
        <w:rPr>
          <w:rFonts w:ascii="Arial" w:hAnsi="Arial" w:cs="Arial"/>
        </w:rPr>
        <w:t>,</w:t>
      </w:r>
      <w:r w:rsidRPr="000B3A97">
        <w:rPr>
          <w:rFonts w:ascii="Arial" w:hAnsi="Arial" w:cs="Arial"/>
          <w:spacing w:val="7"/>
        </w:rPr>
        <w:t xml:space="preserve"> </w:t>
      </w:r>
      <w:r w:rsidRPr="000B3A97">
        <w:rPr>
          <w:rFonts w:ascii="Arial" w:hAnsi="Arial" w:cs="Arial"/>
        </w:rPr>
        <w:t>correspondant</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i/>
          <w:iCs/>
          <w:spacing w:val="6"/>
        </w:rPr>
        <w:t xml:space="preserve"> </w:t>
      </w:r>
      <w:r w:rsidRPr="000B3A97">
        <w:rPr>
          <w:rFonts w:ascii="Arial" w:hAnsi="Arial" w:cs="Arial"/>
          <w:i/>
          <w:iCs/>
        </w:rPr>
        <w:t>10%</w:t>
      </w:r>
      <w:r w:rsidRPr="000B3A97">
        <w:rPr>
          <w:rFonts w:ascii="Arial" w:hAnsi="Arial" w:cs="Arial"/>
          <w:i/>
          <w:iCs/>
          <w:spacing w:val="6"/>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montant</w:t>
      </w:r>
      <w:r w:rsidRPr="000B3A97">
        <w:rPr>
          <w:rFonts w:ascii="Arial" w:hAnsi="Arial" w:cs="Arial"/>
          <w:spacing w:val="7"/>
        </w:rPr>
        <w:t xml:space="preserve"> TTC </w:t>
      </w:r>
      <w:r w:rsidRPr="000B3A97">
        <w:rPr>
          <w:rFonts w:ascii="Arial" w:hAnsi="Arial" w:cs="Arial"/>
        </w:rPr>
        <w:t>du</w:t>
      </w:r>
      <w:r w:rsidRPr="000B3A97">
        <w:rPr>
          <w:rFonts w:ascii="Arial" w:hAnsi="Arial" w:cs="Arial"/>
          <w:spacing w:val="7"/>
        </w:rPr>
        <w:t xml:space="preserve"> </w:t>
      </w:r>
      <w:r w:rsidRPr="000B3A97">
        <w:rPr>
          <w:rFonts w:ascii="Arial" w:hAnsi="Arial" w:cs="Arial"/>
        </w:rPr>
        <w:t>marché,</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Et nous nous engageons à p</w:t>
      </w:r>
      <w:r w:rsidR="009565CC">
        <w:rPr>
          <w:rFonts w:ascii="Arial" w:hAnsi="Arial" w:cs="Arial"/>
        </w:rPr>
        <w:t>ayer au Maître d’ouvrage</w:t>
      </w:r>
      <w:r w:rsidRPr="000B3A97">
        <w:rPr>
          <w:rFonts w:ascii="Arial" w:hAnsi="Arial" w:cs="Arial"/>
        </w:rPr>
        <w:t>, dans un délai maximum de huit (08) semaines,</w:t>
      </w:r>
      <w:r w:rsidRPr="000B3A97">
        <w:rPr>
          <w:rFonts w:ascii="Arial" w:hAnsi="Arial" w:cs="Arial"/>
          <w:spacing w:val="13"/>
        </w:rPr>
        <w:t xml:space="preserve"> </w:t>
      </w:r>
      <w:r w:rsidRPr="000B3A97">
        <w:rPr>
          <w:rFonts w:ascii="Arial" w:hAnsi="Arial" w:cs="Arial"/>
        </w:rPr>
        <w:t>sur</w:t>
      </w:r>
      <w:r w:rsidRPr="000B3A97">
        <w:rPr>
          <w:rFonts w:ascii="Arial" w:hAnsi="Arial" w:cs="Arial"/>
          <w:spacing w:val="13"/>
        </w:rPr>
        <w:t xml:space="preserve"> </w:t>
      </w:r>
      <w:r w:rsidRPr="000B3A97">
        <w:rPr>
          <w:rFonts w:ascii="Arial" w:hAnsi="Arial" w:cs="Arial"/>
        </w:rPr>
        <w:t>simple</w:t>
      </w:r>
      <w:r w:rsidRPr="000B3A97">
        <w:rPr>
          <w:rFonts w:ascii="Arial" w:hAnsi="Arial" w:cs="Arial"/>
          <w:spacing w:val="13"/>
        </w:rPr>
        <w:t xml:space="preserve"> </w:t>
      </w:r>
      <w:r w:rsidRPr="000B3A97">
        <w:rPr>
          <w:rFonts w:ascii="Arial" w:hAnsi="Arial" w:cs="Arial"/>
        </w:rPr>
        <w:t>demande</w:t>
      </w:r>
      <w:r w:rsidRPr="000B3A97">
        <w:rPr>
          <w:rFonts w:ascii="Arial" w:hAnsi="Arial" w:cs="Arial"/>
          <w:spacing w:val="13"/>
        </w:rPr>
        <w:t xml:space="preserve"> </w:t>
      </w:r>
      <w:r w:rsidRPr="000B3A97">
        <w:rPr>
          <w:rFonts w:ascii="Arial" w:hAnsi="Arial" w:cs="Arial"/>
        </w:rPr>
        <w:t>écrite</w:t>
      </w:r>
      <w:r w:rsidRPr="000B3A97">
        <w:rPr>
          <w:rFonts w:ascii="Arial" w:hAnsi="Arial" w:cs="Arial"/>
          <w:spacing w:val="13"/>
        </w:rPr>
        <w:t xml:space="preserve"> </w:t>
      </w:r>
      <w:r w:rsidRPr="000B3A97">
        <w:rPr>
          <w:rFonts w:ascii="Arial" w:hAnsi="Arial" w:cs="Arial"/>
        </w:rPr>
        <w:t>de</w:t>
      </w:r>
      <w:r w:rsidRPr="000B3A97">
        <w:rPr>
          <w:rFonts w:ascii="Arial" w:hAnsi="Arial" w:cs="Arial"/>
          <w:spacing w:val="13"/>
        </w:rPr>
        <w:t xml:space="preserve"> </w:t>
      </w:r>
      <w:r w:rsidRPr="000B3A97">
        <w:rPr>
          <w:rFonts w:ascii="Arial" w:hAnsi="Arial" w:cs="Arial"/>
        </w:rPr>
        <w:t>celui-ci</w:t>
      </w:r>
      <w:r w:rsidRPr="000B3A97">
        <w:rPr>
          <w:rFonts w:ascii="Arial" w:hAnsi="Arial" w:cs="Arial"/>
          <w:spacing w:val="13"/>
        </w:rPr>
        <w:t xml:space="preserve"> </w:t>
      </w:r>
      <w:r w:rsidRPr="000B3A97">
        <w:rPr>
          <w:rFonts w:ascii="Arial" w:hAnsi="Arial" w:cs="Arial"/>
        </w:rPr>
        <w:t>déclarant</w:t>
      </w:r>
      <w:r w:rsidRPr="000B3A97">
        <w:rPr>
          <w:rFonts w:ascii="Arial" w:hAnsi="Arial" w:cs="Arial"/>
          <w:spacing w:val="13"/>
        </w:rPr>
        <w:t xml:space="preserve"> </w:t>
      </w:r>
      <w:r w:rsidRPr="000B3A97">
        <w:rPr>
          <w:rFonts w:ascii="Arial" w:hAnsi="Arial" w:cs="Arial"/>
        </w:rPr>
        <w:t>que</w:t>
      </w:r>
      <w:r w:rsidRPr="000B3A97">
        <w:rPr>
          <w:rFonts w:ascii="Arial" w:hAnsi="Arial" w:cs="Arial"/>
          <w:spacing w:val="13"/>
        </w:rPr>
        <w:t xml:space="preserve"> </w:t>
      </w:r>
      <w:r w:rsidRPr="000B3A97">
        <w:rPr>
          <w:rFonts w:ascii="Arial" w:hAnsi="Arial" w:cs="Arial"/>
        </w:rPr>
        <w:t>l’entrepreneur</w:t>
      </w:r>
      <w:r w:rsidRPr="000B3A97">
        <w:rPr>
          <w:rFonts w:ascii="Arial" w:hAnsi="Arial" w:cs="Arial"/>
          <w:spacing w:val="13"/>
        </w:rPr>
        <w:t xml:space="preserve"> </w:t>
      </w:r>
      <w:r w:rsidRPr="000B3A97">
        <w:rPr>
          <w:rFonts w:ascii="Arial" w:hAnsi="Arial" w:cs="Arial"/>
        </w:rPr>
        <w:t>n’a</w:t>
      </w:r>
      <w:r w:rsidRPr="000B3A97">
        <w:rPr>
          <w:rFonts w:ascii="Arial" w:hAnsi="Arial" w:cs="Arial"/>
          <w:spacing w:val="13"/>
        </w:rPr>
        <w:t xml:space="preserve"> </w:t>
      </w:r>
      <w:r w:rsidRPr="000B3A97">
        <w:rPr>
          <w:rFonts w:ascii="Arial" w:hAnsi="Arial" w:cs="Arial"/>
        </w:rPr>
        <w:t>pas</w:t>
      </w:r>
      <w:r w:rsidRPr="000B3A97">
        <w:rPr>
          <w:rFonts w:ascii="Arial" w:hAnsi="Arial" w:cs="Arial"/>
          <w:spacing w:val="13"/>
        </w:rPr>
        <w:t xml:space="preserve"> </w:t>
      </w:r>
      <w:r w:rsidRPr="000B3A97">
        <w:rPr>
          <w:rFonts w:ascii="Arial" w:hAnsi="Arial" w:cs="Arial"/>
        </w:rPr>
        <w:t>satisfait</w:t>
      </w:r>
      <w:r w:rsidRPr="000B3A97">
        <w:rPr>
          <w:rFonts w:ascii="Arial" w:hAnsi="Arial" w:cs="Arial"/>
          <w:spacing w:val="13"/>
        </w:rPr>
        <w:t xml:space="preserve"> </w:t>
      </w:r>
      <w:r w:rsidRPr="000B3A97">
        <w:rPr>
          <w:rFonts w:ascii="Arial" w:hAnsi="Arial" w:cs="Arial"/>
        </w:rPr>
        <w:t>à</w:t>
      </w:r>
      <w:r w:rsidRPr="000B3A97">
        <w:rPr>
          <w:rFonts w:ascii="Arial" w:hAnsi="Arial" w:cs="Arial"/>
          <w:spacing w:val="13"/>
        </w:rPr>
        <w:t xml:space="preserve"> </w:t>
      </w:r>
      <w:r w:rsidRPr="000B3A97">
        <w:rPr>
          <w:rFonts w:ascii="Arial" w:hAnsi="Arial" w:cs="Arial"/>
        </w:rPr>
        <w:t>ses engagements</w:t>
      </w:r>
      <w:r w:rsidRPr="000B3A97">
        <w:rPr>
          <w:rFonts w:ascii="Arial" w:hAnsi="Arial" w:cs="Arial"/>
          <w:spacing w:val="13"/>
        </w:rPr>
        <w:t xml:space="preserve"> </w:t>
      </w:r>
      <w:r w:rsidRPr="000B3A97">
        <w:rPr>
          <w:rFonts w:ascii="Arial" w:hAnsi="Arial" w:cs="Arial"/>
        </w:rPr>
        <w:t>contractuels</w:t>
      </w:r>
      <w:r w:rsidRPr="000B3A97">
        <w:rPr>
          <w:rFonts w:ascii="Arial" w:hAnsi="Arial" w:cs="Arial"/>
          <w:spacing w:val="13"/>
        </w:rPr>
        <w:t xml:space="preserve"> </w:t>
      </w:r>
      <w:r w:rsidRPr="000B3A97">
        <w:rPr>
          <w:rFonts w:ascii="Arial" w:hAnsi="Arial" w:cs="Arial"/>
        </w:rPr>
        <w:t>ou</w:t>
      </w:r>
      <w:r w:rsidRPr="000B3A97">
        <w:rPr>
          <w:rFonts w:ascii="Arial" w:hAnsi="Arial" w:cs="Arial"/>
          <w:spacing w:val="13"/>
        </w:rPr>
        <w:t xml:space="preserve"> </w:t>
      </w:r>
      <w:r w:rsidRPr="000B3A97">
        <w:rPr>
          <w:rFonts w:ascii="Arial" w:hAnsi="Arial" w:cs="Arial"/>
        </w:rPr>
        <w:t>qu’il</w:t>
      </w:r>
      <w:r w:rsidRPr="000B3A97">
        <w:rPr>
          <w:rFonts w:ascii="Arial" w:hAnsi="Arial" w:cs="Arial"/>
          <w:spacing w:val="13"/>
        </w:rPr>
        <w:t xml:space="preserve"> </w:t>
      </w:r>
      <w:r w:rsidRPr="000B3A97">
        <w:rPr>
          <w:rFonts w:ascii="Arial" w:hAnsi="Arial" w:cs="Arial"/>
        </w:rPr>
        <w:t>se</w:t>
      </w:r>
      <w:r w:rsidRPr="000B3A97">
        <w:rPr>
          <w:rFonts w:ascii="Arial" w:hAnsi="Arial" w:cs="Arial"/>
          <w:spacing w:val="13"/>
        </w:rPr>
        <w:t xml:space="preserve"> </w:t>
      </w:r>
      <w:r w:rsidRPr="000B3A97">
        <w:rPr>
          <w:rFonts w:ascii="Arial" w:hAnsi="Arial" w:cs="Arial"/>
        </w:rPr>
        <w:t>trouve</w:t>
      </w:r>
      <w:r w:rsidRPr="000B3A97">
        <w:rPr>
          <w:rFonts w:ascii="Arial" w:hAnsi="Arial" w:cs="Arial"/>
          <w:spacing w:val="13"/>
        </w:rPr>
        <w:t xml:space="preserve"> </w:t>
      </w:r>
      <w:r w:rsidRPr="000B3A97">
        <w:rPr>
          <w:rFonts w:ascii="Arial" w:hAnsi="Arial" w:cs="Arial"/>
        </w:rPr>
        <w:t>débiteur</w:t>
      </w:r>
      <w:r w:rsidRPr="000B3A97">
        <w:rPr>
          <w:rFonts w:ascii="Arial" w:hAnsi="Arial" w:cs="Arial"/>
          <w:spacing w:val="13"/>
        </w:rPr>
        <w:t xml:space="preserve"> </w:t>
      </w:r>
      <w:r w:rsidR="009565CC">
        <w:rPr>
          <w:rFonts w:ascii="Arial" w:hAnsi="Arial" w:cs="Arial"/>
        </w:rPr>
        <w:t>du Maître d’ouvrage</w:t>
      </w:r>
      <w:r w:rsidRPr="000B3A97">
        <w:rPr>
          <w:rFonts w:ascii="Arial" w:hAnsi="Arial" w:cs="Arial"/>
          <w:spacing w:val="7"/>
        </w:rPr>
        <w:t xml:space="preserve"> </w:t>
      </w:r>
      <w:r w:rsidRPr="000B3A97">
        <w:rPr>
          <w:rFonts w:ascii="Arial" w:hAnsi="Arial" w:cs="Arial"/>
        </w:rPr>
        <w:t>au</w:t>
      </w:r>
      <w:r w:rsidRPr="000B3A97">
        <w:rPr>
          <w:rFonts w:ascii="Arial" w:hAnsi="Arial" w:cs="Arial"/>
          <w:spacing w:val="13"/>
        </w:rPr>
        <w:t xml:space="preserve"> </w:t>
      </w:r>
      <w:r w:rsidRPr="000B3A97">
        <w:rPr>
          <w:rFonts w:ascii="Arial" w:hAnsi="Arial" w:cs="Arial"/>
        </w:rPr>
        <w:t>titre</w:t>
      </w:r>
      <w:r w:rsidRPr="000B3A97">
        <w:rPr>
          <w:rFonts w:ascii="Arial" w:hAnsi="Arial" w:cs="Arial"/>
          <w:spacing w:val="13"/>
        </w:rPr>
        <w:t xml:space="preserve"> </w:t>
      </w:r>
      <w:r w:rsidRPr="000B3A97">
        <w:rPr>
          <w:rFonts w:ascii="Arial" w:hAnsi="Arial" w:cs="Arial"/>
        </w:rPr>
        <w:t>du</w:t>
      </w:r>
      <w:r w:rsidRPr="000B3A97">
        <w:rPr>
          <w:rFonts w:ascii="Arial" w:hAnsi="Arial" w:cs="Arial"/>
          <w:spacing w:val="13"/>
        </w:rPr>
        <w:t xml:space="preserve"> </w:t>
      </w:r>
      <w:r w:rsidRPr="000B3A97">
        <w:rPr>
          <w:rFonts w:ascii="Arial" w:hAnsi="Arial" w:cs="Arial"/>
        </w:rPr>
        <w:t>marché</w:t>
      </w:r>
      <w:r w:rsidRPr="000B3A97">
        <w:rPr>
          <w:rFonts w:ascii="Arial" w:hAnsi="Arial" w:cs="Arial"/>
          <w:spacing w:val="13"/>
        </w:rPr>
        <w:t xml:space="preserve"> </w:t>
      </w:r>
      <w:r w:rsidRPr="000B3A97">
        <w:rPr>
          <w:rFonts w:ascii="Arial" w:hAnsi="Arial" w:cs="Arial"/>
        </w:rPr>
        <w:t>modifié</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cas</w:t>
      </w:r>
      <w:r w:rsidRPr="000B3A97">
        <w:rPr>
          <w:rFonts w:ascii="Arial" w:hAnsi="Arial" w:cs="Arial"/>
          <w:spacing w:val="-7"/>
        </w:rPr>
        <w:t xml:space="preserve"> </w:t>
      </w:r>
      <w:r w:rsidRPr="000B3A97">
        <w:rPr>
          <w:rFonts w:ascii="Arial" w:hAnsi="Arial" w:cs="Arial"/>
        </w:rPr>
        <w:t>échéant</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avenants,</w:t>
      </w:r>
      <w:r w:rsidRPr="000B3A97">
        <w:rPr>
          <w:rFonts w:ascii="Arial" w:hAnsi="Arial" w:cs="Arial"/>
          <w:spacing w:val="-7"/>
        </w:rPr>
        <w:t xml:space="preserve"> </w:t>
      </w:r>
      <w:r w:rsidRPr="000B3A97">
        <w:rPr>
          <w:rFonts w:ascii="Arial" w:hAnsi="Arial" w:cs="Arial"/>
        </w:rPr>
        <w:t>sans</w:t>
      </w:r>
      <w:r w:rsidRPr="000B3A97">
        <w:rPr>
          <w:rFonts w:ascii="Arial" w:hAnsi="Arial" w:cs="Arial"/>
          <w:spacing w:val="-7"/>
        </w:rPr>
        <w:t xml:space="preserve"> </w:t>
      </w:r>
      <w:r w:rsidRPr="000B3A97">
        <w:rPr>
          <w:rFonts w:ascii="Arial" w:hAnsi="Arial" w:cs="Arial"/>
        </w:rPr>
        <w:t>pouvoir</w:t>
      </w:r>
      <w:r w:rsidRPr="000B3A97">
        <w:rPr>
          <w:rFonts w:ascii="Arial" w:hAnsi="Arial" w:cs="Arial"/>
          <w:spacing w:val="-7"/>
        </w:rPr>
        <w:t xml:space="preserve"> </w:t>
      </w:r>
      <w:r w:rsidRPr="000B3A97">
        <w:rPr>
          <w:rFonts w:ascii="Arial" w:hAnsi="Arial" w:cs="Arial"/>
        </w:rPr>
        <w:t>différer</w:t>
      </w:r>
      <w:r w:rsidRPr="000B3A97">
        <w:rPr>
          <w:rFonts w:ascii="Arial" w:hAnsi="Arial" w:cs="Arial"/>
          <w:spacing w:val="-7"/>
        </w:rPr>
        <w:t xml:space="preserve"> </w:t>
      </w:r>
      <w:r w:rsidRPr="000B3A97">
        <w:rPr>
          <w:rFonts w:ascii="Arial" w:hAnsi="Arial" w:cs="Arial"/>
        </w:rPr>
        <w:t>le</w:t>
      </w:r>
      <w:r w:rsidRPr="000B3A97">
        <w:rPr>
          <w:rFonts w:ascii="Arial" w:hAnsi="Arial" w:cs="Arial"/>
          <w:spacing w:val="-7"/>
        </w:rPr>
        <w:t xml:space="preserve"> </w:t>
      </w:r>
      <w:r w:rsidRPr="000B3A97">
        <w:rPr>
          <w:rFonts w:ascii="Arial" w:hAnsi="Arial" w:cs="Arial"/>
        </w:rPr>
        <w:t>paiement</w:t>
      </w:r>
      <w:r w:rsidRPr="000B3A97">
        <w:rPr>
          <w:rFonts w:ascii="Arial" w:hAnsi="Arial" w:cs="Arial"/>
          <w:spacing w:val="-7"/>
        </w:rPr>
        <w:t xml:space="preserve"> </w:t>
      </w:r>
      <w:r w:rsidRPr="000B3A97">
        <w:rPr>
          <w:rFonts w:ascii="Arial" w:hAnsi="Arial" w:cs="Arial"/>
        </w:rPr>
        <w:t>ni</w:t>
      </w:r>
      <w:r w:rsidRPr="000B3A97">
        <w:rPr>
          <w:rFonts w:ascii="Arial" w:hAnsi="Arial" w:cs="Arial"/>
          <w:spacing w:val="-7"/>
        </w:rPr>
        <w:t xml:space="preserve"> </w:t>
      </w:r>
      <w:r w:rsidRPr="000B3A97">
        <w:rPr>
          <w:rFonts w:ascii="Arial" w:hAnsi="Arial" w:cs="Arial"/>
        </w:rPr>
        <w:t>soulever</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contestation</w:t>
      </w:r>
      <w:r w:rsidRPr="000B3A97">
        <w:rPr>
          <w:rFonts w:ascii="Arial" w:hAnsi="Arial" w:cs="Arial"/>
          <w:spacing w:val="-7"/>
        </w:rPr>
        <w:t xml:space="preserve"> </w:t>
      </w:r>
      <w:r w:rsidRPr="000B3A97">
        <w:rPr>
          <w:rFonts w:ascii="Arial" w:hAnsi="Arial" w:cs="Arial"/>
        </w:rPr>
        <w:t>pour quelque</w:t>
      </w:r>
      <w:r w:rsidRPr="000B3A97">
        <w:rPr>
          <w:rFonts w:ascii="Arial" w:hAnsi="Arial" w:cs="Arial"/>
          <w:spacing w:val="5"/>
        </w:rPr>
        <w:t xml:space="preserve"> </w:t>
      </w:r>
      <w:r w:rsidRPr="000B3A97">
        <w:rPr>
          <w:rFonts w:ascii="Arial" w:hAnsi="Arial" w:cs="Arial"/>
        </w:rPr>
        <w:t>motif</w:t>
      </w:r>
      <w:r w:rsidRPr="000B3A97">
        <w:rPr>
          <w:rFonts w:ascii="Arial" w:hAnsi="Arial" w:cs="Arial"/>
          <w:spacing w:val="5"/>
        </w:rPr>
        <w:t xml:space="preserve"> </w:t>
      </w:r>
      <w:r w:rsidRPr="000B3A97">
        <w:rPr>
          <w:rFonts w:ascii="Arial" w:hAnsi="Arial" w:cs="Arial"/>
        </w:rPr>
        <w:t>que</w:t>
      </w:r>
      <w:r w:rsidRPr="000B3A97">
        <w:rPr>
          <w:rFonts w:ascii="Arial" w:hAnsi="Arial" w:cs="Arial"/>
          <w:spacing w:val="5"/>
        </w:rPr>
        <w:t xml:space="preserve"> </w:t>
      </w:r>
      <w:r w:rsidRPr="000B3A97">
        <w:rPr>
          <w:rFonts w:ascii="Arial" w:hAnsi="Arial" w:cs="Arial"/>
        </w:rPr>
        <w:t>ce</w:t>
      </w:r>
      <w:r w:rsidRPr="000B3A97">
        <w:rPr>
          <w:rFonts w:ascii="Arial" w:hAnsi="Arial" w:cs="Arial"/>
          <w:spacing w:val="5"/>
        </w:rPr>
        <w:t xml:space="preserve"> </w:t>
      </w:r>
      <w:r w:rsidRPr="000B3A97">
        <w:rPr>
          <w:rFonts w:ascii="Arial" w:hAnsi="Arial" w:cs="Arial"/>
        </w:rPr>
        <w:t>soit,</w:t>
      </w:r>
      <w:r w:rsidRPr="000B3A97">
        <w:rPr>
          <w:rFonts w:ascii="Arial" w:hAnsi="Arial" w:cs="Arial"/>
          <w:spacing w:val="5"/>
        </w:rPr>
        <w:t xml:space="preserve"> </w:t>
      </w:r>
      <w:r w:rsidRPr="000B3A97">
        <w:rPr>
          <w:rFonts w:ascii="Arial" w:hAnsi="Arial" w:cs="Arial"/>
        </w:rPr>
        <w:t>toute(s)</w:t>
      </w:r>
      <w:r w:rsidRPr="000B3A97">
        <w:rPr>
          <w:rFonts w:ascii="Arial" w:hAnsi="Arial" w:cs="Arial"/>
          <w:spacing w:val="5"/>
        </w:rPr>
        <w:t xml:space="preserve"> </w:t>
      </w:r>
      <w:r w:rsidRPr="000B3A97">
        <w:rPr>
          <w:rFonts w:ascii="Arial" w:hAnsi="Arial" w:cs="Arial"/>
        </w:rPr>
        <w:t>somme(s)</w:t>
      </w:r>
      <w:r w:rsidRPr="000B3A97">
        <w:rPr>
          <w:rFonts w:ascii="Arial" w:hAnsi="Arial" w:cs="Arial"/>
          <w:spacing w:val="5"/>
        </w:rPr>
        <w:t xml:space="preserve"> </w:t>
      </w:r>
      <w:r w:rsidRPr="000B3A97">
        <w:rPr>
          <w:rFonts w:ascii="Arial" w:hAnsi="Arial" w:cs="Arial"/>
        </w:rPr>
        <w:t>dans</w:t>
      </w:r>
      <w:r w:rsidRPr="000B3A97">
        <w:rPr>
          <w:rFonts w:ascii="Arial" w:hAnsi="Arial" w:cs="Arial"/>
          <w:spacing w:val="5"/>
        </w:rPr>
        <w:t xml:space="preserve"> </w:t>
      </w:r>
      <w:r w:rsidRPr="000B3A97">
        <w:rPr>
          <w:rFonts w:ascii="Arial" w:hAnsi="Arial" w:cs="Arial"/>
        </w:rPr>
        <w:t>les</w:t>
      </w:r>
      <w:r w:rsidRPr="000B3A97">
        <w:rPr>
          <w:rFonts w:ascii="Arial" w:hAnsi="Arial" w:cs="Arial"/>
          <w:spacing w:val="5"/>
        </w:rPr>
        <w:t xml:space="preserve"> </w:t>
      </w:r>
      <w:r w:rsidRPr="000B3A97">
        <w:rPr>
          <w:rFonts w:ascii="Arial" w:hAnsi="Arial" w:cs="Arial"/>
        </w:rPr>
        <w:t>limites</w:t>
      </w:r>
      <w:r w:rsidRPr="000B3A97">
        <w:rPr>
          <w:rFonts w:ascii="Arial" w:hAnsi="Arial" w:cs="Arial"/>
          <w:spacing w:val="5"/>
        </w:rPr>
        <w:t xml:space="preserve"> </w:t>
      </w:r>
      <w:r w:rsidRPr="000B3A97">
        <w:rPr>
          <w:rFonts w:ascii="Arial" w:hAnsi="Arial" w:cs="Arial"/>
        </w:rPr>
        <w:t>du</w:t>
      </w:r>
      <w:r w:rsidRPr="000B3A97">
        <w:rPr>
          <w:rFonts w:ascii="Arial" w:hAnsi="Arial" w:cs="Arial"/>
          <w:spacing w:val="5"/>
        </w:rPr>
        <w:t xml:space="preserve"> </w:t>
      </w:r>
      <w:r w:rsidRPr="000B3A97">
        <w:rPr>
          <w:rFonts w:ascii="Arial" w:hAnsi="Arial" w:cs="Arial"/>
        </w:rPr>
        <w:t>montant</w:t>
      </w:r>
      <w:r w:rsidRPr="000B3A97">
        <w:rPr>
          <w:rFonts w:ascii="Arial" w:hAnsi="Arial" w:cs="Arial"/>
          <w:spacing w:val="5"/>
        </w:rPr>
        <w:t xml:space="preserve"> </w:t>
      </w:r>
      <w:r w:rsidRPr="000B3A97">
        <w:rPr>
          <w:rFonts w:ascii="Arial" w:hAnsi="Arial" w:cs="Arial"/>
        </w:rPr>
        <w:t>égal</w:t>
      </w:r>
      <w:r w:rsidRPr="000B3A97">
        <w:rPr>
          <w:rFonts w:ascii="Arial" w:hAnsi="Arial" w:cs="Arial"/>
          <w:spacing w:val="5"/>
        </w:rPr>
        <w:t xml:space="preserve"> </w:t>
      </w:r>
      <w:r w:rsidRPr="000B3A97">
        <w:rPr>
          <w:rFonts w:ascii="Arial" w:hAnsi="Arial" w:cs="Arial"/>
        </w:rPr>
        <w:t>à</w:t>
      </w:r>
      <w:r w:rsidRPr="000B3A97">
        <w:rPr>
          <w:rFonts w:ascii="Arial" w:hAnsi="Arial" w:cs="Arial"/>
          <w:spacing w:val="6"/>
        </w:rPr>
        <w:t xml:space="preserve"> 10</w:t>
      </w:r>
      <w:r w:rsidRPr="000B3A97">
        <w:rPr>
          <w:rFonts w:ascii="Arial" w:hAnsi="Arial" w:cs="Arial"/>
          <w:i/>
          <w:iCs/>
        </w:rPr>
        <w:t xml:space="preserve">% </w:t>
      </w:r>
      <w:r w:rsidRPr="000B3A97">
        <w:rPr>
          <w:rFonts w:ascii="Arial" w:hAnsi="Arial" w:cs="Arial"/>
        </w:rPr>
        <w:t>du montant TTC cumulé des travaux figurant dans le décompte définitif, sans</w:t>
      </w:r>
      <w:r w:rsidR="009565CC">
        <w:rPr>
          <w:rFonts w:ascii="Arial" w:hAnsi="Arial" w:cs="Arial"/>
        </w:rPr>
        <w:t xml:space="preserve"> que le Maître d’ouvrage</w:t>
      </w:r>
      <w:r w:rsidRPr="000B3A97">
        <w:rPr>
          <w:rFonts w:ascii="Arial" w:hAnsi="Arial" w:cs="Arial"/>
        </w:rPr>
        <w:t xml:space="preserve"> ait</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prouver</w:t>
      </w:r>
      <w:r w:rsidRPr="000B3A97">
        <w:rPr>
          <w:rFonts w:ascii="Arial" w:hAnsi="Arial" w:cs="Arial"/>
          <w:spacing w:val="8"/>
        </w:rPr>
        <w:t xml:space="preserve"> </w:t>
      </w:r>
      <w:r w:rsidRPr="000B3A97">
        <w:rPr>
          <w:rFonts w:ascii="Arial" w:hAnsi="Arial" w:cs="Arial"/>
        </w:rPr>
        <w:t>ou</w:t>
      </w:r>
      <w:r w:rsidRPr="000B3A97">
        <w:rPr>
          <w:rFonts w:ascii="Arial" w:hAnsi="Arial" w:cs="Arial"/>
          <w:spacing w:val="8"/>
        </w:rPr>
        <w:t xml:space="preserve"> </w:t>
      </w:r>
      <w:r w:rsidRPr="000B3A97">
        <w:rPr>
          <w:rFonts w:ascii="Arial" w:hAnsi="Arial" w:cs="Arial"/>
        </w:rPr>
        <w:t>à</w:t>
      </w:r>
      <w:r w:rsidRPr="000B3A97">
        <w:rPr>
          <w:rFonts w:ascii="Arial" w:hAnsi="Arial" w:cs="Arial"/>
          <w:spacing w:val="8"/>
        </w:rPr>
        <w:t xml:space="preserve"> </w:t>
      </w:r>
      <w:r w:rsidRPr="000B3A97">
        <w:rPr>
          <w:rFonts w:ascii="Arial" w:hAnsi="Arial" w:cs="Arial"/>
        </w:rPr>
        <w:t>donner</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raisons</w:t>
      </w:r>
      <w:r w:rsidRPr="000B3A97">
        <w:rPr>
          <w:rFonts w:ascii="Arial" w:hAnsi="Arial" w:cs="Arial"/>
          <w:spacing w:val="8"/>
        </w:rPr>
        <w:t xml:space="preserve"> </w:t>
      </w:r>
      <w:r w:rsidRPr="000B3A97">
        <w:rPr>
          <w:rFonts w:ascii="Arial" w:hAnsi="Arial" w:cs="Arial"/>
        </w:rPr>
        <w:t>ni</w:t>
      </w:r>
      <w:r w:rsidRPr="000B3A97">
        <w:rPr>
          <w:rFonts w:ascii="Arial" w:hAnsi="Arial" w:cs="Arial"/>
          <w:spacing w:val="8"/>
        </w:rPr>
        <w:t xml:space="preserve"> </w:t>
      </w:r>
      <w:r w:rsidRPr="000B3A97">
        <w:rPr>
          <w:rFonts w:ascii="Arial" w:hAnsi="Arial" w:cs="Arial"/>
        </w:rPr>
        <w:t>le</w:t>
      </w:r>
      <w:r w:rsidRPr="000B3A97">
        <w:rPr>
          <w:rFonts w:ascii="Arial" w:hAnsi="Arial" w:cs="Arial"/>
          <w:spacing w:val="8"/>
        </w:rPr>
        <w:t xml:space="preserve"> </w:t>
      </w:r>
      <w:r w:rsidRPr="000B3A97">
        <w:rPr>
          <w:rFonts w:ascii="Arial" w:hAnsi="Arial" w:cs="Arial"/>
        </w:rPr>
        <w:t>motif</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sa</w:t>
      </w:r>
      <w:r w:rsidRPr="000B3A97">
        <w:rPr>
          <w:rFonts w:ascii="Arial" w:hAnsi="Arial" w:cs="Arial"/>
          <w:spacing w:val="8"/>
        </w:rPr>
        <w:t xml:space="preserve"> </w:t>
      </w:r>
      <w:r w:rsidRPr="000B3A97">
        <w:rPr>
          <w:rFonts w:ascii="Arial" w:hAnsi="Arial" w:cs="Arial"/>
        </w:rPr>
        <w:t>demande</w:t>
      </w:r>
      <w:r w:rsidRPr="000B3A97">
        <w:rPr>
          <w:rFonts w:ascii="Arial" w:hAnsi="Arial" w:cs="Arial"/>
          <w:spacing w:val="8"/>
        </w:rPr>
        <w:t xml:space="preserve"> </w:t>
      </w:r>
      <w:r w:rsidRPr="000B3A97">
        <w:rPr>
          <w:rFonts w:ascii="Arial" w:hAnsi="Arial" w:cs="Arial"/>
        </w:rPr>
        <w:t>du</w:t>
      </w:r>
      <w:r w:rsidRPr="000B3A97">
        <w:rPr>
          <w:rFonts w:ascii="Arial" w:hAnsi="Arial" w:cs="Arial"/>
          <w:spacing w:val="8"/>
        </w:rPr>
        <w:t xml:space="preserve"> </w:t>
      </w:r>
      <w:r w:rsidRPr="000B3A97">
        <w:rPr>
          <w:rFonts w:ascii="Arial" w:hAnsi="Arial" w:cs="Arial"/>
        </w:rPr>
        <w:t>montant</w:t>
      </w:r>
      <w:r w:rsidRPr="000B3A97">
        <w:rPr>
          <w:rFonts w:ascii="Arial" w:hAnsi="Arial" w:cs="Arial"/>
          <w:spacing w:val="8"/>
        </w:rPr>
        <w:t xml:space="preserve"> </w:t>
      </w:r>
      <w:r w:rsidRPr="000B3A97">
        <w:rPr>
          <w:rFonts w:ascii="Arial" w:hAnsi="Arial" w:cs="Arial"/>
        </w:rPr>
        <w:t>de</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somme indiquée</w:t>
      </w:r>
      <w:r w:rsidRPr="000B3A97">
        <w:rPr>
          <w:rFonts w:ascii="Arial" w:hAnsi="Arial" w:cs="Arial"/>
          <w:spacing w:val="7"/>
        </w:rPr>
        <w:t xml:space="preserve"> </w:t>
      </w:r>
      <w:r w:rsidRPr="000B3A97">
        <w:rPr>
          <w:rFonts w:ascii="Arial" w:hAnsi="Arial" w:cs="Arial"/>
        </w:rPr>
        <w:t>ci-dessus.</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Nous convenons qu’aucun changement ou additif ou aucune autre modification au marché ne nous</w:t>
      </w:r>
      <w:r w:rsidRPr="000B3A97">
        <w:rPr>
          <w:rFonts w:ascii="Arial" w:hAnsi="Arial" w:cs="Arial"/>
          <w:spacing w:val="16"/>
        </w:rPr>
        <w:t xml:space="preserve"> </w:t>
      </w:r>
      <w:r w:rsidRPr="000B3A97">
        <w:rPr>
          <w:rFonts w:ascii="Arial" w:hAnsi="Arial" w:cs="Arial"/>
        </w:rPr>
        <w:t>libérera</w:t>
      </w:r>
      <w:r w:rsidRPr="000B3A97">
        <w:rPr>
          <w:rFonts w:ascii="Arial" w:hAnsi="Arial" w:cs="Arial"/>
          <w:spacing w:val="16"/>
        </w:rPr>
        <w:t xml:space="preserve"> </w:t>
      </w:r>
      <w:r w:rsidRPr="000B3A97">
        <w:rPr>
          <w:rFonts w:ascii="Arial" w:hAnsi="Arial" w:cs="Arial"/>
        </w:rPr>
        <w:t>d’une</w:t>
      </w:r>
      <w:r w:rsidRPr="000B3A97">
        <w:rPr>
          <w:rFonts w:ascii="Arial" w:hAnsi="Arial" w:cs="Arial"/>
          <w:spacing w:val="16"/>
        </w:rPr>
        <w:t xml:space="preserve"> </w:t>
      </w:r>
      <w:r w:rsidRPr="000B3A97">
        <w:rPr>
          <w:rFonts w:ascii="Arial" w:hAnsi="Arial" w:cs="Arial"/>
        </w:rPr>
        <w:t>obligation</w:t>
      </w:r>
      <w:r w:rsidRPr="000B3A97">
        <w:rPr>
          <w:rFonts w:ascii="Arial" w:hAnsi="Arial" w:cs="Arial"/>
          <w:spacing w:val="16"/>
        </w:rPr>
        <w:t xml:space="preserve"> </w:t>
      </w:r>
      <w:r w:rsidRPr="000B3A97">
        <w:rPr>
          <w:rFonts w:ascii="Arial" w:hAnsi="Arial" w:cs="Arial"/>
        </w:rPr>
        <w:t>quelconque</w:t>
      </w:r>
      <w:r w:rsidRPr="000B3A97">
        <w:rPr>
          <w:rFonts w:ascii="Arial" w:hAnsi="Arial" w:cs="Arial"/>
          <w:spacing w:val="16"/>
        </w:rPr>
        <w:t xml:space="preserve"> </w:t>
      </w:r>
      <w:r w:rsidRPr="000B3A97">
        <w:rPr>
          <w:rFonts w:ascii="Arial" w:hAnsi="Arial" w:cs="Arial"/>
        </w:rPr>
        <w:t>nous</w:t>
      </w:r>
      <w:r w:rsidRPr="000B3A97">
        <w:rPr>
          <w:rFonts w:ascii="Arial" w:hAnsi="Arial" w:cs="Arial"/>
          <w:spacing w:val="16"/>
        </w:rPr>
        <w:t xml:space="preserve"> </w:t>
      </w:r>
      <w:r w:rsidRPr="000B3A97">
        <w:rPr>
          <w:rFonts w:ascii="Arial" w:hAnsi="Arial" w:cs="Arial"/>
        </w:rPr>
        <w:t>incombant</w:t>
      </w:r>
      <w:r w:rsidRPr="000B3A97">
        <w:rPr>
          <w:rFonts w:ascii="Arial" w:hAnsi="Arial" w:cs="Arial"/>
          <w:spacing w:val="16"/>
        </w:rPr>
        <w:t xml:space="preserve"> </w:t>
      </w:r>
      <w:r w:rsidRPr="000B3A97">
        <w:rPr>
          <w:rFonts w:ascii="Arial" w:hAnsi="Arial" w:cs="Arial"/>
        </w:rPr>
        <w:t>en</w:t>
      </w:r>
      <w:r w:rsidRPr="000B3A97">
        <w:rPr>
          <w:rFonts w:ascii="Arial" w:hAnsi="Arial" w:cs="Arial"/>
          <w:spacing w:val="16"/>
        </w:rPr>
        <w:t xml:space="preserve"> </w:t>
      </w:r>
      <w:r w:rsidRPr="000B3A97">
        <w:rPr>
          <w:rFonts w:ascii="Arial" w:hAnsi="Arial" w:cs="Arial"/>
        </w:rPr>
        <w:t>vertu</w:t>
      </w:r>
      <w:r w:rsidRPr="000B3A97">
        <w:rPr>
          <w:rFonts w:ascii="Arial" w:hAnsi="Arial" w:cs="Arial"/>
          <w:spacing w:val="16"/>
        </w:rPr>
        <w:t xml:space="preserve"> </w:t>
      </w:r>
      <w:r w:rsidRPr="000B3A97">
        <w:rPr>
          <w:rFonts w:ascii="Arial" w:hAnsi="Arial" w:cs="Arial"/>
        </w:rPr>
        <w:t>de</w:t>
      </w:r>
      <w:r w:rsidRPr="000B3A97">
        <w:rPr>
          <w:rFonts w:ascii="Arial" w:hAnsi="Arial" w:cs="Arial"/>
          <w:spacing w:val="16"/>
        </w:rPr>
        <w:t xml:space="preserve"> </w:t>
      </w:r>
      <w:r w:rsidRPr="000B3A97">
        <w:rPr>
          <w:rFonts w:ascii="Arial" w:hAnsi="Arial" w:cs="Arial"/>
        </w:rPr>
        <w:t>la</w:t>
      </w:r>
      <w:r w:rsidRPr="000B3A97">
        <w:rPr>
          <w:rFonts w:ascii="Arial" w:hAnsi="Arial" w:cs="Arial"/>
          <w:spacing w:val="16"/>
        </w:rPr>
        <w:t xml:space="preserve"> </w:t>
      </w:r>
      <w:r w:rsidRPr="000B3A97">
        <w:rPr>
          <w:rFonts w:ascii="Arial" w:hAnsi="Arial" w:cs="Arial"/>
        </w:rPr>
        <w:t>présente</w:t>
      </w:r>
      <w:r w:rsidRPr="000B3A97">
        <w:rPr>
          <w:rFonts w:ascii="Arial" w:hAnsi="Arial" w:cs="Arial"/>
          <w:spacing w:val="16"/>
        </w:rPr>
        <w:t xml:space="preserve"> </w:t>
      </w:r>
      <w:r w:rsidRPr="000B3A97">
        <w:rPr>
          <w:rFonts w:ascii="Arial" w:hAnsi="Arial" w:cs="Arial"/>
        </w:rPr>
        <w:t>garantie</w:t>
      </w:r>
      <w:r w:rsidRPr="000B3A97">
        <w:rPr>
          <w:rFonts w:ascii="Arial" w:hAnsi="Arial" w:cs="Arial"/>
          <w:spacing w:val="16"/>
        </w:rPr>
        <w:t xml:space="preserve"> </w:t>
      </w:r>
      <w:r w:rsidRPr="000B3A97">
        <w:rPr>
          <w:rFonts w:ascii="Arial" w:hAnsi="Arial" w:cs="Arial"/>
        </w:rPr>
        <w:t>et</w:t>
      </w:r>
      <w:r w:rsidRPr="000B3A97">
        <w:rPr>
          <w:rFonts w:ascii="Arial" w:hAnsi="Arial" w:cs="Arial"/>
          <w:spacing w:val="16"/>
        </w:rPr>
        <w:t xml:space="preserve"> </w:t>
      </w:r>
      <w:r w:rsidRPr="000B3A97">
        <w:rPr>
          <w:rFonts w:ascii="Arial" w:hAnsi="Arial" w:cs="Arial"/>
        </w:rPr>
        <w:t>nous dérogeons</w:t>
      </w:r>
      <w:r w:rsidRPr="000B3A97">
        <w:rPr>
          <w:rFonts w:ascii="Arial" w:hAnsi="Arial" w:cs="Arial"/>
          <w:spacing w:val="7"/>
        </w:rPr>
        <w:t xml:space="preserve"> </w:t>
      </w:r>
      <w:r w:rsidRPr="000B3A97">
        <w:rPr>
          <w:rFonts w:ascii="Arial" w:hAnsi="Arial" w:cs="Arial"/>
        </w:rPr>
        <w:t>par</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présente</w:t>
      </w:r>
      <w:r w:rsidRPr="000B3A97">
        <w:rPr>
          <w:rFonts w:ascii="Arial" w:hAnsi="Arial" w:cs="Arial"/>
          <w:spacing w:val="7"/>
        </w:rPr>
        <w:t xml:space="preserve"> </w:t>
      </w:r>
      <w:r w:rsidRPr="000B3A97">
        <w:rPr>
          <w:rFonts w:ascii="Arial" w:hAnsi="Arial" w:cs="Arial"/>
        </w:rPr>
        <w:t>à</w:t>
      </w:r>
      <w:r w:rsidRPr="000B3A97">
        <w:rPr>
          <w:rFonts w:ascii="Arial" w:hAnsi="Arial" w:cs="Arial"/>
          <w:spacing w:val="7"/>
        </w:rPr>
        <w:t xml:space="preserve"> </w:t>
      </w:r>
      <w:r w:rsidRPr="000B3A97">
        <w:rPr>
          <w:rFonts w:ascii="Arial" w:hAnsi="Arial" w:cs="Arial"/>
        </w:rPr>
        <w:t>la</w:t>
      </w:r>
      <w:r w:rsidRPr="000B3A97">
        <w:rPr>
          <w:rFonts w:ascii="Arial" w:hAnsi="Arial" w:cs="Arial"/>
          <w:spacing w:val="7"/>
        </w:rPr>
        <w:t xml:space="preserve"> </w:t>
      </w:r>
      <w:r w:rsidRPr="000B3A97">
        <w:rPr>
          <w:rFonts w:ascii="Arial" w:hAnsi="Arial" w:cs="Arial"/>
        </w:rPr>
        <w:t>notification</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toute</w:t>
      </w:r>
      <w:r w:rsidRPr="000B3A97">
        <w:rPr>
          <w:rFonts w:ascii="Arial" w:hAnsi="Arial" w:cs="Arial"/>
          <w:spacing w:val="7"/>
        </w:rPr>
        <w:t xml:space="preserve"> </w:t>
      </w:r>
      <w:r w:rsidRPr="000B3A97">
        <w:rPr>
          <w:rFonts w:ascii="Arial" w:hAnsi="Arial" w:cs="Arial"/>
        </w:rPr>
        <w:t>modification,</w:t>
      </w:r>
      <w:r w:rsidRPr="000B3A97">
        <w:rPr>
          <w:rFonts w:ascii="Arial" w:hAnsi="Arial" w:cs="Arial"/>
          <w:spacing w:val="7"/>
        </w:rPr>
        <w:t xml:space="preserve"> </w:t>
      </w:r>
      <w:r w:rsidRPr="000B3A97">
        <w:rPr>
          <w:rFonts w:ascii="Arial" w:hAnsi="Arial" w:cs="Arial"/>
        </w:rPr>
        <w:t>additif</w:t>
      </w:r>
      <w:r w:rsidRPr="000B3A97">
        <w:rPr>
          <w:rFonts w:ascii="Arial" w:hAnsi="Arial" w:cs="Arial"/>
          <w:spacing w:val="7"/>
        </w:rPr>
        <w:t xml:space="preserve"> </w:t>
      </w:r>
      <w:r w:rsidRPr="000B3A97">
        <w:rPr>
          <w:rFonts w:ascii="Arial" w:hAnsi="Arial" w:cs="Arial"/>
        </w:rPr>
        <w:t>ou</w:t>
      </w:r>
      <w:r w:rsidRPr="000B3A97">
        <w:rPr>
          <w:rFonts w:ascii="Arial" w:hAnsi="Arial" w:cs="Arial"/>
          <w:spacing w:val="7"/>
        </w:rPr>
        <w:t xml:space="preserve"> </w:t>
      </w:r>
      <w:r w:rsidRPr="000B3A97">
        <w:rPr>
          <w:rFonts w:ascii="Arial" w:hAnsi="Arial" w:cs="Arial"/>
        </w:rPr>
        <w:t>changement.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3"/>
        </w:rPr>
        <w:t xml:space="preserve"> </w:t>
      </w:r>
      <w:r w:rsidRPr="000B3A97">
        <w:rPr>
          <w:rFonts w:ascii="Arial" w:hAnsi="Arial" w:cs="Arial"/>
        </w:rPr>
        <w:t>présente</w:t>
      </w:r>
      <w:r w:rsidRPr="000B3A97">
        <w:rPr>
          <w:rFonts w:ascii="Arial" w:hAnsi="Arial" w:cs="Arial"/>
          <w:spacing w:val="3"/>
        </w:rPr>
        <w:t xml:space="preserve"> </w:t>
      </w:r>
      <w:r w:rsidRPr="000B3A97">
        <w:rPr>
          <w:rFonts w:ascii="Arial" w:hAnsi="Arial" w:cs="Arial"/>
        </w:rPr>
        <w:t>garantie</w:t>
      </w:r>
      <w:r w:rsidRPr="000B3A97">
        <w:rPr>
          <w:rFonts w:ascii="Arial" w:hAnsi="Arial" w:cs="Arial"/>
          <w:spacing w:val="3"/>
        </w:rPr>
        <w:t xml:space="preserve"> </w:t>
      </w:r>
      <w:r w:rsidRPr="000B3A97">
        <w:rPr>
          <w:rFonts w:ascii="Arial" w:hAnsi="Arial" w:cs="Arial"/>
        </w:rPr>
        <w:t>entre</w:t>
      </w:r>
      <w:r w:rsidRPr="000B3A97">
        <w:rPr>
          <w:rFonts w:ascii="Arial" w:hAnsi="Arial" w:cs="Arial"/>
          <w:spacing w:val="3"/>
        </w:rPr>
        <w:t xml:space="preserve"> </w:t>
      </w:r>
      <w:r w:rsidRPr="000B3A97">
        <w:rPr>
          <w:rFonts w:ascii="Arial" w:hAnsi="Arial" w:cs="Arial"/>
        </w:rPr>
        <w:t>en</w:t>
      </w:r>
      <w:r w:rsidRPr="000B3A97">
        <w:rPr>
          <w:rFonts w:ascii="Arial" w:hAnsi="Arial" w:cs="Arial"/>
          <w:spacing w:val="3"/>
        </w:rPr>
        <w:t xml:space="preserve"> </w:t>
      </w:r>
      <w:r w:rsidRPr="000B3A97">
        <w:rPr>
          <w:rFonts w:ascii="Arial" w:hAnsi="Arial" w:cs="Arial"/>
        </w:rPr>
        <w:t>vigueur</w:t>
      </w:r>
      <w:r w:rsidRPr="000B3A97">
        <w:rPr>
          <w:rFonts w:ascii="Arial" w:hAnsi="Arial" w:cs="Arial"/>
          <w:spacing w:val="3"/>
        </w:rPr>
        <w:t xml:space="preserve"> </w:t>
      </w:r>
      <w:r w:rsidRPr="000B3A97">
        <w:rPr>
          <w:rFonts w:ascii="Arial" w:hAnsi="Arial" w:cs="Arial"/>
        </w:rPr>
        <w:t>dès</w:t>
      </w:r>
      <w:r w:rsidRPr="000B3A97">
        <w:rPr>
          <w:rFonts w:ascii="Arial" w:hAnsi="Arial" w:cs="Arial"/>
          <w:spacing w:val="3"/>
        </w:rPr>
        <w:t xml:space="preserve"> </w:t>
      </w:r>
      <w:r w:rsidRPr="000B3A97">
        <w:rPr>
          <w:rFonts w:ascii="Arial" w:hAnsi="Arial" w:cs="Arial"/>
        </w:rPr>
        <w:t>sa</w:t>
      </w:r>
      <w:r w:rsidRPr="000B3A97">
        <w:rPr>
          <w:rFonts w:ascii="Arial" w:hAnsi="Arial" w:cs="Arial"/>
          <w:spacing w:val="3"/>
        </w:rPr>
        <w:t xml:space="preserve"> </w:t>
      </w:r>
      <w:r w:rsidRPr="000B3A97">
        <w:rPr>
          <w:rFonts w:ascii="Arial" w:hAnsi="Arial" w:cs="Arial"/>
        </w:rPr>
        <w:t>signature.</w:t>
      </w:r>
      <w:r w:rsidRPr="000B3A97">
        <w:rPr>
          <w:rFonts w:ascii="Arial" w:hAnsi="Arial" w:cs="Arial"/>
          <w:spacing w:val="3"/>
        </w:rPr>
        <w:t xml:space="preserve"> </w:t>
      </w:r>
      <w:r w:rsidRPr="000B3A97">
        <w:rPr>
          <w:rFonts w:ascii="Arial" w:hAnsi="Arial" w:cs="Arial"/>
        </w:rPr>
        <w:t>Elle</w:t>
      </w:r>
      <w:r w:rsidRPr="000B3A97">
        <w:rPr>
          <w:rFonts w:ascii="Arial" w:hAnsi="Arial" w:cs="Arial"/>
          <w:spacing w:val="3"/>
        </w:rPr>
        <w:t xml:space="preserve"> </w:t>
      </w:r>
      <w:r w:rsidRPr="000B3A97">
        <w:rPr>
          <w:rFonts w:ascii="Arial" w:hAnsi="Arial" w:cs="Arial"/>
        </w:rPr>
        <w:t>sera</w:t>
      </w:r>
      <w:r w:rsidRPr="000B3A97">
        <w:rPr>
          <w:rFonts w:ascii="Arial" w:hAnsi="Arial" w:cs="Arial"/>
          <w:spacing w:val="3"/>
        </w:rPr>
        <w:t xml:space="preserve"> </w:t>
      </w:r>
      <w:r w:rsidRPr="000B3A97">
        <w:rPr>
          <w:rFonts w:ascii="Arial" w:hAnsi="Arial" w:cs="Arial"/>
        </w:rPr>
        <w:t>libérée</w:t>
      </w:r>
      <w:r w:rsidRPr="000B3A97">
        <w:rPr>
          <w:rFonts w:ascii="Arial" w:hAnsi="Arial" w:cs="Arial"/>
          <w:spacing w:val="3"/>
        </w:rPr>
        <w:t xml:space="preserve"> </w:t>
      </w:r>
      <w:r w:rsidRPr="000B3A97">
        <w:rPr>
          <w:rFonts w:ascii="Arial" w:hAnsi="Arial" w:cs="Arial"/>
        </w:rPr>
        <w:t>dans</w:t>
      </w:r>
      <w:r w:rsidRPr="000B3A97">
        <w:rPr>
          <w:rFonts w:ascii="Arial" w:hAnsi="Arial" w:cs="Arial"/>
          <w:spacing w:val="3"/>
        </w:rPr>
        <w:t xml:space="preserve"> </w:t>
      </w:r>
      <w:r w:rsidRPr="000B3A97">
        <w:rPr>
          <w:rFonts w:ascii="Arial" w:hAnsi="Arial" w:cs="Arial"/>
        </w:rPr>
        <w:t>un</w:t>
      </w:r>
      <w:r w:rsidRPr="000B3A97">
        <w:rPr>
          <w:rFonts w:ascii="Arial" w:hAnsi="Arial" w:cs="Arial"/>
          <w:spacing w:val="3"/>
        </w:rPr>
        <w:t xml:space="preserve"> </w:t>
      </w:r>
      <w:r w:rsidRPr="000B3A97">
        <w:rPr>
          <w:rFonts w:ascii="Arial" w:hAnsi="Arial" w:cs="Arial"/>
        </w:rPr>
        <w:t>délai</w:t>
      </w:r>
      <w:r w:rsidRPr="000B3A97">
        <w:rPr>
          <w:rFonts w:ascii="Arial" w:hAnsi="Arial" w:cs="Arial"/>
          <w:spacing w:val="3"/>
        </w:rPr>
        <w:t xml:space="preserve"> </w:t>
      </w:r>
      <w:r w:rsidRPr="000B3A97">
        <w:rPr>
          <w:rFonts w:ascii="Arial" w:hAnsi="Arial" w:cs="Arial"/>
        </w:rPr>
        <w:t>de</w:t>
      </w:r>
      <w:r w:rsidRPr="000B3A97">
        <w:rPr>
          <w:rFonts w:ascii="Arial" w:hAnsi="Arial" w:cs="Arial"/>
          <w:spacing w:val="3"/>
        </w:rPr>
        <w:t xml:space="preserve"> </w:t>
      </w:r>
      <w:r w:rsidRPr="000B3A97">
        <w:rPr>
          <w:rFonts w:ascii="Arial" w:hAnsi="Arial" w:cs="Arial"/>
        </w:rPr>
        <w:t>trente</w:t>
      </w:r>
      <w:r w:rsidRPr="000B3A97">
        <w:rPr>
          <w:rFonts w:ascii="Arial" w:hAnsi="Arial" w:cs="Arial"/>
          <w:spacing w:val="3"/>
        </w:rPr>
        <w:t xml:space="preserve"> </w:t>
      </w:r>
      <w:r w:rsidRPr="000B3A97">
        <w:rPr>
          <w:rFonts w:ascii="Arial" w:hAnsi="Arial" w:cs="Arial"/>
        </w:rPr>
        <w:t>(30) jours</w:t>
      </w:r>
      <w:r w:rsidRPr="000B3A97">
        <w:rPr>
          <w:rFonts w:ascii="Arial" w:hAnsi="Arial" w:cs="Arial"/>
          <w:spacing w:val="2"/>
        </w:rPr>
        <w:t xml:space="preserve"> </w:t>
      </w:r>
      <w:r w:rsidRPr="000B3A97">
        <w:rPr>
          <w:rFonts w:ascii="Arial" w:hAnsi="Arial" w:cs="Arial"/>
        </w:rPr>
        <w:t>à</w:t>
      </w:r>
      <w:r w:rsidRPr="000B3A97">
        <w:rPr>
          <w:rFonts w:ascii="Arial" w:hAnsi="Arial" w:cs="Arial"/>
          <w:spacing w:val="2"/>
        </w:rPr>
        <w:t xml:space="preserve"> </w:t>
      </w:r>
      <w:r w:rsidRPr="000B3A97">
        <w:rPr>
          <w:rFonts w:ascii="Arial" w:hAnsi="Arial" w:cs="Arial"/>
        </w:rPr>
        <w:t>compter</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la</w:t>
      </w:r>
      <w:r w:rsidRPr="000B3A97">
        <w:rPr>
          <w:rFonts w:ascii="Arial" w:hAnsi="Arial" w:cs="Arial"/>
          <w:spacing w:val="2"/>
        </w:rPr>
        <w:t xml:space="preserve"> </w:t>
      </w:r>
      <w:r w:rsidRPr="000B3A97">
        <w:rPr>
          <w:rFonts w:ascii="Arial" w:hAnsi="Arial" w:cs="Arial"/>
        </w:rPr>
        <w:t>date</w:t>
      </w:r>
      <w:r w:rsidRPr="000B3A97">
        <w:rPr>
          <w:rFonts w:ascii="Arial" w:hAnsi="Arial" w:cs="Arial"/>
          <w:spacing w:val="2"/>
        </w:rPr>
        <w:t xml:space="preserve"> </w:t>
      </w:r>
      <w:r w:rsidRPr="000B3A97">
        <w:rPr>
          <w:rFonts w:ascii="Arial" w:hAnsi="Arial" w:cs="Arial"/>
        </w:rPr>
        <w:t>de</w:t>
      </w:r>
      <w:r w:rsidRPr="000B3A97">
        <w:rPr>
          <w:rFonts w:ascii="Arial" w:hAnsi="Arial" w:cs="Arial"/>
          <w:spacing w:val="2"/>
        </w:rPr>
        <w:t xml:space="preserve"> </w:t>
      </w:r>
      <w:r w:rsidRPr="000B3A97">
        <w:rPr>
          <w:rFonts w:ascii="Arial" w:hAnsi="Arial" w:cs="Arial"/>
        </w:rPr>
        <w:t>réception</w:t>
      </w:r>
      <w:r w:rsidRPr="000B3A97">
        <w:rPr>
          <w:rFonts w:ascii="Arial" w:hAnsi="Arial" w:cs="Arial"/>
          <w:spacing w:val="2"/>
        </w:rPr>
        <w:t xml:space="preserve"> </w:t>
      </w:r>
      <w:r w:rsidRPr="000B3A97">
        <w:rPr>
          <w:rFonts w:ascii="Arial" w:hAnsi="Arial" w:cs="Arial"/>
        </w:rPr>
        <w:t>définitive</w:t>
      </w:r>
      <w:r w:rsidRPr="000B3A97">
        <w:rPr>
          <w:rFonts w:ascii="Arial" w:hAnsi="Arial" w:cs="Arial"/>
          <w:spacing w:val="2"/>
        </w:rPr>
        <w:t xml:space="preserve"> </w:t>
      </w:r>
      <w:r w:rsidRPr="000B3A97">
        <w:rPr>
          <w:rFonts w:ascii="Arial" w:hAnsi="Arial" w:cs="Arial"/>
        </w:rPr>
        <w:t>des</w:t>
      </w:r>
      <w:r w:rsidRPr="000B3A97">
        <w:rPr>
          <w:rFonts w:ascii="Arial" w:hAnsi="Arial" w:cs="Arial"/>
          <w:spacing w:val="2"/>
        </w:rPr>
        <w:t xml:space="preserve"> </w:t>
      </w:r>
      <w:r w:rsidRPr="000B3A97">
        <w:rPr>
          <w:rFonts w:ascii="Arial" w:hAnsi="Arial" w:cs="Arial"/>
        </w:rPr>
        <w:t>travaux,</w:t>
      </w:r>
      <w:r w:rsidRPr="000B3A97">
        <w:rPr>
          <w:rFonts w:ascii="Arial" w:hAnsi="Arial" w:cs="Arial"/>
          <w:spacing w:val="2"/>
        </w:rPr>
        <w:t xml:space="preserve"> </w:t>
      </w:r>
      <w:r w:rsidRPr="000B3A97">
        <w:rPr>
          <w:rFonts w:ascii="Arial" w:hAnsi="Arial" w:cs="Arial"/>
        </w:rPr>
        <w:t>et</w:t>
      </w:r>
      <w:r w:rsidRPr="000B3A97">
        <w:rPr>
          <w:rFonts w:ascii="Arial" w:hAnsi="Arial" w:cs="Arial"/>
          <w:spacing w:val="2"/>
        </w:rPr>
        <w:t xml:space="preserve"> </w:t>
      </w:r>
      <w:r w:rsidRPr="000B3A97">
        <w:rPr>
          <w:rFonts w:ascii="Arial" w:hAnsi="Arial" w:cs="Arial"/>
        </w:rPr>
        <w:t>sur</w:t>
      </w:r>
      <w:r w:rsidRPr="000B3A97">
        <w:rPr>
          <w:rFonts w:ascii="Arial" w:hAnsi="Arial" w:cs="Arial"/>
          <w:spacing w:val="2"/>
        </w:rPr>
        <w:t xml:space="preserve"> </w:t>
      </w:r>
      <w:r w:rsidRPr="000B3A97">
        <w:rPr>
          <w:rFonts w:ascii="Arial" w:hAnsi="Arial" w:cs="Arial"/>
        </w:rPr>
        <w:t>mainlevée</w:t>
      </w:r>
      <w:r w:rsidRPr="000B3A97">
        <w:rPr>
          <w:rFonts w:ascii="Arial" w:hAnsi="Arial" w:cs="Arial"/>
          <w:spacing w:val="2"/>
        </w:rPr>
        <w:t xml:space="preserve"> </w:t>
      </w:r>
      <w:r w:rsidRPr="000B3A97">
        <w:rPr>
          <w:rFonts w:ascii="Arial" w:hAnsi="Arial" w:cs="Arial"/>
        </w:rPr>
        <w:t>délivrée</w:t>
      </w:r>
      <w:r w:rsidRPr="000B3A97">
        <w:rPr>
          <w:rFonts w:ascii="Arial" w:hAnsi="Arial" w:cs="Arial"/>
          <w:spacing w:val="2"/>
        </w:rPr>
        <w:t xml:space="preserve"> </w:t>
      </w:r>
      <w:r w:rsidRPr="000B3A97">
        <w:rPr>
          <w:rFonts w:ascii="Arial" w:hAnsi="Arial" w:cs="Arial"/>
        </w:rPr>
        <w:t>par</w:t>
      </w:r>
      <w:r w:rsidRPr="000B3A97">
        <w:rPr>
          <w:rFonts w:ascii="Arial" w:hAnsi="Arial" w:cs="Arial"/>
          <w:spacing w:val="2"/>
        </w:rPr>
        <w:t xml:space="preserve"> </w:t>
      </w:r>
      <w:r w:rsidR="009565CC">
        <w:rPr>
          <w:rFonts w:ascii="Arial" w:hAnsi="Arial" w:cs="Arial"/>
        </w:rPr>
        <w:t>le Maître d’ouvrage</w:t>
      </w:r>
      <w:r w:rsidRPr="000B3A97">
        <w:rPr>
          <w:rFonts w:ascii="Arial" w:hAnsi="Arial" w:cs="Arial"/>
        </w:rPr>
        <w: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Toute demande de paiement formulé</w:t>
      </w:r>
      <w:r w:rsidR="009565CC">
        <w:rPr>
          <w:rFonts w:ascii="Arial" w:hAnsi="Arial" w:cs="Arial"/>
        </w:rPr>
        <w:t>e par le Maître d’ouvrage</w:t>
      </w:r>
      <w:r w:rsidRPr="000B3A97">
        <w:rPr>
          <w:rFonts w:ascii="Arial" w:hAnsi="Arial" w:cs="Arial"/>
        </w:rPr>
        <w:t xml:space="preserve"> au titre de la présente garantie devra</w:t>
      </w:r>
      <w:r w:rsidRPr="000B3A97">
        <w:rPr>
          <w:rFonts w:ascii="Arial" w:hAnsi="Arial" w:cs="Arial"/>
          <w:spacing w:val="6"/>
        </w:rPr>
        <w:t xml:space="preserve"> </w:t>
      </w:r>
      <w:r w:rsidRPr="000B3A97">
        <w:rPr>
          <w:rFonts w:ascii="Arial" w:hAnsi="Arial" w:cs="Arial"/>
        </w:rPr>
        <w:t>être</w:t>
      </w:r>
      <w:r w:rsidRPr="000B3A97">
        <w:rPr>
          <w:rFonts w:ascii="Arial" w:hAnsi="Arial" w:cs="Arial"/>
          <w:spacing w:val="6"/>
        </w:rPr>
        <w:t xml:space="preserve"> </w:t>
      </w:r>
      <w:r w:rsidRPr="000B3A97">
        <w:rPr>
          <w:rFonts w:ascii="Arial" w:hAnsi="Arial" w:cs="Arial"/>
        </w:rPr>
        <w:t>faite</w:t>
      </w:r>
      <w:r w:rsidRPr="000B3A97">
        <w:rPr>
          <w:rFonts w:ascii="Arial" w:hAnsi="Arial" w:cs="Arial"/>
          <w:spacing w:val="6"/>
        </w:rPr>
        <w:t xml:space="preserve"> </w:t>
      </w:r>
      <w:r w:rsidRPr="000B3A97">
        <w:rPr>
          <w:rFonts w:ascii="Arial" w:hAnsi="Arial" w:cs="Arial"/>
        </w:rPr>
        <w:t>par</w:t>
      </w:r>
      <w:r w:rsidRPr="000B3A97">
        <w:rPr>
          <w:rFonts w:ascii="Arial" w:hAnsi="Arial" w:cs="Arial"/>
          <w:spacing w:val="6"/>
        </w:rPr>
        <w:t xml:space="preserve"> </w:t>
      </w:r>
      <w:r w:rsidRPr="000B3A97">
        <w:rPr>
          <w:rFonts w:ascii="Arial" w:hAnsi="Arial" w:cs="Arial"/>
        </w:rPr>
        <w:t>lettre</w:t>
      </w:r>
      <w:r w:rsidRPr="000B3A97">
        <w:rPr>
          <w:rFonts w:ascii="Arial" w:hAnsi="Arial" w:cs="Arial"/>
          <w:spacing w:val="6"/>
        </w:rPr>
        <w:t xml:space="preserve"> </w:t>
      </w:r>
      <w:r w:rsidRPr="000B3A97">
        <w:rPr>
          <w:rFonts w:ascii="Arial" w:hAnsi="Arial" w:cs="Arial"/>
        </w:rPr>
        <w:t>recommandée</w:t>
      </w:r>
      <w:r w:rsidRPr="000B3A97">
        <w:rPr>
          <w:rFonts w:ascii="Arial" w:hAnsi="Arial" w:cs="Arial"/>
          <w:spacing w:val="6"/>
        </w:rPr>
        <w:t xml:space="preserve"> </w:t>
      </w:r>
      <w:r w:rsidRPr="000B3A97">
        <w:rPr>
          <w:rFonts w:ascii="Arial" w:hAnsi="Arial" w:cs="Arial"/>
        </w:rPr>
        <w:t>avec</w:t>
      </w:r>
      <w:r w:rsidRPr="000B3A97">
        <w:rPr>
          <w:rFonts w:ascii="Arial" w:hAnsi="Arial" w:cs="Arial"/>
          <w:spacing w:val="6"/>
        </w:rPr>
        <w:t xml:space="preserve"> </w:t>
      </w:r>
      <w:r w:rsidRPr="000B3A97">
        <w:rPr>
          <w:rFonts w:ascii="Arial" w:hAnsi="Arial" w:cs="Arial"/>
        </w:rPr>
        <w:t>accusé</w:t>
      </w:r>
      <w:r w:rsidRPr="000B3A97">
        <w:rPr>
          <w:rFonts w:ascii="Arial" w:hAnsi="Arial" w:cs="Arial"/>
          <w:spacing w:val="6"/>
        </w:rPr>
        <w:t xml:space="preserve"> </w:t>
      </w:r>
      <w:r w:rsidRPr="000B3A97">
        <w:rPr>
          <w:rFonts w:ascii="Arial" w:hAnsi="Arial" w:cs="Arial"/>
        </w:rPr>
        <w:t>de</w:t>
      </w:r>
      <w:r w:rsidRPr="000B3A97">
        <w:rPr>
          <w:rFonts w:ascii="Arial" w:hAnsi="Arial" w:cs="Arial"/>
          <w:spacing w:val="6"/>
        </w:rPr>
        <w:t xml:space="preserve"> </w:t>
      </w:r>
      <w:r w:rsidRPr="000B3A97">
        <w:rPr>
          <w:rFonts w:ascii="Arial" w:hAnsi="Arial" w:cs="Arial"/>
        </w:rPr>
        <w:t>réception,</w:t>
      </w:r>
      <w:r w:rsidRPr="000B3A97">
        <w:rPr>
          <w:rFonts w:ascii="Arial" w:hAnsi="Arial" w:cs="Arial"/>
          <w:spacing w:val="6"/>
        </w:rPr>
        <w:t xml:space="preserve"> </w:t>
      </w:r>
      <w:r w:rsidRPr="000B3A97">
        <w:rPr>
          <w:rFonts w:ascii="Arial" w:hAnsi="Arial" w:cs="Arial"/>
        </w:rPr>
        <w:t>parvenue</w:t>
      </w:r>
      <w:r w:rsidRPr="000B3A97">
        <w:rPr>
          <w:rFonts w:ascii="Arial" w:hAnsi="Arial" w:cs="Arial"/>
          <w:spacing w:val="6"/>
        </w:rPr>
        <w:t xml:space="preserve"> </w:t>
      </w:r>
      <w:r w:rsidRPr="000B3A97">
        <w:rPr>
          <w:rFonts w:ascii="Arial" w:hAnsi="Arial" w:cs="Arial"/>
        </w:rPr>
        <w:t>à</w:t>
      </w:r>
      <w:r w:rsidRPr="000B3A97">
        <w:rPr>
          <w:rFonts w:ascii="Arial" w:hAnsi="Arial" w:cs="Arial"/>
          <w:spacing w:val="6"/>
        </w:rPr>
        <w:t xml:space="preserve"> </w:t>
      </w:r>
      <w:r w:rsidRPr="000B3A97">
        <w:rPr>
          <w:rFonts w:ascii="Arial" w:hAnsi="Arial" w:cs="Arial"/>
        </w:rPr>
        <w:t>la</w:t>
      </w:r>
      <w:r w:rsidRPr="000B3A97">
        <w:rPr>
          <w:rFonts w:ascii="Arial" w:hAnsi="Arial" w:cs="Arial"/>
          <w:spacing w:val="6"/>
        </w:rPr>
        <w:t xml:space="preserve"> </w:t>
      </w:r>
      <w:r w:rsidRPr="000B3A97">
        <w:rPr>
          <w:rFonts w:ascii="Arial" w:hAnsi="Arial" w:cs="Arial"/>
        </w:rPr>
        <w:t>banque</w:t>
      </w:r>
      <w:r w:rsidRPr="000B3A97">
        <w:rPr>
          <w:rFonts w:ascii="Arial" w:hAnsi="Arial" w:cs="Arial"/>
          <w:spacing w:val="6"/>
        </w:rPr>
        <w:t xml:space="preserve"> </w:t>
      </w:r>
      <w:r w:rsidRPr="000B3A97">
        <w:rPr>
          <w:rFonts w:ascii="Arial" w:hAnsi="Arial" w:cs="Arial"/>
        </w:rPr>
        <w:t>pendant</w:t>
      </w:r>
      <w:r w:rsidRPr="000B3A97">
        <w:rPr>
          <w:rFonts w:ascii="Arial" w:hAnsi="Arial" w:cs="Arial"/>
          <w:spacing w:val="6"/>
        </w:rPr>
        <w:t xml:space="preserve"> </w:t>
      </w:r>
      <w:r w:rsidRPr="000B3A97">
        <w:rPr>
          <w:rFonts w:ascii="Arial" w:hAnsi="Arial" w:cs="Arial"/>
        </w:rPr>
        <w:t>la période</w:t>
      </w:r>
      <w:r w:rsidRPr="000B3A97">
        <w:rPr>
          <w:rFonts w:ascii="Arial" w:hAnsi="Arial" w:cs="Arial"/>
          <w:spacing w:val="7"/>
        </w:rPr>
        <w:t xml:space="preserve"> </w:t>
      </w:r>
      <w:r w:rsidRPr="000B3A97">
        <w:rPr>
          <w:rFonts w:ascii="Arial" w:hAnsi="Arial" w:cs="Arial"/>
        </w:rPr>
        <w:t>de</w:t>
      </w:r>
      <w:r w:rsidRPr="000B3A97">
        <w:rPr>
          <w:rFonts w:ascii="Arial" w:hAnsi="Arial" w:cs="Arial"/>
          <w:spacing w:val="7"/>
        </w:rPr>
        <w:t xml:space="preserve"> </w:t>
      </w:r>
      <w:r w:rsidRPr="000B3A97">
        <w:rPr>
          <w:rFonts w:ascii="Arial" w:hAnsi="Arial" w:cs="Arial"/>
        </w:rPr>
        <w:t>validité</w:t>
      </w:r>
      <w:r w:rsidRPr="000B3A97">
        <w:rPr>
          <w:rFonts w:ascii="Arial" w:hAnsi="Arial" w:cs="Arial"/>
          <w:spacing w:val="7"/>
        </w:rPr>
        <w:t xml:space="preserve"> </w:t>
      </w:r>
      <w:r w:rsidRPr="000B3A97">
        <w:rPr>
          <w:rFonts w:ascii="Arial" w:hAnsi="Arial" w:cs="Arial"/>
        </w:rPr>
        <w:t>du</w:t>
      </w:r>
      <w:r w:rsidRPr="000B3A97">
        <w:rPr>
          <w:rFonts w:ascii="Arial" w:hAnsi="Arial" w:cs="Arial"/>
          <w:spacing w:val="7"/>
        </w:rPr>
        <w:t xml:space="preserve"> </w:t>
      </w:r>
      <w:r w:rsidRPr="000B3A97">
        <w:rPr>
          <w:rFonts w:ascii="Arial" w:hAnsi="Arial" w:cs="Arial"/>
        </w:rPr>
        <w:t>présent</w:t>
      </w:r>
      <w:r w:rsidRPr="000B3A97">
        <w:rPr>
          <w:rFonts w:ascii="Arial" w:hAnsi="Arial" w:cs="Arial"/>
          <w:spacing w:val="7"/>
        </w:rPr>
        <w:t xml:space="preserve"> </w:t>
      </w:r>
      <w:r w:rsidRPr="000B3A97">
        <w:rPr>
          <w:rFonts w:ascii="Arial" w:hAnsi="Arial" w:cs="Arial"/>
        </w:rPr>
        <w:t>engagement.</w:t>
      </w:r>
    </w:p>
    <w:p w:rsidR="00F551C2" w:rsidRPr="000B3A97" w:rsidRDefault="00F551C2" w:rsidP="00F551C2">
      <w:pPr>
        <w:widowControl w:val="0"/>
        <w:autoSpaceDE w:val="0"/>
        <w:jc w:val="both"/>
        <w:rPr>
          <w:rFonts w:ascii="Arial" w:hAnsi="Arial" w:cs="Arial"/>
          <w:sz w:val="8"/>
          <w:szCs w:val="8"/>
        </w:rPr>
      </w:pPr>
    </w:p>
    <w:p w:rsidR="00F551C2" w:rsidRPr="000B3A97" w:rsidRDefault="00F551C2" w:rsidP="00F551C2">
      <w:pPr>
        <w:widowControl w:val="0"/>
        <w:autoSpaceDE w:val="0"/>
        <w:jc w:val="both"/>
      </w:pPr>
      <w:r w:rsidRPr="000B3A97">
        <w:rPr>
          <w:rFonts w:ascii="Arial" w:hAnsi="Arial" w:cs="Arial"/>
        </w:rPr>
        <w:t>La</w:t>
      </w:r>
      <w:r w:rsidRPr="000B3A97">
        <w:rPr>
          <w:rFonts w:ascii="Arial" w:hAnsi="Arial" w:cs="Arial"/>
          <w:spacing w:val="12"/>
        </w:rPr>
        <w:t xml:space="preserve"> </w:t>
      </w:r>
      <w:r w:rsidRPr="000B3A97">
        <w:rPr>
          <w:rFonts w:ascii="Arial" w:hAnsi="Arial" w:cs="Arial"/>
        </w:rPr>
        <w:t>présente</w:t>
      </w:r>
      <w:r w:rsidRPr="000B3A97">
        <w:rPr>
          <w:rFonts w:ascii="Arial" w:hAnsi="Arial" w:cs="Arial"/>
          <w:spacing w:val="12"/>
        </w:rPr>
        <w:t xml:space="preserve"> </w:t>
      </w:r>
      <w:r w:rsidRPr="000B3A97">
        <w:rPr>
          <w:rFonts w:ascii="Arial" w:hAnsi="Arial" w:cs="Arial"/>
        </w:rPr>
        <w:t>caution</w:t>
      </w:r>
      <w:r w:rsidRPr="000B3A97">
        <w:rPr>
          <w:rFonts w:ascii="Arial" w:hAnsi="Arial" w:cs="Arial"/>
          <w:spacing w:val="12"/>
        </w:rPr>
        <w:t xml:space="preserve"> </w:t>
      </w:r>
      <w:r w:rsidRPr="000B3A97">
        <w:rPr>
          <w:rFonts w:ascii="Arial" w:hAnsi="Arial" w:cs="Arial"/>
        </w:rPr>
        <w:t>est</w:t>
      </w:r>
      <w:r w:rsidRPr="000B3A97">
        <w:rPr>
          <w:rFonts w:ascii="Arial" w:hAnsi="Arial" w:cs="Arial"/>
          <w:spacing w:val="12"/>
        </w:rPr>
        <w:t xml:space="preserve"> </w:t>
      </w:r>
      <w:r w:rsidRPr="000B3A97">
        <w:rPr>
          <w:rFonts w:ascii="Arial" w:hAnsi="Arial" w:cs="Arial"/>
        </w:rPr>
        <w:t>soumise</w:t>
      </w:r>
      <w:r w:rsidRPr="000B3A97">
        <w:rPr>
          <w:rFonts w:ascii="Arial" w:hAnsi="Arial" w:cs="Arial"/>
          <w:spacing w:val="12"/>
        </w:rPr>
        <w:t xml:space="preserve"> </w:t>
      </w:r>
      <w:r w:rsidRPr="000B3A97">
        <w:rPr>
          <w:rFonts w:ascii="Arial" w:hAnsi="Arial" w:cs="Arial"/>
        </w:rPr>
        <w:t>pour</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interprétation</w:t>
      </w:r>
      <w:r w:rsidRPr="000B3A97">
        <w:rPr>
          <w:rFonts w:ascii="Arial" w:hAnsi="Arial" w:cs="Arial"/>
          <w:spacing w:val="12"/>
        </w:rPr>
        <w:t xml:space="preserve"> </w:t>
      </w:r>
      <w:r w:rsidRPr="000B3A97">
        <w:rPr>
          <w:rFonts w:ascii="Arial" w:hAnsi="Arial" w:cs="Arial"/>
        </w:rPr>
        <w:t>et</w:t>
      </w:r>
      <w:r w:rsidRPr="000B3A97">
        <w:rPr>
          <w:rFonts w:ascii="Arial" w:hAnsi="Arial" w:cs="Arial"/>
          <w:spacing w:val="12"/>
        </w:rPr>
        <w:t xml:space="preserve"> </w:t>
      </w:r>
      <w:r w:rsidRPr="000B3A97">
        <w:rPr>
          <w:rFonts w:ascii="Arial" w:hAnsi="Arial" w:cs="Arial"/>
        </w:rPr>
        <w:t>son</w:t>
      </w:r>
      <w:r w:rsidRPr="000B3A97">
        <w:rPr>
          <w:rFonts w:ascii="Arial" w:hAnsi="Arial" w:cs="Arial"/>
          <w:spacing w:val="12"/>
        </w:rPr>
        <w:t xml:space="preserve"> </w:t>
      </w:r>
      <w:r w:rsidRPr="000B3A97">
        <w:rPr>
          <w:rFonts w:ascii="Arial" w:hAnsi="Arial" w:cs="Arial"/>
        </w:rPr>
        <w:t>exécution</w:t>
      </w:r>
      <w:r w:rsidRPr="000B3A97">
        <w:rPr>
          <w:rFonts w:ascii="Arial" w:hAnsi="Arial" w:cs="Arial"/>
          <w:spacing w:val="12"/>
        </w:rPr>
        <w:t xml:space="preserve"> </w:t>
      </w:r>
      <w:r w:rsidRPr="000B3A97">
        <w:rPr>
          <w:rFonts w:ascii="Arial" w:hAnsi="Arial" w:cs="Arial"/>
        </w:rPr>
        <w:t>au</w:t>
      </w:r>
      <w:r w:rsidRPr="000B3A97">
        <w:rPr>
          <w:rFonts w:ascii="Arial" w:hAnsi="Arial" w:cs="Arial"/>
          <w:spacing w:val="12"/>
        </w:rPr>
        <w:t xml:space="preserve"> </w:t>
      </w:r>
      <w:r w:rsidRPr="000B3A97">
        <w:rPr>
          <w:rFonts w:ascii="Arial" w:hAnsi="Arial" w:cs="Arial"/>
        </w:rPr>
        <w:t>droit</w:t>
      </w:r>
      <w:r w:rsidRPr="000B3A97">
        <w:rPr>
          <w:rFonts w:ascii="Arial" w:hAnsi="Arial" w:cs="Arial"/>
          <w:spacing w:val="12"/>
        </w:rPr>
        <w:t xml:space="preserve"> </w:t>
      </w:r>
      <w:r w:rsidRPr="000B3A97">
        <w:rPr>
          <w:rFonts w:ascii="Arial" w:hAnsi="Arial" w:cs="Arial"/>
        </w:rPr>
        <w:t>camerounais.</w:t>
      </w:r>
      <w:r w:rsidRPr="000B3A97">
        <w:rPr>
          <w:rFonts w:ascii="Arial" w:hAnsi="Arial" w:cs="Arial"/>
          <w:spacing w:val="12"/>
        </w:rPr>
        <w:t xml:space="preserve"> </w:t>
      </w:r>
      <w:r w:rsidRPr="000B3A97">
        <w:rPr>
          <w:rFonts w:ascii="Arial" w:hAnsi="Arial" w:cs="Arial"/>
        </w:rPr>
        <w:t>Les tribunaux camerounais seront seuls compétents pour statuer sur tout ce qui concerne le présent engagement</w:t>
      </w:r>
      <w:r w:rsidRPr="000B3A97">
        <w:rPr>
          <w:rFonts w:ascii="Arial" w:hAnsi="Arial" w:cs="Arial"/>
          <w:spacing w:val="7"/>
        </w:rPr>
        <w:t xml:space="preserve"> </w:t>
      </w:r>
      <w:r w:rsidRPr="000B3A97">
        <w:rPr>
          <w:rFonts w:ascii="Arial" w:hAnsi="Arial" w:cs="Arial"/>
        </w:rPr>
        <w:t>et</w:t>
      </w:r>
      <w:r w:rsidRPr="000B3A97">
        <w:rPr>
          <w:rFonts w:ascii="Arial" w:hAnsi="Arial" w:cs="Arial"/>
          <w:spacing w:val="7"/>
        </w:rPr>
        <w:t xml:space="preserve"> </w:t>
      </w:r>
      <w:r w:rsidRPr="000B3A97">
        <w:rPr>
          <w:rFonts w:ascii="Arial" w:hAnsi="Arial" w:cs="Arial"/>
        </w:rPr>
        <w:t>ses</w:t>
      </w:r>
      <w:r w:rsidRPr="000B3A97">
        <w:rPr>
          <w:rFonts w:ascii="Arial" w:hAnsi="Arial" w:cs="Arial"/>
          <w:spacing w:val="7"/>
        </w:rPr>
        <w:t xml:space="preserve"> </w:t>
      </w:r>
      <w:r w:rsidRPr="000B3A97">
        <w:rPr>
          <w:rFonts w:ascii="Arial" w:hAnsi="Arial" w:cs="Arial"/>
        </w:rPr>
        <w:t>suites.</w:t>
      </w:r>
    </w:p>
    <w:p w:rsidR="00F551C2" w:rsidRPr="000B3A97" w:rsidRDefault="00F551C2" w:rsidP="00F551C2">
      <w:pPr>
        <w:widowControl w:val="0"/>
        <w:autoSpaceDE w:val="0"/>
        <w:jc w:val="both"/>
        <w:rPr>
          <w:rFonts w:ascii="Arial" w:hAnsi="Arial" w:cs="Arial"/>
          <w:i/>
          <w:iCs/>
        </w:rPr>
      </w:pPr>
    </w:p>
    <w:p w:rsidR="00F551C2" w:rsidRPr="000B3A97" w:rsidRDefault="00F551C2" w:rsidP="00F551C2">
      <w:pPr>
        <w:widowControl w:val="0"/>
        <w:autoSpaceDE w:val="0"/>
        <w:jc w:val="both"/>
      </w:pPr>
      <w:r w:rsidRPr="000B3A97">
        <w:rPr>
          <w:rFonts w:ascii="Arial" w:hAnsi="Arial" w:cs="Arial"/>
          <w:i/>
          <w:iCs/>
        </w:rPr>
        <w:t>Signé</w:t>
      </w:r>
      <w:r w:rsidRPr="000B3A97">
        <w:rPr>
          <w:rFonts w:ascii="Arial" w:hAnsi="Arial" w:cs="Arial"/>
          <w:i/>
          <w:iCs/>
          <w:spacing w:val="7"/>
        </w:rPr>
        <w:t xml:space="preserve"> </w:t>
      </w:r>
      <w:r w:rsidRPr="000B3A97">
        <w:rPr>
          <w:rFonts w:ascii="Arial" w:hAnsi="Arial" w:cs="Arial"/>
          <w:i/>
          <w:iCs/>
        </w:rPr>
        <w:t>et</w:t>
      </w:r>
      <w:r w:rsidRPr="000B3A97">
        <w:rPr>
          <w:rFonts w:ascii="Arial" w:hAnsi="Arial" w:cs="Arial"/>
          <w:i/>
          <w:iCs/>
          <w:spacing w:val="7"/>
        </w:rPr>
        <w:t xml:space="preserve"> </w:t>
      </w:r>
      <w:r w:rsidRPr="000B3A97">
        <w:rPr>
          <w:rFonts w:ascii="Arial" w:hAnsi="Arial" w:cs="Arial"/>
          <w:i/>
          <w:iCs/>
        </w:rPr>
        <w:t>authentifié</w:t>
      </w:r>
      <w:r w:rsidRPr="000B3A97">
        <w:rPr>
          <w:rFonts w:ascii="Arial" w:hAnsi="Arial" w:cs="Arial"/>
          <w:i/>
          <w:iCs/>
          <w:spacing w:val="7"/>
        </w:rPr>
        <w:t xml:space="preserve"> </w:t>
      </w:r>
      <w:r w:rsidRPr="000B3A97">
        <w:rPr>
          <w:rFonts w:ascii="Arial" w:hAnsi="Arial" w:cs="Arial"/>
          <w:i/>
          <w:iCs/>
        </w:rPr>
        <w:t>par</w:t>
      </w:r>
      <w:r w:rsidRPr="000B3A97">
        <w:rPr>
          <w:rFonts w:ascii="Arial" w:hAnsi="Arial" w:cs="Arial"/>
          <w:i/>
          <w:iCs/>
          <w:spacing w:val="7"/>
        </w:rPr>
        <w:t xml:space="preserve"> </w:t>
      </w:r>
      <w:r w:rsidRPr="000B3A97">
        <w:rPr>
          <w:rFonts w:ascii="Arial" w:hAnsi="Arial" w:cs="Arial"/>
          <w:i/>
          <w:iCs/>
        </w:rPr>
        <w:t>la</w:t>
      </w:r>
      <w:r w:rsidRPr="000B3A97">
        <w:rPr>
          <w:rFonts w:ascii="Arial" w:hAnsi="Arial" w:cs="Arial"/>
          <w:i/>
          <w:iCs/>
          <w:spacing w:val="7"/>
        </w:rPr>
        <w:t xml:space="preserve"> </w:t>
      </w:r>
      <w:r w:rsidRPr="000B3A97">
        <w:rPr>
          <w:rFonts w:ascii="Arial" w:hAnsi="Arial" w:cs="Arial"/>
          <w:i/>
          <w:iCs/>
        </w:rPr>
        <w:t>banque</w:t>
      </w:r>
    </w:p>
    <w:p w:rsidR="00F551C2" w:rsidRPr="000B3A97" w:rsidRDefault="00F551C2" w:rsidP="00F551C2">
      <w:pPr>
        <w:widowControl w:val="0"/>
        <w:autoSpaceDE w:val="0"/>
        <w:jc w:val="both"/>
      </w:pPr>
      <w:r w:rsidRPr="000B3A97">
        <w:rPr>
          <w:rFonts w:ascii="Arial" w:hAnsi="Arial" w:cs="Arial"/>
          <w:i/>
          <w:iCs/>
        </w:rPr>
        <w:t>à</w:t>
      </w:r>
      <w:r w:rsidRPr="000B3A97">
        <w:rPr>
          <w:rFonts w:ascii="Arial" w:hAnsi="Arial" w:cs="Arial"/>
          <w:i/>
          <w:iCs/>
          <w:spacing w:val="7"/>
        </w:rPr>
        <w:t xml:space="preserve"> </w:t>
      </w:r>
      <w:r w:rsidRPr="000B3A97">
        <w:rPr>
          <w:rFonts w:ascii="Arial" w:hAnsi="Arial" w:cs="Arial"/>
          <w:i/>
          <w:iCs/>
        </w:rPr>
        <w:t>……………..........................……….</w:t>
      </w:r>
      <w:r w:rsidRPr="000B3A97">
        <w:rPr>
          <w:rFonts w:ascii="Arial" w:hAnsi="Arial" w:cs="Arial"/>
          <w:i/>
          <w:iCs/>
          <w:spacing w:val="-1"/>
        </w:rPr>
        <w:t>.</w:t>
      </w:r>
      <w:r w:rsidRPr="000B3A97">
        <w:rPr>
          <w:rFonts w:ascii="Arial" w:hAnsi="Arial" w:cs="Arial"/>
          <w:i/>
          <w:iCs/>
        </w:rPr>
        <w:t>,</w:t>
      </w:r>
      <w:r w:rsidRPr="000B3A97">
        <w:rPr>
          <w:rFonts w:ascii="Arial" w:hAnsi="Arial" w:cs="Arial"/>
          <w:i/>
          <w:iCs/>
          <w:spacing w:val="7"/>
        </w:rPr>
        <w:t xml:space="preserve"> </w:t>
      </w:r>
      <w:r w:rsidRPr="000B3A97">
        <w:rPr>
          <w:rFonts w:ascii="Arial" w:hAnsi="Arial" w:cs="Arial"/>
          <w:i/>
          <w:iCs/>
        </w:rPr>
        <w:t>le</w:t>
      </w:r>
      <w:r w:rsidRPr="000B3A97">
        <w:rPr>
          <w:rFonts w:ascii="Arial" w:hAnsi="Arial" w:cs="Arial"/>
          <w:i/>
          <w:iCs/>
          <w:spacing w:val="7"/>
        </w:rPr>
        <w:t xml:space="preserve"> </w:t>
      </w:r>
      <w:r w:rsidRPr="000B3A97">
        <w:rPr>
          <w:rFonts w:ascii="Arial" w:hAnsi="Arial" w:cs="Arial"/>
          <w:i/>
          <w:iCs/>
        </w:rPr>
        <w:t>……………..........................………..</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i/>
          <w:iCs/>
        </w:rPr>
        <w:t>[signature</w:t>
      </w:r>
      <w:r w:rsidRPr="000B3A97">
        <w:rPr>
          <w:rFonts w:ascii="Arial" w:hAnsi="Arial" w:cs="Arial"/>
          <w:i/>
          <w:iCs/>
          <w:spacing w:val="6"/>
        </w:rPr>
        <w:t xml:space="preserve"> </w:t>
      </w:r>
      <w:r w:rsidRPr="000B3A97">
        <w:rPr>
          <w:rFonts w:ascii="Arial" w:hAnsi="Arial" w:cs="Arial"/>
          <w:i/>
          <w:iCs/>
        </w:rPr>
        <w:t>de</w:t>
      </w:r>
      <w:r w:rsidRPr="000B3A97">
        <w:rPr>
          <w:rFonts w:ascii="Arial" w:hAnsi="Arial" w:cs="Arial"/>
          <w:i/>
          <w:iCs/>
          <w:spacing w:val="6"/>
        </w:rPr>
        <w:t xml:space="preserve"> </w:t>
      </w:r>
      <w:r w:rsidRPr="000B3A97">
        <w:rPr>
          <w:rFonts w:ascii="Arial" w:hAnsi="Arial" w:cs="Arial"/>
          <w:i/>
          <w:iCs/>
        </w:rPr>
        <w:t>la</w:t>
      </w:r>
      <w:r w:rsidRPr="000B3A97">
        <w:rPr>
          <w:rFonts w:ascii="Arial" w:hAnsi="Arial" w:cs="Arial"/>
          <w:i/>
          <w:iCs/>
          <w:spacing w:val="6"/>
        </w:rPr>
        <w:t xml:space="preserve"> </w:t>
      </w:r>
      <w:r w:rsidRPr="000B3A97">
        <w:rPr>
          <w:rFonts w:ascii="Arial" w:hAnsi="Arial" w:cs="Arial"/>
          <w:i/>
          <w:iCs/>
        </w:rPr>
        <w:t>banque]</w:t>
      </w:r>
    </w:p>
    <w:p w:rsidR="00F551C2" w:rsidRPr="000B3A97" w:rsidRDefault="00F551C2" w:rsidP="00F551C2">
      <w:pPr>
        <w:pageBreakBefore/>
        <w:rPr>
          <w:rFonts w:ascii="Arial" w:hAnsi="Arial" w:cs="Arial"/>
          <w:b/>
          <w:bCs/>
          <w:sz w:val="28"/>
          <w:szCs w:val="28"/>
        </w:rPr>
      </w:pPr>
    </w:p>
    <w:p w:rsidR="00F551C2" w:rsidRPr="000B3A97" w:rsidRDefault="00F551C2" w:rsidP="00F551C2">
      <w:pPr>
        <w:widowControl w:val="0"/>
        <w:autoSpaceDE w:val="0"/>
        <w:jc w:val="center"/>
        <w:rPr>
          <w:sz w:val="28"/>
          <w:szCs w:val="28"/>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6</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rFonts w:ascii="Arial" w:hAnsi="Arial" w:cs="Arial"/>
          <w:b/>
          <w:bCs/>
          <w:sz w:val="28"/>
          <w:szCs w:val="28"/>
        </w:rPr>
        <w:t>Cadre</w:t>
      </w:r>
      <w:r w:rsidRPr="000B3A97">
        <w:rPr>
          <w:rFonts w:ascii="Arial" w:hAnsi="Arial" w:cs="Arial"/>
          <w:b/>
          <w:bCs/>
          <w:spacing w:val="10"/>
          <w:sz w:val="28"/>
          <w:szCs w:val="28"/>
        </w:rPr>
        <w:t xml:space="preserve"> </w:t>
      </w:r>
      <w:r w:rsidRPr="000B3A97">
        <w:rPr>
          <w:rFonts w:ascii="Arial" w:hAnsi="Arial" w:cs="Arial"/>
          <w:b/>
          <w:bCs/>
          <w:sz w:val="28"/>
          <w:szCs w:val="28"/>
        </w:rPr>
        <w:t>du</w:t>
      </w:r>
      <w:r w:rsidRPr="000B3A97">
        <w:rPr>
          <w:rFonts w:ascii="Arial" w:hAnsi="Arial" w:cs="Arial"/>
          <w:b/>
          <w:bCs/>
          <w:spacing w:val="10"/>
          <w:sz w:val="28"/>
          <w:szCs w:val="28"/>
        </w:rPr>
        <w:t xml:space="preserve"> </w:t>
      </w:r>
      <w:r w:rsidRPr="000B3A97">
        <w:rPr>
          <w:rFonts w:ascii="Arial" w:hAnsi="Arial" w:cs="Arial"/>
          <w:b/>
          <w:bCs/>
          <w:sz w:val="28"/>
          <w:szCs w:val="28"/>
        </w:rPr>
        <w:t>planning</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b/>
          <w:bCs/>
        </w:rPr>
        <w:t>Note</w:t>
      </w:r>
      <w:r w:rsidRPr="000B3A97">
        <w:rPr>
          <w:rFonts w:ascii="Arial" w:hAnsi="Arial" w:cs="Arial"/>
          <w:b/>
          <w:bCs/>
          <w:spacing w:val="8"/>
        </w:rPr>
        <w:t xml:space="preserve"> </w:t>
      </w:r>
      <w:r w:rsidRPr="000B3A97">
        <w:rPr>
          <w:rFonts w:ascii="Arial" w:hAnsi="Arial" w:cs="Arial"/>
          <w:b/>
          <w:bCs/>
        </w:rPr>
        <w:t>sur</w:t>
      </w:r>
      <w:r w:rsidRPr="000B3A97">
        <w:rPr>
          <w:rFonts w:ascii="Arial" w:hAnsi="Arial" w:cs="Arial"/>
          <w:b/>
          <w:bCs/>
          <w:spacing w:val="8"/>
        </w:rPr>
        <w:t xml:space="preserve"> </w:t>
      </w:r>
      <w:r w:rsidRPr="000B3A97">
        <w:rPr>
          <w:rFonts w:ascii="Arial" w:hAnsi="Arial" w:cs="Arial"/>
          <w:b/>
          <w:bCs/>
        </w:rPr>
        <w:t>la</w:t>
      </w:r>
      <w:r w:rsidRPr="000B3A97">
        <w:rPr>
          <w:rFonts w:ascii="Arial" w:hAnsi="Arial" w:cs="Arial"/>
          <w:b/>
          <w:bCs/>
          <w:spacing w:val="8"/>
        </w:rPr>
        <w:t xml:space="preserve"> </w:t>
      </w:r>
      <w:r w:rsidRPr="000B3A97">
        <w:rPr>
          <w:rFonts w:ascii="Arial" w:hAnsi="Arial" w:cs="Arial"/>
          <w:b/>
          <w:bCs/>
        </w:rPr>
        <w:t>présentation</w:t>
      </w:r>
      <w:r w:rsidRPr="000B3A97">
        <w:rPr>
          <w:rFonts w:ascii="Arial" w:hAnsi="Arial" w:cs="Arial"/>
          <w:b/>
          <w:bCs/>
          <w:spacing w:val="8"/>
        </w:rPr>
        <w:t xml:space="preserve"> </w:t>
      </w:r>
      <w:r w:rsidRPr="000B3A97">
        <w:rPr>
          <w:rFonts w:ascii="Arial" w:hAnsi="Arial" w:cs="Arial"/>
          <w:b/>
          <w:bCs/>
        </w:rPr>
        <w:t>des</w:t>
      </w:r>
      <w:r w:rsidRPr="000B3A97">
        <w:rPr>
          <w:rFonts w:ascii="Arial" w:hAnsi="Arial" w:cs="Arial"/>
          <w:b/>
          <w:bCs/>
          <w:spacing w:val="8"/>
        </w:rPr>
        <w:t xml:space="preserve"> </w:t>
      </w:r>
      <w:r w:rsidRPr="000B3A97">
        <w:rPr>
          <w:rFonts w:ascii="Arial" w:hAnsi="Arial" w:cs="Arial"/>
          <w:b/>
          <w:bCs/>
        </w:rPr>
        <w:t>plannings</w:t>
      </w: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pPr>
      <w:r w:rsidRPr="000B3A97">
        <w:rPr>
          <w:rFonts w:ascii="Arial" w:hAnsi="Arial" w:cs="Arial"/>
        </w:rPr>
        <w:t>Les</w:t>
      </w:r>
      <w:r w:rsidRPr="000B3A97">
        <w:rPr>
          <w:rFonts w:ascii="Arial" w:hAnsi="Arial" w:cs="Arial"/>
          <w:spacing w:val="-8"/>
        </w:rPr>
        <w:t xml:space="preserve"> </w:t>
      </w:r>
      <w:r w:rsidRPr="000B3A97">
        <w:rPr>
          <w:rFonts w:ascii="Arial" w:hAnsi="Arial" w:cs="Arial"/>
        </w:rPr>
        <w:t>quantités,</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rendements</w:t>
      </w:r>
      <w:r w:rsidRPr="000B3A97">
        <w:rPr>
          <w:rFonts w:ascii="Arial" w:hAnsi="Arial" w:cs="Arial"/>
          <w:spacing w:val="-8"/>
        </w:rPr>
        <w:t xml:space="preserve"> </w:t>
      </w:r>
      <w:r w:rsidRPr="000B3A97">
        <w:rPr>
          <w:rFonts w:ascii="Arial" w:hAnsi="Arial" w:cs="Arial"/>
        </w:rPr>
        <w:t>journaliers,</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durée</w:t>
      </w:r>
      <w:r w:rsidRPr="000B3A97">
        <w:rPr>
          <w:rFonts w:ascii="Arial" w:hAnsi="Arial" w:cs="Arial"/>
          <w:spacing w:val="-8"/>
        </w:rPr>
        <w:t xml:space="preserve"> </w:t>
      </w:r>
      <w:r w:rsidRPr="000B3A97">
        <w:rPr>
          <w:rFonts w:ascii="Arial" w:hAnsi="Arial" w:cs="Arial"/>
        </w:rPr>
        <w:t>d’exécution</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travaux</w:t>
      </w:r>
      <w:r w:rsidRPr="000B3A97">
        <w:rPr>
          <w:rFonts w:ascii="Arial" w:hAnsi="Arial" w:cs="Arial"/>
          <w:spacing w:val="-8"/>
        </w:rPr>
        <w:t xml:space="preserve"> </w:t>
      </w:r>
      <w:r w:rsidRPr="000B3A97">
        <w:rPr>
          <w:rFonts w:ascii="Arial" w:hAnsi="Arial" w:cs="Arial"/>
        </w:rPr>
        <w:t>et</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ralentissements voire,</w:t>
      </w:r>
      <w:r w:rsidRPr="000B3A97">
        <w:rPr>
          <w:rFonts w:ascii="Arial" w:hAnsi="Arial" w:cs="Arial"/>
          <w:spacing w:val="8"/>
        </w:rPr>
        <w:t xml:space="preserve"> </w:t>
      </w:r>
      <w:r w:rsidRPr="000B3A97">
        <w:rPr>
          <w:rFonts w:ascii="Arial" w:hAnsi="Arial" w:cs="Arial"/>
        </w:rPr>
        <w:t>les</w:t>
      </w:r>
      <w:r w:rsidRPr="000B3A97">
        <w:rPr>
          <w:rFonts w:ascii="Arial" w:hAnsi="Arial" w:cs="Arial"/>
          <w:spacing w:val="8"/>
        </w:rPr>
        <w:t xml:space="preserve"> </w:t>
      </w:r>
      <w:r w:rsidRPr="000B3A97">
        <w:rPr>
          <w:rFonts w:ascii="Arial" w:hAnsi="Arial" w:cs="Arial"/>
        </w:rPr>
        <w:t>interruptions, devront</w:t>
      </w:r>
      <w:r w:rsidRPr="000B3A97">
        <w:rPr>
          <w:rFonts w:ascii="Arial" w:hAnsi="Arial" w:cs="Arial"/>
          <w:spacing w:val="8"/>
        </w:rPr>
        <w:t xml:space="preserve"> </w:t>
      </w:r>
      <w:r w:rsidRPr="000B3A97">
        <w:rPr>
          <w:rFonts w:ascii="Arial" w:hAnsi="Arial" w:cs="Arial"/>
        </w:rPr>
        <w:t>ressortir</w:t>
      </w:r>
      <w:r w:rsidRPr="000B3A97">
        <w:rPr>
          <w:rFonts w:ascii="Arial" w:hAnsi="Arial" w:cs="Arial"/>
          <w:spacing w:val="8"/>
        </w:rPr>
        <w:t xml:space="preserve"> </w:t>
      </w:r>
      <w:r w:rsidRPr="000B3A97">
        <w:rPr>
          <w:rFonts w:ascii="Arial" w:hAnsi="Arial" w:cs="Arial"/>
        </w:rPr>
        <w:t>clairement</w:t>
      </w:r>
      <w:r w:rsidRPr="000B3A97">
        <w:rPr>
          <w:rFonts w:ascii="Arial" w:hAnsi="Arial" w:cs="Arial"/>
          <w:spacing w:val="8"/>
        </w:rPr>
        <w:t xml:space="preserve"> </w:t>
      </w:r>
      <w:r w:rsidRPr="000B3A97">
        <w:rPr>
          <w:rFonts w:ascii="Arial" w:hAnsi="Arial" w:cs="Arial"/>
        </w:rPr>
        <w:t>des</w:t>
      </w:r>
      <w:r w:rsidRPr="000B3A97">
        <w:rPr>
          <w:rFonts w:ascii="Arial" w:hAnsi="Arial" w:cs="Arial"/>
          <w:spacing w:val="8"/>
        </w:rPr>
        <w:t xml:space="preserve"> </w:t>
      </w:r>
      <w:r w:rsidRPr="000B3A97">
        <w:rPr>
          <w:rFonts w:ascii="Arial" w:hAnsi="Arial" w:cs="Arial"/>
        </w:rPr>
        <w:t>plannings.</w:t>
      </w:r>
    </w:p>
    <w:p w:rsidR="00F551C2" w:rsidRPr="000B3A97" w:rsidRDefault="00F551C2" w:rsidP="00F551C2">
      <w:pPr>
        <w:widowControl w:val="0"/>
        <w:autoSpaceDE w:val="0"/>
        <w:jc w:val="both"/>
      </w:pPr>
      <w:r w:rsidRPr="000B3A97">
        <w:rPr>
          <w:rFonts w:ascii="Arial" w:hAnsi="Arial" w:cs="Arial"/>
        </w:rPr>
        <w:t>Le planning</w:t>
      </w:r>
      <w:r w:rsidRPr="000B3A97">
        <w:rPr>
          <w:rFonts w:ascii="Arial" w:hAnsi="Arial" w:cs="Arial"/>
          <w:spacing w:val="-29"/>
        </w:rPr>
        <w:t xml:space="preserve"> </w:t>
      </w:r>
      <w:r w:rsidRPr="000B3A97">
        <w:rPr>
          <w:rFonts w:ascii="Arial" w:hAnsi="Arial" w:cs="Arial"/>
        </w:rPr>
        <w:t>financier qui</w:t>
      </w:r>
      <w:r w:rsidRPr="000B3A97">
        <w:rPr>
          <w:rFonts w:ascii="Arial" w:hAnsi="Arial" w:cs="Arial"/>
          <w:spacing w:val="-29"/>
        </w:rPr>
        <w:t xml:space="preserve"> </w:t>
      </w:r>
      <w:r w:rsidRPr="000B3A97">
        <w:rPr>
          <w:rFonts w:ascii="Arial" w:hAnsi="Arial" w:cs="Arial"/>
        </w:rPr>
        <w:t xml:space="preserve">découle du </w:t>
      </w:r>
      <w:r w:rsidRPr="000B3A97">
        <w:rPr>
          <w:rFonts w:ascii="Arial" w:hAnsi="Arial" w:cs="Arial"/>
          <w:spacing w:val="-29"/>
        </w:rPr>
        <w:t xml:space="preserve"> </w:t>
      </w:r>
      <w:r w:rsidRPr="000B3A97">
        <w:rPr>
          <w:rFonts w:ascii="Arial" w:hAnsi="Arial" w:cs="Arial"/>
        </w:rPr>
        <w:t>planning</w:t>
      </w:r>
      <w:r w:rsidRPr="000B3A97">
        <w:rPr>
          <w:rFonts w:ascii="Arial" w:hAnsi="Arial" w:cs="Arial"/>
          <w:spacing w:val="-29"/>
        </w:rPr>
        <w:t xml:space="preserve"> </w:t>
      </w:r>
      <w:r w:rsidRPr="000B3A97">
        <w:rPr>
          <w:rFonts w:ascii="Arial" w:hAnsi="Arial" w:cs="Arial"/>
        </w:rPr>
        <w:t>des</w:t>
      </w:r>
      <w:r w:rsidRPr="000B3A97">
        <w:rPr>
          <w:rFonts w:ascii="Arial" w:hAnsi="Arial" w:cs="Arial"/>
          <w:spacing w:val="-29"/>
        </w:rPr>
        <w:t xml:space="preserve"> </w:t>
      </w:r>
      <w:r w:rsidRPr="000B3A97">
        <w:rPr>
          <w:rFonts w:ascii="Arial" w:hAnsi="Arial" w:cs="Arial"/>
        </w:rPr>
        <w:t>travaux</w:t>
      </w:r>
      <w:r w:rsidRPr="000B3A97">
        <w:rPr>
          <w:rFonts w:ascii="Arial" w:hAnsi="Arial" w:cs="Arial"/>
          <w:spacing w:val="-29"/>
        </w:rPr>
        <w:t xml:space="preserve"> </w:t>
      </w:r>
      <w:r w:rsidRPr="000B3A97">
        <w:rPr>
          <w:rFonts w:ascii="Arial" w:hAnsi="Arial" w:cs="Arial"/>
        </w:rPr>
        <w:t>devra</w:t>
      </w:r>
      <w:r w:rsidRPr="000B3A97">
        <w:rPr>
          <w:rFonts w:ascii="Arial" w:hAnsi="Arial" w:cs="Arial"/>
          <w:spacing w:val="-29"/>
        </w:rPr>
        <w:t xml:space="preserve"> </w:t>
      </w:r>
      <w:r w:rsidRPr="000B3A97">
        <w:rPr>
          <w:rFonts w:ascii="Arial" w:hAnsi="Arial" w:cs="Arial"/>
        </w:rPr>
        <w:t>indiquer</w:t>
      </w:r>
      <w:r w:rsidRPr="000B3A97">
        <w:rPr>
          <w:rFonts w:ascii="Arial" w:hAnsi="Arial" w:cs="Arial"/>
          <w:spacing w:val="-29"/>
        </w:rPr>
        <w:t xml:space="preserve"> </w:t>
      </w:r>
      <w:r w:rsidRPr="000B3A97">
        <w:rPr>
          <w:rFonts w:ascii="Arial" w:hAnsi="Arial" w:cs="Arial"/>
        </w:rPr>
        <w:t>mois par mois, les montants prévisionnels des</w:t>
      </w:r>
      <w:r w:rsidRPr="000B3A97">
        <w:rPr>
          <w:rFonts w:ascii="Arial" w:hAnsi="Arial" w:cs="Arial"/>
          <w:spacing w:val="-26"/>
        </w:rPr>
        <w:t xml:space="preserve"> </w:t>
      </w:r>
      <w:r w:rsidRPr="000B3A97">
        <w:rPr>
          <w:rFonts w:ascii="Arial" w:hAnsi="Arial" w:cs="Arial"/>
        </w:rPr>
        <w:t>décomptes de</w:t>
      </w:r>
      <w:r w:rsidRPr="000B3A97">
        <w:rPr>
          <w:rFonts w:ascii="Arial" w:hAnsi="Arial" w:cs="Arial"/>
          <w:spacing w:val="-26"/>
        </w:rPr>
        <w:t xml:space="preserve"> </w:t>
      </w:r>
      <w:r w:rsidRPr="000B3A97">
        <w:rPr>
          <w:rFonts w:ascii="Arial" w:hAnsi="Arial" w:cs="Arial"/>
        </w:rPr>
        <w:t>travaux</w:t>
      </w:r>
      <w:r w:rsidRPr="000B3A97">
        <w:rPr>
          <w:rFonts w:ascii="Arial" w:hAnsi="Arial" w:cs="Arial"/>
          <w:spacing w:val="-26"/>
        </w:rPr>
        <w:t xml:space="preserve"> </w:t>
      </w:r>
      <w:r w:rsidRPr="000B3A97">
        <w:rPr>
          <w:rFonts w:ascii="Arial" w:hAnsi="Arial" w:cs="Arial"/>
        </w:rPr>
        <w:t>par</w:t>
      </w:r>
      <w:r w:rsidRPr="000B3A97">
        <w:rPr>
          <w:rFonts w:ascii="Arial" w:hAnsi="Arial" w:cs="Arial"/>
          <w:spacing w:val="-26"/>
        </w:rPr>
        <w:t xml:space="preserve"> </w:t>
      </w:r>
      <w:r w:rsidRPr="000B3A97">
        <w:rPr>
          <w:rFonts w:ascii="Arial" w:hAnsi="Arial" w:cs="Arial"/>
        </w:rPr>
        <w:t>poste</w:t>
      </w:r>
      <w:r w:rsidRPr="000B3A97">
        <w:rPr>
          <w:rFonts w:ascii="Arial" w:hAnsi="Arial" w:cs="Arial"/>
          <w:spacing w:val="-26"/>
        </w:rPr>
        <w:t xml:space="preserve"> </w:t>
      </w:r>
      <w:r w:rsidRPr="000B3A97">
        <w:rPr>
          <w:rFonts w:ascii="Arial" w:hAnsi="Arial" w:cs="Arial"/>
        </w:rPr>
        <w:t>et</w:t>
      </w:r>
      <w:r w:rsidRPr="000B3A97">
        <w:rPr>
          <w:rFonts w:ascii="Arial" w:hAnsi="Arial" w:cs="Arial"/>
          <w:spacing w:val="-26"/>
        </w:rPr>
        <w:t xml:space="preserve"> </w:t>
      </w:r>
      <w:r w:rsidRPr="000B3A97">
        <w:rPr>
          <w:rFonts w:ascii="Arial" w:hAnsi="Arial" w:cs="Arial"/>
        </w:rPr>
        <w:t>cumulés, en</w:t>
      </w:r>
      <w:r w:rsidRPr="000B3A97">
        <w:rPr>
          <w:rFonts w:ascii="Arial" w:hAnsi="Arial" w:cs="Arial"/>
          <w:spacing w:val="-35"/>
        </w:rPr>
        <w:t xml:space="preserve"> </w:t>
      </w:r>
      <w:r w:rsidRPr="000B3A97">
        <w:rPr>
          <w:rFonts w:ascii="Arial" w:hAnsi="Arial" w:cs="Arial"/>
        </w:rPr>
        <w:t>tenant compte de</w:t>
      </w:r>
      <w:r w:rsidRPr="000B3A97">
        <w:rPr>
          <w:rFonts w:ascii="Arial" w:hAnsi="Arial" w:cs="Arial"/>
          <w:spacing w:val="-35"/>
        </w:rPr>
        <w:t xml:space="preserve"> </w:t>
      </w:r>
      <w:r w:rsidRPr="000B3A97">
        <w:rPr>
          <w:rFonts w:ascii="Arial" w:hAnsi="Arial" w:cs="Arial"/>
        </w:rPr>
        <w:t>l’incidence</w:t>
      </w:r>
      <w:r w:rsidRPr="000B3A97">
        <w:rPr>
          <w:rFonts w:ascii="Arial" w:hAnsi="Arial" w:cs="Arial"/>
          <w:spacing w:val="-35"/>
        </w:rPr>
        <w:t xml:space="preserve"> </w:t>
      </w:r>
      <w:r w:rsidRPr="000B3A97">
        <w:rPr>
          <w:rFonts w:ascii="Arial" w:hAnsi="Arial" w:cs="Arial"/>
        </w:rPr>
        <w:t>des</w:t>
      </w:r>
      <w:r w:rsidRPr="000B3A97">
        <w:rPr>
          <w:rFonts w:ascii="Arial" w:hAnsi="Arial" w:cs="Arial"/>
          <w:spacing w:val="-35"/>
        </w:rPr>
        <w:t xml:space="preserve"> </w:t>
      </w:r>
      <w:r w:rsidRPr="000B3A97">
        <w:rPr>
          <w:rFonts w:ascii="Arial" w:hAnsi="Arial" w:cs="Arial"/>
        </w:rPr>
        <w:t>saisons</w:t>
      </w:r>
      <w:r w:rsidRPr="000B3A97">
        <w:rPr>
          <w:rFonts w:ascii="Arial" w:hAnsi="Arial" w:cs="Arial"/>
          <w:spacing w:val="-35"/>
        </w:rPr>
        <w:t xml:space="preserve"> </w:t>
      </w:r>
      <w:r w:rsidRPr="000B3A97">
        <w:rPr>
          <w:rFonts w:ascii="Arial" w:hAnsi="Arial" w:cs="Arial"/>
        </w:rPr>
        <w:t>de pluies,</w:t>
      </w:r>
      <w:r w:rsidRPr="000B3A97">
        <w:rPr>
          <w:rFonts w:ascii="Arial" w:hAnsi="Arial" w:cs="Arial"/>
          <w:spacing w:val="-35"/>
        </w:rPr>
        <w:t xml:space="preserve"> </w:t>
      </w:r>
      <w:r w:rsidRPr="000B3A97">
        <w:rPr>
          <w:rFonts w:ascii="Arial" w:hAnsi="Arial" w:cs="Arial"/>
        </w:rPr>
        <w:t xml:space="preserve">pour la </w:t>
      </w:r>
      <w:r w:rsidRPr="000B3A97">
        <w:rPr>
          <w:rFonts w:ascii="Arial" w:hAnsi="Arial" w:cs="Arial"/>
          <w:spacing w:val="-35"/>
        </w:rPr>
        <w:t xml:space="preserve"> </w:t>
      </w:r>
      <w:r w:rsidRPr="000B3A97">
        <w:rPr>
          <w:rFonts w:ascii="Arial" w:hAnsi="Arial" w:cs="Arial"/>
        </w:rPr>
        <w:t>solution</w:t>
      </w:r>
      <w:r w:rsidRPr="000B3A97">
        <w:rPr>
          <w:rFonts w:ascii="Arial" w:hAnsi="Arial" w:cs="Arial"/>
          <w:spacing w:val="-35"/>
        </w:rPr>
        <w:t xml:space="preserve"> </w:t>
      </w:r>
      <w:r w:rsidRPr="000B3A97">
        <w:rPr>
          <w:rFonts w:ascii="Arial" w:hAnsi="Arial" w:cs="Arial"/>
        </w:rPr>
        <w:t>de base et éventuellement</w:t>
      </w:r>
      <w:r w:rsidRPr="000B3A97">
        <w:rPr>
          <w:rFonts w:ascii="Arial" w:hAnsi="Arial" w:cs="Arial"/>
          <w:spacing w:val="8"/>
        </w:rPr>
        <w:t xml:space="preserve"> </w:t>
      </w:r>
      <w:r w:rsidRPr="000B3A97">
        <w:rPr>
          <w:rFonts w:ascii="Arial" w:hAnsi="Arial" w:cs="Arial"/>
        </w:rPr>
        <w:t>la</w:t>
      </w:r>
      <w:r w:rsidRPr="000B3A97">
        <w:rPr>
          <w:rFonts w:ascii="Arial" w:hAnsi="Arial" w:cs="Arial"/>
          <w:spacing w:val="8"/>
        </w:rPr>
        <w:t xml:space="preserve"> </w:t>
      </w:r>
      <w:r w:rsidRPr="000B3A97">
        <w:rPr>
          <w:rFonts w:ascii="Arial" w:hAnsi="Arial" w:cs="Arial"/>
        </w:rPr>
        <w:t>solution</w:t>
      </w:r>
      <w:r w:rsidRPr="000B3A97">
        <w:rPr>
          <w:rFonts w:ascii="Arial" w:hAnsi="Arial" w:cs="Arial"/>
          <w:spacing w:val="8"/>
        </w:rPr>
        <w:t xml:space="preserve"> </w:t>
      </w:r>
      <w:r w:rsidRPr="000B3A97">
        <w:rPr>
          <w:rFonts w:ascii="Arial" w:hAnsi="Arial" w:cs="Arial"/>
        </w:rPr>
        <w:t>variante.</w:t>
      </w:r>
    </w:p>
    <w:p w:rsidR="00F551C2" w:rsidRPr="000B3A97" w:rsidRDefault="00F551C2" w:rsidP="00F551C2">
      <w:pPr>
        <w:widowControl w:val="0"/>
        <w:autoSpaceDE w:val="0"/>
        <w:jc w:val="both"/>
        <w:rPr>
          <w:rFonts w:ascii="Arial" w:hAnsi="Arial" w:cs="Arial"/>
        </w:rPr>
      </w:pPr>
    </w:p>
    <w:p w:rsidR="00F551C2" w:rsidRPr="000B3A97" w:rsidRDefault="00F551C2" w:rsidP="00F551C2">
      <w:pPr>
        <w:tabs>
          <w:tab w:val="left" w:pos="1155"/>
        </w:tabs>
        <w:jc w:val="center"/>
      </w:pPr>
      <w:r w:rsidRPr="000B3A97">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129pt" o:ole="">
            <v:imagedata r:id="rId12" o:title=""/>
          </v:shape>
          <o:OLEObject Type="Embed" ProgID="Excel.Sheet.12" ShapeID="_x0000_i1025" DrawAspect="Content" ObjectID="_1536294376" r:id="rId13"/>
        </w:objec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 w:val="left" w:pos="7320"/>
        </w:tabs>
      </w:pPr>
      <w:r w:rsidRPr="000B3A97">
        <w:tab/>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tabs>
          <w:tab w:val="left" w:pos="10480"/>
        </w:tabs>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widowControl w:val="0"/>
        <w:autoSpaceDE w:val="0"/>
        <w:jc w:val="both"/>
        <w:rPr>
          <w:rFonts w:ascii="Arial" w:hAnsi="Arial" w:cs="Arial"/>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pStyle w:val="siliacII"/>
        <w:numPr>
          <w:ilvl w:val="12"/>
          <w:numId w:val="0"/>
        </w:numPr>
        <w:jc w:val="center"/>
        <w:rPr>
          <w:rFonts w:ascii="Times New Roman" w:hAnsi="Times New Roman"/>
          <w:sz w:val="22"/>
          <w:szCs w:val="22"/>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7</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8"/>
          <w:szCs w:val="28"/>
        </w:rPr>
        <w:t>Modèle de Déclaration d’intention de soumissionner</w:t>
      </w:r>
    </w:p>
    <w:p w:rsidR="00F551C2" w:rsidRPr="000B3A97" w:rsidRDefault="00F551C2" w:rsidP="00F551C2">
      <w:pPr>
        <w:widowControl w:val="0"/>
        <w:autoSpaceDE w:val="0"/>
        <w:autoSpaceDN w:val="0"/>
        <w:adjustRightInd w:val="0"/>
        <w:spacing w:line="200" w:lineRule="exact"/>
        <w:jc w:val="both"/>
      </w:pPr>
    </w:p>
    <w:p w:rsidR="00F551C2" w:rsidRPr="000B3A97" w:rsidRDefault="00F551C2" w:rsidP="00F551C2">
      <w:pPr>
        <w:spacing w:before="100" w:beforeAutospacing="1" w:after="100" w:afterAutospacing="1" w:line="360" w:lineRule="auto"/>
        <w:jc w:val="both"/>
      </w:pPr>
      <w:r w:rsidRPr="000B3A97">
        <w:t>Je soussigné (e)__________</w:t>
      </w:r>
    </w:p>
    <w:p w:rsidR="00F551C2" w:rsidRPr="000B3A97" w:rsidRDefault="00F551C2" w:rsidP="00F551C2">
      <w:pPr>
        <w:spacing w:before="100" w:beforeAutospacing="1" w:after="100" w:afterAutospacing="1" w:line="360" w:lineRule="auto"/>
        <w:jc w:val="both"/>
      </w:pPr>
      <w:r w:rsidRPr="000B3A97">
        <w:t>Nationalité : ____________</w:t>
      </w:r>
    </w:p>
    <w:p w:rsidR="00F551C2" w:rsidRPr="000B3A97" w:rsidRDefault="00F551C2" w:rsidP="00F551C2">
      <w:pPr>
        <w:spacing w:before="100" w:beforeAutospacing="1" w:after="100" w:afterAutospacing="1" w:line="360" w:lineRule="auto"/>
        <w:jc w:val="both"/>
      </w:pPr>
      <w:r w:rsidRPr="000B3A97">
        <w:t>Domiciliée à _________ B.P _______ Tél : ______</w:t>
      </w:r>
    </w:p>
    <w:p w:rsidR="00F551C2" w:rsidRPr="000B3A97" w:rsidRDefault="00F551C2" w:rsidP="00F551C2">
      <w:pPr>
        <w:spacing w:before="100" w:beforeAutospacing="1" w:after="100" w:afterAutospacing="1" w:line="360" w:lineRule="auto"/>
        <w:jc w:val="both"/>
      </w:pPr>
      <w:r w:rsidRPr="000B3A97">
        <w:t>Fonction __________</w:t>
      </w:r>
    </w:p>
    <w:p w:rsidR="00F551C2" w:rsidRPr="000B3A97" w:rsidRDefault="00F551C2" w:rsidP="00F551C2">
      <w:pPr>
        <w:spacing w:before="100" w:beforeAutospacing="1" w:after="100" w:afterAutospacing="1" w:line="360" w:lineRule="auto"/>
        <w:jc w:val="both"/>
      </w:pPr>
      <w:r w:rsidRPr="000B3A97">
        <w:t xml:space="preserve">En vertu de mes pouvoirs de ___________ de la société___________ et après avoir pris connaissance du Dossier d’Appel d’Offres  National Ouvert  </w:t>
      </w:r>
      <w:r w:rsidRPr="000B3A97">
        <w:rPr>
          <w:bCs/>
        </w:rPr>
        <w:t>n°_____ (A préciser) du ….……. p</w:t>
      </w:r>
      <w:r w:rsidRPr="000B3A97">
        <w:t>our l’exécution des travaux de _________________________________________ dans</w:t>
      </w:r>
      <w:r w:rsidR="009565CC">
        <w:t xml:space="preserve"> la Commune de </w:t>
      </w:r>
      <w:r w:rsidR="00EB5AB2">
        <w:t>BELABO</w:t>
      </w:r>
      <w:r w:rsidR="009565CC">
        <w:t>,</w:t>
      </w:r>
      <w:r w:rsidRPr="000B3A97">
        <w:t xml:space="preserve"> Département </w:t>
      </w:r>
      <w:r w:rsidR="00EB5AB2">
        <w:t>Du lom et djerem</w:t>
      </w:r>
      <w:r w:rsidRPr="000B3A97">
        <w:t>, Région de l’Est.</w:t>
      </w:r>
    </w:p>
    <w:p w:rsidR="00F551C2" w:rsidRPr="000B3A97" w:rsidRDefault="00F551C2" w:rsidP="00F551C2">
      <w:pPr>
        <w:spacing w:before="100" w:beforeAutospacing="1" w:after="100" w:afterAutospacing="1" w:line="360" w:lineRule="auto"/>
        <w:jc w:val="both"/>
      </w:pPr>
      <w:r w:rsidRPr="000B3A97">
        <w:t xml:space="preserve">Déclare par la présente l’intention de soumissionner pour le(s) lot (s)____ de cet appel d’offres. </w:t>
      </w:r>
    </w:p>
    <w:p w:rsidR="00F551C2" w:rsidRPr="000B3A97" w:rsidRDefault="00F551C2" w:rsidP="00F551C2">
      <w:pPr>
        <w:widowControl w:val="0"/>
        <w:autoSpaceDE w:val="0"/>
        <w:autoSpaceDN w:val="0"/>
        <w:adjustRightInd w:val="0"/>
        <w:spacing w:line="360" w:lineRule="auto"/>
        <w:ind w:right="6"/>
        <w:jc w:val="both"/>
      </w:pPr>
    </w:p>
    <w:p w:rsidR="00F551C2" w:rsidRPr="000B3A97" w:rsidRDefault="00F551C2" w:rsidP="00F551C2">
      <w:pPr>
        <w:widowControl w:val="0"/>
        <w:autoSpaceDE w:val="0"/>
        <w:autoSpaceDN w:val="0"/>
        <w:adjustRightInd w:val="0"/>
        <w:spacing w:line="360" w:lineRule="auto"/>
        <w:ind w:right="6"/>
        <w:jc w:val="both"/>
      </w:pPr>
      <w:r w:rsidRPr="000B3A97">
        <w:t xml:space="preserve">Signature du représentant habilité: </w:t>
      </w:r>
    </w:p>
    <w:p w:rsidR="00F551C2" w:rsidRPr="000B3A97" w:rsidRDefault="00F551C2" w:rsidP="00F551C2">
      <w:pPr>
        <w:widowControl w:val="0"/>
        <w:autoSpaceDE w:val="0"/>
        <w:autoSpaceDN w:val="0"/>
        <w:adjustRightInd w:val="0"/>
        <w:spacing w:line="360" w:lineRule="auto"/>
        <w:ind w:right="6"/>
        <w:jc w:val="both"/>
      </w:pPr>
      <w:r w:rsidRPr="000B3A97">
        <w:t>Nom et titre du signataire:</w:t>
      </w:r>
    </w:p>
    <w:p w:rsidR="00F551C2" w:rsidRPr="000B3A97" w:rsidRDefault="00F551C2" w:rsidP="00F551C2">
      <w:pPr>
        <w:widowControl w:val="0"/>
        <w:autoSpaceDE w:val="0"/>
        <w:autoSpaceDN w:val="0"/>
        <w:adjustRightInd w:val="0"/>
        <w:spacing w:line="360" w:lineRule="auto"/>
        <w:ind w:right="6"/>
        <w:jc w:val="both"/>
      </w:pPr>
      <w:r w:rsidRPr="000B3A97">
        <w:t xml:space="preserve">Nom du Candidat: </w:t>
      </w:r>
    </w:p>
    <w:p w:rsidR="00F551C2" w:rsidRPr="000B3A97" w:rsidRDefault="00F551C2" w:rsidP="00F551C2">
      <w:pPr>
        <w:widowControl w:val="0"/>
        <w:autoSpaceDE w:val="0"/>
        <w:autoSpaceDN w:val="0"/>
        <w:adjustRightInd w:val="0"/>
        <w:spacing w:line="360" w:lineRule="auto"/>
        <w:ind w:right="6"/>
        <w:jc w:val="both"/>
      </w:pPr>
      <w:r w:rsidRPr="000B3A97">
        <w:t>Adresse:</w:t>
      </w:r>
    </w:p>
    <w:p w:rsidR="00F551C2" w:rsidRPr="000B3A97" w:rsidRDefault="00F551C2" w:rsidP="00F551C2">
      <w:pPr>
        <w:jc w:val="both"/>
        <w:rPr>
          <w:bCs/>
        </w:rPr>
      </w:pPr>
      <w:r w:rsidRPr="000B3A97">
        <w:rPr>
          <w:bCs/>
        </w:rPr>
        <w:br w:type="page"/>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8</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d’Attestation de visite de site</w:t>
      </w:r>
    </w:p>
    <w:p w:rsidR="00F551C2" w:rsidRPr="000B3A97" w:rsidRDefault="00F551C2" w:rsidP="00F551C2">
      <w:pPr>
        <w:spacing w:line="360" w:lineRule="auto"/>
        <w:jc w:val="both"/>
      </w:pPr>
    </w:p>
    <w:p w:rsidR="00F551C2" w:rsidRPr="000B3A97" w:rsidRDefault="00F551C2" w:rsidP="00F551C2">
      <w:pPr>
        <w:spacing w:before="100" w:beforeAutospacing="1" w:line="360" w:lineRule="auto"/>
        <w:jc w:val="both"/>
        <w:rPr>
          <w:i/>
        </w:rPr>
      </w:pPr>
      <w:r w:rsidRPr="000B3A97">
        <w:t xml:space="preserve">Je soussigné Mme/Mlle/M_________________________________________ </w:t>
      </w:r>
      <w:r w:rsidRPr="000B3A97">
        <w:rPr>
          <w:i/>
        </w:rPr>
        <w:t>[nom, Prénom, fonction]</w:t>
      </w:r>
    </w:p>
    <w:p w:rsidR="00F551C2" w:rsidRPr="000B3A97" w:rsidRDefault="00F551C2" w:rsidP="00F551C2">
      <w:pPr>
        <w:spacing w:before="100" w:beforeAutospacing="1" w:after="100" w:afterAutospacing="1" w:line="360" w:lineRule="auto"/>
        <w:jc w:val="both"/>
        <w:rPr>
          <w:i/>
        </w:rPr>
      </w:pPr>
      <w:r w:rsidRPr="000B3A97">
        <w:t xml:space="preserve">Représentant de l’entreprise_______________________________________ </w:t>
      </w:r>
      <w:r w:rsidRPr="000B3A97">
        <w:rPr>
          <w:i/>
        </w:rPr>
        <w:t>[nom de l’entreprise]</w:t>
      </w:r>
    </w:p>
    <w:p w:rsidR="00F551C2" w:rsidRPr="000B3A97" w:rsidRDefault="00F551C2" w:rsidP="00F551C2">
      <w:pPr>
        <w:spacing w:before="100" w:beforeAutospacing="1" w:after="100" w:afterAutospacing="1" w:line="360" w:lineRule="auto"/>
        <w:jc w:val="both"/>
      </w:pPr>
      <w:r w:rsidRPr="000B3A97">
        <w:t>Atteste sur l’honneur avoir effectué la reconnaissance des travaux de construction de____________________________________________________________________________</w:t>
      </w:r>
    </w:p>
    <w:p w:rsidR="00F551C2" w:rsidRPr="000B3A97" w:rsidRDefault="00F551C2" w:rsidP="00F551C2">
      <w:pPr>
        <w:spacing w:before="100" w:beforeAutospacing="1" w:after="100" w:afterAutospacing="1" w:line="360" w:lineRule="auto"/>
        <w:jc w:val="right"/>
      </w:pPr>
      <w:r w:rsidRPr="000B3A97">
        <w:t>Fait à________ le_________</w:t>
      </w:r>
    </w:p>
    <w:p w:rsidR="00F551C2" w:rsidRPr="000B3A97" w:rsidRDefault="00F551C2" w:rsidP="00F551C2">
      <w:pPr>
        <w:spacing w:before="100" w:beforeAutospacing="1" w:after="100" w:afterAutospacing="1" w:line="360" w:lineRule="auto"/>
        <w:jc w:val="center"/>
      </w:pPr>
    </w:p>
    <w:p w:rsidR="00F551C2" w:rsidRPr="000B3A97" w:rsidRDefault="00F551C2" w:rsidP="00F551C2">
      <w:pPr>
        <w:spacing w:before="100" w:beforeAutospacing="1" w:after="100" w:afterAutospacing="1" w:line="360" w:lineRule="auto"/>
        <w:jc w:val="right"/>
        <w:rPr>
          <w:i/>
        </w:rPr>
      </w:pPr>
      <w:r w:rsidRPr="000B3A97">
        <w:rPr>
          <w:i/>
        </w:rPr>
        <w:t>[Signature]</w:t>
      </w:r>
    </w:p>
    <w:p w:rsidR="00F551C2" w:rsidRPr="000B3A97" w:rsidRDefault="00F551C2" w:rsidP="00F551C2">
      <w:pPr>
        <w:jc w:val="both"/>
      </w:pPr>
    </w:p>
    <w:p w:rsidR="00F551C2" w:rsidRPr="000B3A97" w:rsidRDefault="00F551C2" w:rsidP="00F551C2">
      <w:pPr>
        <w:spacing w:line="360" w:lineRule="auto"/>
        <w:ind w:firstLine="708"/>
        <w:jc w:val="both"/>
        <w:rPr>
          <w:b/>
        </w:rPr>
      </w:pPr>
    </w:p>
    <w:p w:rsidR="00F551C2" w:rsidRPr="000B3A97" w:rsidRDefault="00F551C2" w:rsidP="00F551C2">
      <w:pPr>
        <w:jc w:val="both"/>
      </w:pPr>
    </w:p>
    <w:p w:rsidR="00F551C2" w:rsidRPr="000B3A97" w:rsidRDefault="00F551C2" w:rsidP="00F551C2">
      <w:pPr>
        <w:jc w:val="both"/>
      </w:pPr>
      <w:r w:rsidRPr="000B3A97">
        <w:br w:type="page"/>
      </w: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9</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personnel technique affecté à ce chantier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0B3A97" w:rsidTr="00F551C2">
        <w:trPr>
          <w:jc w:val="center"/>
        </w:trPr>
        <w:tc>
          <w:tcPr>
            <w:tcW w:w="2103" w:type="dxa"/>
          </w:tcPr>
          <w:p w:rsidR="00F551C2" w:rsidRPr="000B3A97" w:rsidRDefault="00F551C2" w:rsidP="00F551C2">
            <w:pPr>
              <w:pStyle w:val="Corpsdetexte2"/>
              <w:tabs>
                <w:tab w:val="left" w:pos="4620"/>
              </w:tabs>
              <w:rPr>
                <w:b/>
                <w:bCs/>
              </w:rPr>
            </w:pPr>
            <w:r w:rsidRPr="000B3A97">
              <w:rPr>
                <w:b/>
              </w:rPr>
              <w:t>Noms et prénoms</w:t>
            </w:r>
          </w:p>
        </w:tc>
        <w:tc>
          <w:tcPr>
            <w:tcW w:w="1261" w:type="dxa"/>
          </w:tcPr>
          <w:p w:rsidR="00F551C2" w:rsidRPr="000B3A97" w:rsidRDefault="00F551C2" w:rsidP="00F551C2">
            <w:pPr>
              <w:pStyle w:val="Corpsdetexte2"/>
              <w:tabs>
                <w:tab w:val="left" w:pos="4620"/>
              </w:tabs>
              <w:rPr>
                <w:b/>
                <w:bCs/>
              </w:rPr>
            </w:pPr>
            <w:r w:rsidRPr="000B3A97">
              <w:rPr>
                <w:b/>
              </w:rPr>
              <w:t>Fonctions</w:t>
            </w:r>
          </w:p>
        </w:tc>
        <w:tc>
          <w:tcPr>
            <w:tcW w:w="1607" w:type="dxa"/>
          </w:tcPr>
          <w:p w:rsidR="00F551C2" w:rsidRPr="000B3A97" w:rsidRDefault="00F551C2" w:rsidP="00F551C2">
            <w:pPr>
              <w:pStyle w:val="Corpsdetexte2"/>
              <w:tabs>
                <w:tab w:val="left" w:pos="4620"/>
              </w:tabs>
              <w:rPr>
                <w:b/>
                <w:bCs/>
              </w:rPr>
            </w:pPr>
            <w:r w:rsidRPr="000B3A97">
              <w:rPr>
                <w:b/>
              </w:rPr>
              <w:t>Qualification</w:t>
            </w:r>
          </w:p>
        </w:tc>
        <w:tc>
          <w:tcPr>
            <w:tcW w:w="3031" w:type="dxa"/>
          </w:tcPr>
          <w:p w:rsidR="00F551C2" w:rsidRPr="000B3A97" w:rsidRDefault="00F551C2" w:rsidP="00F551C2">
            <w:pPr>
              <w:pStyle w:val="Corpsdetexte2"/>
              <w:tabs>
                <w:tab w:val="left" w:pos="4620"/>
              </w:tabs>
              <w:rPr>
                <w:b/>
                <w:bCs/>
              </w:rPr>
            </w:pPr>
            <w:r w:rsidRPr="000B3A97">
              <w:rPr>
                <w:b/>
              </w:rPr>
              <w:t>Expérience professionnelle</w:t>
            </w: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r w:rsidR="00F551C2" w:rsidRPr="000B3A97" w:rsidTr="00F551C2">
        <w:trPr>
          <w:trHeight w:hRule="exact" w:val="284"/>
          <w:jc w:val="center"/>
        </w:trPr>
        <w:tc>
          <w:tcPr>
            <w:tcW w:w="2103" w:type="dxa"/>
          </w:tcPr>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
                <w:bCs/>
                <w:u w:val="single"/>
              </w:rPr>
            </w:pPr>
          </w:p>
        </w:tc>
        <w:tc>
          <w:tcPr>
            <w:tcW w:w="1261" w:type="dxa"/>
          </w:tcPr>
          <w:p w:rsidR="00F551C2" w:rsidRPr="000B3A97" w:rsidRDefault="00F551C2" w:rsidP="00F551C2">
            <w:pPr>
              <w:pStyle w:val="Corpsdetexte2"/>
              <w:tabs>
                <w:tab w:val="left" w:pos="4620"/>
              </w:tabs>
              <w:rPr>
                <w:b/>
                <w:bCs/>
                <w:u w:val="single"/>
              </w:rPr>
            </w:pPr>
          </w:p>
        </w:tc>
        <w:tc>
          <w:tcPr>
            <w:tcW w:w="1607" w:type="dxa"/>
          </w:tcPr>
          <w:p w:rsidR="00F551C2" w:rsidRPr="000B3A97" w:rsidRDefault="00F551C2" w:rsidP="00F551C2">
            <w:pPr>
              <w:pStyle w:val="Corpsdetexte2"/>
              <w:tabs>
                <w:tab w:val="left" w:pos="4620"/>
              </w:tabs>
              <w:rPr>
                <w:b/>
                <w:bCs/>
                <w:u w:val="single"/>
              </w:rPr>
            </w:pPr>
          </w:p>
        </w:tc>
        <w:tc>
          <w:tcPr>
            <w:tcW w:w="3031" w:type="dxa"/>
          </w:tcPr>
          <w:p w:rsidR="00F551C2" w:rsidRPr="000B3A97" w:rsidRDefault="00F551C2" w:rsidP="00F551C2">
            <w:pPr>
              <w:pStyle w:val="Corpsdetexte2"/>
              <w:tabs>
                <w:tab w:val="left" w:pos="4620"/>
              </w:tabs>
              <w:rPr>
                <w:b/>
                <w:bCs/>
                <w:u w:val="single"/>
              </w:rPr>
            </w:pPr>
          </w:p>
        </w:tc>
      </w:tr>
    </w:tbl>
    <w:p w:rsidR="00F551C2" w:rsidRPr="000B3A97" w:rsidRDefault="00F551C2" w:rsidP="00F551C2">
      <w:pPr>
        <w:pStyle w:val="Corpsdetexte2"/>
        <w:tabs>
          <w:tab w:val="left" w:pos="4620"/>
        </w:tabs>
        <w:rPr>
          <w:b/>
          <w:bCs/>
          <w:u w:val="single"/>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(Copies des diplômes, cv).</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10</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0B3A97" w:rsidTr="00F551C2">
        <w:trPr>
          <w:jc w:val="center"/>
        </w:trPr>
        <w:tc>
          <w:tcPr>
            <w:tcW w:w="3473" w:type="dxa"/>
          </w:tcPr>
          <w:p w:rsidR="00F551C2" w:rsidRPr="000B3A97" w:rsidRDefault="00F551C2" w:rsidP="00F551C2">
            <w:pPr>
              <w:pStyle w:val="Corpsdetexte2"/>
              <w:tabs>
                <w:tab w:val="left" w:pos="4620"/>
              </w:tabs>
              <w:jc w:val="center"/>
              <w:rPr>
                <w:b/>
              </w:rPr>
            </w:pPr>
            <w:r w:rsidRPr="000B3A97">
              <w:rPr>
                <w:b/>
              </w:rPr>
              <w:t>Matériel</w:t>
            </w:r>
          </w:p>
        </w:tc>
        <w:tc>
          <w:tcPr>
            <w:tcW w:w="1661" w:type="dxa"/>
          </w:tcPr>
          <w:p w:rsidR="00F551C2" w:rsidRPr="000B3A97" w:rsidRDefault="00F551C2" w:rsidP="00F551C2">
            <w:pPr>
              <w:pStyle w:val="Corpsdetexte2"/>
              <w:tabs>
                <w:tab w:val="left" w:pos="4620"/>
              </w:tabs>
              <w:jc w:val="center"/>
              <w:rPr>
                <w:b/>
              </w:rPr>
            </w:pPr>
            <w:r w:rsidRPr="000B3A97">
              <w:rPr>
                <w:b/>
              </w:rPr>
              <w:t>Propriété/location</w:t>
            </w:r>
          </w:p>
        </w:tc>
        <w:tc>
          <w:tcPr>
            <w:tcW w:w="763" w:type="dxa"/>
          </w:tcPr>
          <w:p w:rsidR="00F551C2" w:rsidRPr="000B3A97" w:rsidRDefault="00F551C2" w:rsidP="00F551C2">
            <w:pPr>
              <w:pStyle w:val="Corpsdetexte2"/>
              <w:tabs>
                <w:tab w:val="left" w:pos="4620"/>
              </w:tabs>
              <w:jc w:val="center"/>
              <w:rPr>
                <w:b/>
              </w:rPr>
            </w:pPr>
            <w:r w:rsidRPr="000B3A97">
              <w:rPr>
                <w:b/>
              </w:rPr>
              <w:t>Age</w:t>
            </w:r>
          </w:p>
        </w:tc>
        <w:tc>
          <w:tcPr>
            <w:tcW w:w="2748" w:type="dxa"/>
          </w:tcPr>
          <w:p w:rsidR="00F551C2" w:rsidRPr="000B3A97" w:rsidRDefault="00F551C2" w:rsidP="00F551C2">
            <w:pPr>
              <w:pStyle w:val="Corpsdetexte2"/>
              <w:tabs>
                <w:tab w:val="left" w:pos="4620"/>
              </w:tabs>
              <w:jc w:val="center"/>
              <w:rPr>
                <w:b/>
              </w:rPr>
            </w:pPr>
            <w:r w:rsidRPr="000B3A97">
              <w:rPr>
                <w:b/>
              </w:rPr>
              <w:t>Etat de fonctionnement</w:t>
            </w: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r w:rsidR="00F551C2" w:rsidRPr="000B3A97" w:rsidTr="00F551C2">
        <w:trPr>
          <w:jc w:val="center"/>
        </w:trPr>
        <w:tc>
          <w:tcPr>
            <w:tcW w:w="3473" w:type="dxa"/>
          </w:tcPr>
          <w:p w:rsidR="00F551C2" w:rsidRPr="000B3A97" w:rsidRDefault="00F551C2" w:rsidP="00F551C2">
            <w:pPr>
              <w:pStyle w:val="Corpsdetexte2"/>
              <w:tabs>
                <w:tab w:val="left" w:pos="4620"/>
              </w:tabs>
              <w:rPr>
                <w:bCs/>
              </w:rPr>
            </w:pPr>
          </w:p>
        </w:tc>
        <w:tc>
          <w:tcPr>
            <w:tcW w:w="1661" w:type="dxa"/>
          </w:tcPr>
          <w:p w:rsidR="00F551C2" w:rsidRPr="000B3A97" w:rsidRDefault="00F551C2" w:rsidP="00F551C2">
            <w:pPr>
              <w:pStyle w:val="Corpsdetexte2"/>
              <w:tabs>
                <w:tab w:val="left" w:pos="4620"/>
              </w:tabs>
              <w:rPr>
                <w:bCs/>
              </w:rPr>
            </w:pPr>
          </w:p>
        </w:tc>
        <w:tc>
          <w:tcPr>
            <w:tcW w:w="763" w:type="dxa"/>
          </w:tcPr>
          <w:p w:rsidR="00F551C2" w:rsidRPr="000B3A97" w:rsidRDefault="00F551C2" w:rsidP="00F551C2">
            <w:pPr>
              <w:pStyle w:val="Corpsdetexte2"/>
              <w:tabs>
                <w:tab w:val="left" w:pos="4620"/>
              </w:tabs>
              <w:rPr>
                <w:bCs/>
              </w:rPr>
            </w:pPr>
          </w:p>
        </w:tc>
        <w:tc>
          <w:tcPr>
            <w:tcW w:w="2748" w:type="dxa"/>
          </w:tcPr>
          <w:p w:rsidR="00F551C2" w:rsidRPr="000B3A97" w:rsidRDefault="00F551C2" w:rsidP="00F551C2">
            <w:pPr>
              <w:pStyle w:val="Corpsdetexte2"/>
              <w:tabs>
                <w:tab w:val="left" w:pos="4620"/>
              </w:tabs>
              <w:rPr>
                <w:bCs/>
              </w:rPr>
            </w:pPr>
          </w:p>
        </w:tc>
      </w:tr>
    </w:tbl>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p>
    <w:p w:rsidR="00F551C2" w:rsidRPr="000B3A97" w:rsidRDefault="00F551C2" w:rsidP="00F551C2">
      <w:pPr>
        <w:pStyle w:val="Corpsdetexte2"/>
        <w:tabs>
          <w:tab w:val="left" w:pos="4620"/>
        </w:tabs>
        <w:rPr>
          <w:bCs/>
        </w:rPr>
      </w:pPr>
      <w:r w:rsidRPr="000B3A97">
        <w:rPr>
          <w:b/>
        </w:rPr>
        <w:t xml:space="preserve">N.B.  </w:t>
      </w:r>
      <w:r w:rsidRPr="000B3A97">
        <w:t>Les informations contenues dans ce formulaire doivent être appuyées par les documents probants (facture d’achat, contrat de location etc.)</w:t>
      </w:r>
    </w:p>
    <w:p w:rsidR="00F551C2" w:rsidRPr="000B3A97" w:rsidRDefault="00F551C2" w:rsidP="00F551C2">
      <w:pPr>
        <w:pStyle w:val="Corpsdetexte2"/>
        <w:tabs>
          <w:tab w:val="left" w:pos="4620"/>
        </w:tabs>
        <w:jc w:val="center"/>
      </w:pPr>
      <w:r w:rsidRPr="000B3A97">
        <w:t>Date______________</w:t>
      </w:r>
    </w:p>
    <w:p w:rsidR="00F551C2" w:rsidRPr="000B3A97" w:rsidRDefault="00F551C2" w:rsidP="00F551C2">
      <w:pPr>
        <w:pStyle w:val="Corpsdetexte2"/>
        <w:tabs>
          <w:tab w:val="left" w:pos="4620"/>
        </w:tabs>
        <w:jc w:val="center"/>
      </w:pP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jc w:val="both"/>
      </w:pPr>
    </w:p>
    <w:p w:rsidR="00F551C2" w:rsidRPr="000B3A97" w:rsidRDefault="00F551C2" w:rsidP="00F551C2">
      <w:pPr>
        <w:jc w:val="both"/>
      </w:pPr>
    </w:p>
    <w:p w:rsidR="00F551C2" w:rsidRPr="000B3A97" w:rsidRDefault="00F551C2" w:rsidP="00F551C2">
      <w:pPr>
        <w:jc w:val="both"/>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tabs>
          <w:tab w:val="left" w:pos="6600"/>
        </w:tabs>
        <w:rPr>
          <w:sz w:val="24"/>
        </w:rPr>
      </w:pPr>
    </w:p>
    <w:p w:rsidR="00F551C2" w:rsidRPr="000B3A97" w:rsidRDefault="00F551C2" w:rsidP="00F551C2">
      <w:pPr>
        <w:pStyle w:val="Corpsdetexte2"/>
        <w:tabs>
          <w:tab w:val="left" w:pos="4620"/>
        </w:tabs>
        <w:jc w:val="center"/>
        <w:rPr>
          <w:b/>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11</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0B3A97" w:rsidTr="00F551C2">
        <w:trPr>
          <w:cantSplit/>
          <w:jc w:val="center"/>
        </w:trPr>
        <w:tc>
          <w:tcPr>
            <w:tcW w:w="646" w:type="dxa"/>
          </w:tcPr>
          <w:p w:rsidR="00F551C2" w:rsidRPr="000B3A97" w:rsidRDefault="00F551C2" w:rsidP="00F551C2">
            <w:pPr>
              <w:pStyle w:val="Corpsdetexte2"/>
              <w:tabs>
                <w:tab w:val="left" w:pos="4620"/>
              </w:tabs>
              <w:rPr>
                <w:b/>
              </w:rPr>
            </w:pPr>
            <w:r w:rsidRPr="000B3A97">
              <w:rPr>
                <w:b/>
              </w:rPr>
              <w:t>N°</w:t>
            </w:r>
          </w:p>
        </w:tc>
        <w:tc>
          <w:tcPr>
            <w:tcW w:w="3685" w:type="dxa"/>
          </w:tcPr>
          <w:p w:rsidR="00F551C2" w:rsidRPr="000B3A97" w:rsidRDefault="00F551C2" w:rsidP="00F551C2">
            <w:pPr>
              <w:pStyle w:val="Corpsdetexte2"/>
              <w:tabs>
                <w:tab w:val="left" w:pos="4620"/>
              </w:tabs>
              <w:rPr>
                <w:b/>
              </w:rPr>
            </w:pPr>
            <w:r w:rsidRPr="000B3A97">
              <w:rPr>
                <w:b/>
              </w:rPr>
              <w:t>Projet réalisé</w:t>
            </w:r>
          </w:p>
        </w:tc>
        <w:tc>
          <w:tcPr>
            <w:tcW w:w="2739" w:type="dxa"/>
          </w:tcPr>
          <w:p w:rsidR="00F551C2" w:rsidRPr="000B3A97" w:rsidRDefault="00F551C2" w:rsidP="00F551C2">
            <w:pPr>
              <w:pStyle w:val="Corpsdetexte2"/>
              <w:tabs>
                <w:tab w:val="left" w:pos="4620"/>
              </w:tabs>
              <w:rPr>
                <w:b/>
              </w:rPr>
            </w:pPr>
            <w:r w:rsidRPr="000B3A97">
              <w:rPr>
                <w:b/>
              </w:rPr>
              <w:t>Année de réalisation</w:t>
            </w:r>
          </w:p>
        </w:tc>
        <w:tc>
          <w:tcPr>
            <w:tcW w:w="1939" w:type="dxa"/>
          </w:tcPr>
          <w:p w:rsidR="00F551C2" w:rsidRPr="000B3A97" w:rsidRDefault="00F551C2" w:rsidP="00F551C2">
            <w:pPr>
              <w:pStyle w:val="Corpsdetexte2"/>
              <w:tabs>
                <w:tab w:val="left" w:pos="4620"/>
              </w:tabs>
              <w:rPr>
                <w:b/>
              </w:rPr>
            </w:pPr>
            <w:r w:rsidRPr="000B3A97">
              <w:rPr>
                <w:b/>
              </w:rPr>
              <w:t>Coût du projet</w:t>
            </w: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jc w:val="center"/>
        </w:trPr>
        <w:tc>
          <w:tcPr>
            <w:tcW w:w="646" w:type="dxa"/>
          </w:tcPr>
          <w:p w:rsidR="00F551C2" w:rsidRPr="000B3A97" w:rsidRDefault="00F551C2" w:rsidP="00F551C2">
            <w:pPr>
              <w:pStyle w:val="Corpsdetexte2"/>
              <w:tabs>
                <w:tab w:val="left" w:pos="4620"/>
              </w:tabs>
              <w:rPr>
                <w:b/>
              </w:rPr>
            </w:pPr>
          </w:p>
        </w:tc>
        <w:tc>
          <w:tcPr>
            <w:tcW w:w="3685" w:type="dxa"/>
          </w:tcPr>
          <w:p w:rsidR="00F551C2" w:rsidRPr="000B3A97" w:rsidRDefault="00F551C2" w:rsidP="00F551C2">
            <w:pPr>
              <w:pStyle w:val="Corpsdetexte2"/>
              <w:tabs>
                <w:tab w:val="left" w:pos="4620"/>
              </w:tabs>
              <w:rPr>
                <w:b/>
              </w:rPr>
            </w:pPr>
          </w:p>
        </w:tc>
        <w:tc>
          <w:tcPr>
            <w:tcW w:w="2739" w:type="dxa"/>
          </w:tcPr>
          <w:p w:rsidR="00F551C2" w:rsidRPr="000B3A97" w:rsidRDefault="00F551C2" w:rsidP="00F551C2">
            <w:pPr>
              <w:pStyle w:val="Corpsdetexte2"/>
              <w:tabs>
                <w:tab w:val="left" w:pos="4620"/>
              </w:tabs>
              <w:rPr>
                <w:b/>
              </w:rPr>
            </w:pPr>
          </w:p>
        </w:tc>
        <w:tc>
          <w:tcPr>
            <w:tcW w:w="1939" w:type="dxa"/>
          </w:tcPr>
          <w:p w:rsidR="00F551C2" w:rsidRPr="000B3A97" w:rsidRDefault="00F551C2" w:rsidP="00F551C2">
            <w:pPr>
              <w:pStyle w:val="Corpsdetexte2"/>
              <w:tabs>
                <w:tab w:val="left" w:pos="4620"/>
              </w:tabs>
              <w:rPr>
                <w:b/>
              </w:rPr>
            </w:pPr>
          </w:p>
        </w:tc>
      </w:tr>
      <w:tr w:rsidR="00F551C2" w:rsidRPr="000B3A97" w:rsidTr="00F551C2">
        <w:trPr>
          <w:cantSplit/>
          <w:jc w:val="center"/>
        </w:trPr>
        <w:tc>
          <w:tcPr>
            <w:tcW w:w="7070" w:type="dxa"/>
            <w:gridSpan w:val="3"/>
          </w:tcPr>
          <w:p w:rsidR="00F551C2" w:rsidRPr="000B3A97" w:rsidRDefault="00F551C2" w:rsidP="00F551C2">
            <w:pPr>
              <w:pStyle w:val="Corpsdetexte2"/>
              <w:tabs>
                <w:tab w:val="left" w:pos="4620"/>
              </w:tabs>
              <w:rPr>
                <w:b/>
              </w:rPr>
            </w:pPr>
            <w:r w:rsidRPr="000B3A97">
              <w:rPr>
                <w:b/>
              </w:rPr>
              <w:t>TOTAL</w:t>
            </w:r>
          </w:p>
        </w:tc>
        <w:tc>
          <w:tcPr>
            <w:tcW w:w="1939" w:type="dxa"/>
          </w:tcPr>
          <w:p w:rsidR="00F551C2" w:rsidRPr="000B3A97" w:rsidRDefault="00F551C2" w:rsidP="00F551C2">
            <w:pPr>
              <w:pStyle w:val="Corpsdetexte2"/>
              <w:tabs>
                <w:tab w:val="left" w:pos="4620"/>
              </w:tabs>
              <w:rPr>
                <w:b/>
              </w:rPr>
            </w:pPr>
          </w:p>
        </w:tc>
      </w:tr>
    </w:tbl>
    <w:p w:rsidR="00F551C2" w:rsidRPr="000B3A97" w:rsidRDefault="00F551C2" w:rsidP="00F551C2">
      <w:pPr>
        <w:pStyle w:val="Corpsdetexte2"/>
        <w:tabs>
          <w:tab w:val="left" w:pos="4620"/>
        </w:tabs>
        <w:rPr>
          <w:b/>
        </w:rPr>
      </w:pPr>
    </w:p>
    <w:p w:rsidR="00F551C2" w:rsidRPr="000B3A97" w:rsidRDefault="00F551C2" w:rsidP="00F551C2">
      <w:pPr>
        <w:pStyle w:val="Corpsdetexte2"/>
        <w:tabs>
          <w:tab w:val="left" w:pos="4620"/>
        </w:tabs>
      </w:pPr>
      <w:r w:rsidRPr="000B3A97">
        <w:rPr>
          <w:b/>
          <w:u w:val="single"/>
        </w:rPr>
        <w:t>N.B</w:t>
      </w:r>
      <w:r w:rsidRPr="000B3A97">
        <w:t>. Les informations contenues dans ce formulaire doivent être appuyées par des documents probants</w:t>
      </w:r>
      <w:r w:rsidRPr="000B3A97">
        <w:rPr>
          <w:b/>
        </w:rPr>
        <w:t xml:space="preserve"> (</w:t>
      </w:r>
      <w:r w:rsidRPr="000B3A97">
        <w:t>photocopies des P.V de réception photocopies de la première et de la dernière page du contrat)</w:t>
      </w:r>
    </w:p>
    <w:p w:rsidR="00F551C2" w:rsidRPr="000B3A97" w:rsidRDefault="00F551C2" w:rsidP="00F551C2">
      <w:pPr>
        <w:pStyle w:val="Corpsdetexte2"/>
        <w:tabs>
          <w:tab w:val="left" w:pos="4620"/>
        </w:tabs>
        <w:jc w:val="center"/>
      </w:pPr>
      <w:r w:rsidRPr="000B3A97">
        <w:t>Date_________</w:t>
      </w:r>
    </w:p>
    <w:p w:rsidR="00F551C2" w:rsidRPr="000B3A97" w:rsidRDefault="00F551C2" w:rsidP="00F551C2">
      <w:pPr>
        <w:pStyle w:val="Corpsdetexte2"/>
        <w:tabs>
          <w:tab w:val="left" w:pos="4620"/>
        </w:tabs>
        <w:jc w:val="center"/>
        <w:rPr>
          <w:i/>
        </w:rPr>
      </w:pPr>
      <w:r w:rsidRPr="000B3A97">
        <w:rPr>
          <w:i/>
        </w:rPr>
        <w:t>[Cachet et signature de l’Entrepreneur]</w:t>
      </w: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tabs>
          <w:tab w:val="left" w:pos="1080"/>
        </w:tabs>
        <w:jc w:val="both"/>
        <w:rPr>
          <w:b/>
          <w:bCs/>
        </w:rPr>
      </w:pP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t>Annexe</w:t>
      </w:r>
      <w:r w:rsidRPr="000B3A97">
        <w:rPr>
          <w:rFonts w:ascii="Arial" w:hAnsi="Arial" w:cs="Arial"/>
          <w:b/>
          <w:bCs/>
          <w:spacing w:val="10"/>
          <w:sz w:val="28"/>
          <w:szCs w:val="28"/>
        </w:rPr>
        <w:t xml:space="preserve"> </w:t>
      </w:r>
      <w:r w:rsidRPr="000B3A97">
        <w:rPr>
          <w:rFonts w:ascii="Arial" w:hAnsi="Arial" w:cs="Arial"/>
          <w:b/>
          <w:bCs/>
          <w:sz w:val="28"/>
          <w:szCs w:val="28"/>
        </w:rPr>
        <w:t>n° 12</w:t>
      </w:r>
      <w:r w:rsidRPr="000B3A97">
        <w:rPr>
          <w:rFonts w:ascii="Arial" w:hAnsi="Arial" w:cs="Arial"/>
          <w:b/>
          <w:bCs/>
          <w:spacing w:val="10"/>
          <w:sz w:val="28"/>
          <w:szCs w:val="28"/>
        </w:rPr>
        <w:t xml:space="preserve"> </w:t>
      </w:r>
      <w:r w:rsidRPr="000B3A97">
        <w:rPr>
          <w:rFonts w:ascii="Arial" w:hAnsi="Arial" w:cs="Arial"/>
          <w:b/>
          <w:bCs/>
          <w:sz w:val="28"/>
          <w:szCs w:val="28"/>
        </w:rPr>
        <w:t>:</w:t>
      </w:r>
      <w:r w:rsidRPr="000B3A97">
        <w:rPr>
          <w:rFonts w:ascii="Arial" w:hAnsi="Arial" w:cs="Arial"/>
          <w:b/>
          <w:bCs/>
          <w:spacing w:val="10"/>
          <w:sz w:val="28"/>
          <w:szCs w:val="28"/>
        </w:rPr>
        <w:t xml:space="preserve"> </w:t>
      </w:r>
      <w:r w:rsidRPr="000B3A97">
        <w:rPr>
          <w:b/>
          <w:bCs/>
          <w:sz w:val="24"/>
        </w:rPr>
        <w:t>Modèle d’accord de groupement</w:t>
      </w:r>
    </w:p>
    <w:p w:rsidR="00F551C2" w:rsidRPr="000B3A97" w:rsidRDefault="00F551C2" w:rsidP="00F551C2">
      <w:pPr>
        <w:jc w:val="both"/>
      </w:pPr>
    </w:p>
    <w:p w:rsidR="00F551C2" w:rsidRPr="000B3A97" w:rsidRDefault="00F551C2" w:rsidP="00F551C2">
      <w:pPr>
        <w:spacing w:before="100" w:beforeAutospacing="1" w:after="100" w:afterAutospacing="1"/>
        <w:jc w:val="both"/>
      </w:pPr>
      <w:r w:rsidRPr="000B3A97">
        <w:t>Noms et adresses des partenaires du groupement solidaire :</w:t>
      </w:r>
    </w:p>
    <w:p w:rsidR="00F551C2" w:rsidRPr="000B3A97" w:rsidRDefault="00F551C2" w:rsidP="00F551C2">
      <w:pPr>
        <w:spacing w:before="100" w:beforeAutospacing="1" w:after="100" w:afterAutospacing="1"/>
        <w:jc w:val="both"/>
      </w:pPr>
      <w:r w:rsidRPr="000B3A97">
        <w:t>Noms et adresses des institutions bancaires du groupement :</w:t>
      </w:r>
    </w:p>
    <w:p w:rsidR="00F551C2" w:rsidRPr="000B3A97" w:rsidRDefault="00F551C2" w:rsidP="00F551C2">
      <w:pPr>
        <w:jc w:val="both"/>
      </w:pPr>
      <w:r w:rsidRPr="000B3A97">
        <w:t>Rôle de chaque associé :</w:t>
      </w:r>
    </w:p>
    <w:p w:rsidR="00F551C2" w:rsidRPr="000B3A97" w:rsidRDefault="00F551C2" w:rsidP="00F551C2">
      <w:pPr>
        <w:jc w:val="both"/>
        <w:rPr>
          <w:i/>
        </w:rPr>
      </w:pPr>
      <w:r w:rsidRPr="000B3A97">
        <w:rPr>
          <w:i/>
        </w:rPr>
        <w:t>[Préciser la nature des tâches de chaque membre du groupement]</w:t>
      </w:r>
    </w:p>
    <w:p w:rsidR="00F551C2" w:rsidRPr="000B3A97" w:rsidRDefault="00F551C2" w:rsidP="00F551C2">
      <w:pPr>
        <w:spacing w:before="100" w:beforeAutospacing="1" w:after="100" w:afterAutospacing="1"/>
        <w:jc w:val="both"/>
      </w:pPr>
      <w:r w:rsidRPr="000B3A97">
        <w:t>Nature du groupement :</w:t>
      </w:r>
    </w:p>
    <w:p w:rsidR="00F551C2" w:rsidRPr="000B3A97" w:rsidRDefault="00F551C2" w:rsidP="00F551C2">
      <w:pPr>
        <w:jc w:val="both"/>
      </w:pPr>
      <w:r w:rsidRPr="000B3A97">
        <w:t>Groupement solidaire pour la réalisation de :</w:t>
      </w:r>
    </w:p>
    <w:p w:rsidR="00F551C2" w:rsidRPr="000B3A97" w:rsidRDefault="00F551C2" w:rsidP="00F551C2">
      <w:pPr>
        <w:jc w:val="both"/>
        <w:rPr>
          <w:i/>
        </w:rPr>
      </w:pPr>
      <w:r w:rsidRPr="000B3A97">
        <w:rPr>
          <w:i/>
        </w:rPr>
        <w:t>[Préciser le N° de l’appel d’offres, le lot et la nature des travaux]</w:t>
      </w:r>
    </w:p>
    <w:p w:rsidR="00F551C2" w:rsidRPr="000B3A97" w:rsidRDefault="00F551C2" w:rsidP="00F551C2">
      <w:pPr>
        <w:jc w:val="both"/>
      </w:pPr>
    </w:p>
    <w:p w:rsidR="00F551C2" w:rsidRPr="000B3A97" w:rsidRDefault="00F551C2" w:rsidP="00F551C2">
      <w:pPr>
        <w:jc w:val="both"/>
      </w:pPr>
      <w:r w:rsidRPr="000B3A97">
        <w:t>Mandataire :</w:t>
      </w:r>
    </w:p>
    <w:p w:rsidR="00F551C2" w:rsidRPr="000B3A97" w:rsidRDefault="00F551C2" w:rsidP="00F551C2">
      <w:pPr>
        <w:jc w:val="both"/>
        <w:rPr>
          <w:i/>
        </w:rPr>
      </w:pPr>
      <w:r w:rsidRPr="000B3A97">
        <w:rPr>
          <w:i/>
        </w:rPr>
        <w:t>Nom et adresse du mandataire]</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Clé de répartition des paiements (le cas échéant) :</w:t>
      </w:r>
    </w:p>
    <w:p w:rsidR="00F551C2" w:rsidRPr="000B3A97" w:rsidRDefault="00F551C2" w:rsidP="00F551C2">
      <w:pPr>
        <w:tabs>
          <w:tab w:val="left" w:pos="1080"/>
        </w:tabs>
        <w:jc w:val="both"/>
        <w:rPr>
          <w:i/>
        </w:rPr>
      </w:pPr>
      <w:r w:rsidRPr="000B3A97">
        <w:rPr>
          <w:i/>
        </w:rPr>
        <w:t>[Pourcentage de paiement de chaque membre du groupement]</w:t>
      </w:r>
    </w:p>
    <w:p w:rsidR="00F551C2" w:rsidRPr="000B3A97" w:rsidRDefault="00F551C2" w:rsidP="00F551C2">
      <w:pPr>
        <w:tabs>
          <w:tab w:val="left" w:pos="1080"/>
        </w:tabs>
        <w:jc w:val="both"/>
      </w:pPr>
    </w:p>
    <w:p w:rsidR="00F551C2" w:rsidRPr="000B3A97" w:rsidRDefault="00F551C2" w:rsidP="00F551C2">
      <w:pPr>
        <w:tabs>
          <w:tab w:val="left" w:pos="1080"/>
        </w:tabs>
        <w:jc w:val="both"/>
      </w:pPr>
      <w:r w:rsidRPr="000B3A97">
        <w:t>Signatures :</w:t>
      </w:r>
    </w:p>
    <w:p w:rsidR="00F551C2" w:rsidRPr="000B3A97" w:rsidRDefault="00F551C2" w:rsidP="00F551C2">
      <w:pPr>
        <w:tabs>
          <w:tab w:val="left" w:pos="1080"/>
        </w:tabs>
        <w:jc w:val="both"/>
        <w:rPr>
          <w:i/>
        </w:rPr>
      </w:pPr>
      <w:r w:rsidRPr="000B3A97">
        <w:rPr>
          <w:i/>
        </w:rPr>
        <w:t>[Signature de tous les membres du groupement]</w:t>
      </w: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widowControl w:val="0"/>
        <w:autoSpaceDE w:val="0"/>
        <w:autoSpaceDN w:val="0"/>
        <w:adjustRightInd w:val="0"/>
        <w:ind w:right="-20"/>
        <w:jc w:val="both"/>
        <w:rPr>
          <w:b/>
          <w:bCs/>
        </w:rPr>
      </w:pPr>
    </w:p>
    <w:p w:rsidR="00F551C2" w:rsidRPr="000B3A97" w:rsidRDefault="00F551C2" w:rsidP="00F551C2">
      <w:pPr>
        <w:rPr>
          <w:b/>
          <w:bCs/>
        </w:rPr>
      </w:pPr>
      <w:r w:rsidRPr="000B3A97">
        <w:rPr>
          <w:b/>
          <w:bCs/>
        </w:rPr>
        <w:br w:type="page"/>
      </w:r>
    </w:p>
    <w:p w:rsidR="00F551C2" w:rsidRPr="000B3A97" w:rsidRDefault="00F551C2" w:rsidP="00F551C2">
      <w:pPr>
        <w:widowControl w:val="0"/>
        <w:autoSpaceDE w:val="0"/>
        <w:autoSpaceDN w:val="0"/>
        <w:adjustRightInd w:val="0"/>
        <w:ind w:right="-20"/>
        <w:jc w:val="center"/>
        <w:rPr>
          <w:b/>
          <w:bCs/>
          <w:sz w:val="24"/>
        </w:rPr>
      </w:pPr>
      <w:r w:rsidRPr="000B3A97">
        <w:rPr>
          <w:rFonts w:ascii="Arial" w:hAnsi="Arial" w:cs="Arial"/>
          <w:b/>
          <w:bCs/>
          <w:sz w:val="28"/>
          <w:szCs w:val="28"/>
        </w:rPr>
        <w:lastRenderedPageBreak/>
        <w:t>Annexe</w:t>
      </w:r>
      <w:r w:rsidRPr="000B3A97">
        <w:rPr>
          <w:rFonts w:ascii="Arial" w:hAnsi="Arial" w:cs="Arial"/>
          <w:b/>
          <w:bCs/>
          <w:spacing w:val="10"/>
          <w:sz w:val="28"/>
          <w:szCs w:val="28"/>
        </w:rPr>
        <w:t xml:space="preserve"> </w:t>
      </w:r>
      <w:r w:rsidRPr="000B3A97">
        <w:rPr>
          <w:rFonts w:ascii="Arial" w:hAnsi="Arial" w:cs="Arial"/>
          <w:b/>
          <w:bCs/>
          <w:sz w:val="28"/>
          <w:szCs w:val="28"/>
        </w:rPr>
        <w:t>n° 13 :</w:t>
      </w:r>
      <w:r w:rsidRPr="000B3A97">
        <w:rPr>
          <w:rFonts w:ascii="Arial" w:hAnsi="Arial" w:cs="Arial"/>
          <w:b/>
          <w:bCs/>
          <w:spacing w:val="10"/>
          <w:sz w:val="28"/>
          <w:szCs w:val="28"/>
        </w:rPr>
        <w:t xml:space="preserve"> </w:t>
      </w:r>
      <w:r w:rsidRPr="000B3A97">
        <w:rPr>
          <w:b/>
          <w:bCs/>
          <w:sz w:val="24"/>
        </w:rPr>
        <w:t>Modèle de pouvoirs au mandataire</w:t>
      </w:r>
    </w:p>
    <w:p w:rsidR="00F551C2" w:rsidRPr="000B3A97" w:rsidRDefault="00F551C2" w:rsidP="00F551C2">
      <w:pPr>
        <w:tabs>
          <w:tab w:val="left" w:pos="6600"/>
        </w:tabs>
        <w:jc w:val="both"/>
        <w:rPr>
          <w:bCs/>
        </w:rPr>
      </w:pPr>
    </w:p>
    <w:p w:rsidR="00F551C2" w:rsidRPr="000B3A97" w:rsidRDefault="00F551C2" w:rsidP="00F551C2">
      <w:pPr>
        <w:tabs>
          <w:tab w:val="left" w:pos="6600"/>
        </w:tabs>
        <w:spacing w:before="100" w:beforeAutospacing="1" w:after="100" w:afterAutospacing="1"/>
        <w:jc w:val="both"/>
        <w:rPr>
          <w:bCs/>
        </w:rPr>
      </w:pPr>
      <w:r w:rsidRPr="000B3A97">
        <w:rPr>
          <w:bCs/>
        </w:rPr>
        <w:t>Je soussigné___________________________________________________________________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 xml:space="preserve">[entreprise mandataire] </w:t>
      </w:r>
      <w:r w:rsidRPr="000B3A97">
        <w:rPr>
          <w:bCs/>
        </w:rPr>
        <w:t>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Donne par la présente, pouvoir à Mme/M____________________________________________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Directeur général de </w:t>
      </w:r>
      <w:r w:rsidRPr="000B3A97">
        <w:rPr>
          <w:bCs/>
          <w:i/>
        </w:rPr>
        <w:t>[entreprise mandataire]</w:t>
      </w:r>
      <w:r w:rsidRPr="000B3A97">
        <w:rPr>
          <w:bCs/>
        </w:rPr>
        <w:t xml:space="preserve"> 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Demeurant à ___________BP______________tél_____________________________________</w:t>
      </w:r>
    </w:p>
    <w:p w:rsidR="00F551C2" w:rsidRPr="000B3A97" w:rsidRDefault="00F551C2" w:rsidP="00F551C2">
      <w:pPr>
        <w:tabs>
          <w:tab w:val="left" w:pos="6600"/>
        </w:tabs>
        <w:spacing w:before="100" w:beforeAutospacing="1" w:after="100" w:afterAutospacing="1"/>
        <w:rPr>
          <w:bCs/>
        </w:rPr>
      </w:pPr>
      <w:r w:rsidRPr="000B3A97">
        <w:rPr>
          <w:bCs/>
        </w:rPr>
        <w:t xml:space="preserve">Pour être mandataire du groupement solidaire constitué des entreprises </w:t>
      </w:r>
      <w:r w:rsidRPr="000B3A97">
        <w:rPr>
          <w:bCs/>
          <w:i/>
        </w:rPr>
        <w:t>[préciser les raisons sociales des deux sociétés] 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Dans le cadre de l’appel d’offres N°_______________________ pour l’exécution des travaux de____________________________________________________________________________</w:t>
      </w:r>
    </w:p>
    <w:p w:rsidR="00F551C2" w:rsidRPr="000B3A97" w:rsidRDefault="00F551C2" w:rsidP="00F551C2">
      <w:pPr>
        <w:tabs>
          <w:tab w:val="left" w:pos="6600"/>
        </w:tabs>
        <w:spacing w:before="100" w:beforeAutospacing="1" w:after="100" w:afterAutospacing="1"/>
        <w:jc w:val="both"/>
        <w:rPr>
          <w:bCs/>
        </w:rPr>
      </w:pPr>
      <w:r w:rsidRPr="000B3A97">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0B3A97" w:rsidRDefault="00F551C2" w:rsidP="00F551C2">
      <w:pPr>
        <w:tabs>
          <w:tab w:val="left" w:pos="6600"/>
        </w:tabs>
        <w:spacing w:before="100" w:beforeAutospacing="1" w:after="100" w:afterAutospacing="1"/>
        <w:jc w:val="both"/>
        <w:rPr>
          <w:bCs/>
        </w:rPr>
      </w:pPr>
      <w:r w:rsidRPr="000B3A97">
        <w:rPr>
          <w:bCs/>
        </w:rPr>
        <w:t>En foi de quoi, le présent acte de pouvoir est établi pour servir et valoir ce que d droit.</w:t>
      </w:r>
    </w:p>
    <w:p w:rsidR="00F551C2" w:rsidRPr="000B3A97" w:rsidRDefault="00F551C2" w:rsidP="00F551C2">
      <w:pPr>
        <w:tabs>
          <w:tab w:val="left" w:pos="6600"/>
        </w:tabs>
        <w:spacing w:before="100" w:beforeAutospacing="1" w:after="100" w:afterAutospacing="1"/>
        <w:jc w:val="center"/>
        <w:rPr>
          <w:bCs/>
        </w:rPr>
      </w:pPr>
      <w:r w:rsidRPr="000B3A97">
        <w:rPr>
          <w:bCs/>
        </w:rPr>
        <w:t>Fait à _________________le_____________</w:t>
      </w:r>
    </w:p>
    <w:p w:rsidR="00F551C2" w:rsidRPr="000B3A97" w:rsidRDefault="00F551C2" w:rsidP="00F551C2">
      <w:pPr>
        <w:tabs>
          <w:tab w:val="left" w:pos="6600"/>
        </w:tabs>
        <w:spacing w:before="100" w:beforeAutospacing="1" w:after="100" w:afterAutospacing="1"/>
        <w:jc w:val="center"/>
        <w:rPr>
          <w:bCs/>
        </w:rPr>
      </w:pPr>
    </w:p>
    <w:p w:rsidR="00F551C2" w:rsidRPr="000B3A97" w:rsidRDefault="00F551C2" w:rsidP="00F551C2">
      <w:pPr>
        <w:tabs>
          <w:tab w:val="left" w:pos="6600"/>
        </w:tabs>
        <w:spacing w:before="100" w:beforeAutospacing="1" w:after="100" w:afterAutospacing="1"/>
        <w:jc w:val="center"/>
        <w:rPr>
          <w:b/>
          <w:bCs/>
        </w:rPr>
      </w:pPr>
      <w:r w:rsidRPr="000B3A97">
        <w:rPr>
          <w:b/>
          <w:bCs/>
        </w:rPr>
        <w:t>LE MANDANT</w:t>
      </w:r>
    </w:p>
    <w:p w:rsidR="00F551C2" w:rsidRPr="000B3A97" w:rsidRDefault="00F551C2" w:rsidP="00F551C2">
      <w:pPr>
        <w:tabs>
          <w:tab w:val="left" w:pos="6600"/>
        </w:tabs>
        <w:spacing w:before="100" w:beforeAutospacing="1" w:after="100" w:afterAutospacing="1"/>
        <w:jc w:val="center"/>
        <w:rPr>
          <w:bCs/>
          <w:i/>
        </w:rPr>
      </w:pPr>
      <w:r w:rsidRPr="000B3A97">
        <w:rPr>
          <w:bCs/>
          <w:i/>
        </w:rPr>
        <w:t>[Nom, prénom, signature et cachet précédé de la mention « bon pour pouvoirs »]</w:t>
      </w:r>
    </w:p>
    <w:p w:rsidR="00F551C2" w:rsidRPr="000B3A97" w:rsidRDefault="00F551C2" w:rsidP="00F551C2">
      <w:pPr>
        <w:jc w:val="both"/>
      </w:pPr>
    </w:p>
    <w:p w:rsidR="00F551C2" w:rsidRPr="000B3A97" w:rsidRDefault="00F551C2" w:rsidP="00F551C2">
      <w:pPr>
        <w:jc w:val="both"/>
        <w:rPr>
          <w:b/>
          <w:u w:val="single"/>
        </w:rPr>
      </w:pPr>
      <w:r w:rsidRPr="000B3A97">
        <w:rPr>
          <w:b/>
          <w:u w:val="single"/>
        </w:rPr>
        <w:t>Légalisation par le notaire</w:t>
      </w: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F551C2" w:rsidRPr="000B3A97" w:rsidRDefault="00F551C2" w:rsidP="00F551C2">
      <w:pPr>
        <w:rPr>
          <w:b/>
          <w:bCs/>
        </w:rPr>
      </w:pPr>
    </w:p>
    <w:p w:rsidR="002D4738" w:rsidRPr="000B3A97" w:rsidRDefault="002D4738" w:rsidP="00FE5059">
      <w:pPr>
        <w:pStyle w:val="TITREDAO1"/>
        <w:rPr>
          <w:rFonts w:ascii="Times New Roman" w:eastAsia="Arial Unicode MS" w:hAnsi="Times New Roman"/>
          <w:i/>
          <w:sz w:val="22"/>
          <w:szCs w:val="22"/>
        </w:rPr>
      </w:pPr>
    </w:p>
    <w:p w:rsidR="00CC21AB" w:rsidRPr="000B3A97" w:rsidRDefault="0021346A" w:rsidP="00FE5059">
      <w:pPr>
        <w:pStyle w:val="TITREDAO1"/>
        <w:rPr>
          <w:rFonts w:ascii="Times New Roman" w:eastAsia="Arial Unicode MS" w:hAnsi="Times New Roman"/>
          <w:i/>
          <w:sz w:val="22"/>
          <w:szCs w:val="22"/>
        </w:rPr>
      </w:pPr>
      <w:r w:rsidRPr="000B3A97">
        <w:rPr>
          <w:rFonts w:ascii="Times New Roman" w:eastAsia="Arial Unicode MS" w:hAnsi="Times New Roman"/>
          <w:i/>
          <w:sz w:val="22"/>
          <w:szCs w:val="22"/>
        </w:rPr>
        <w:br w:type="page"/>
      </w:r>
    </w:p>
    <w:p w:rsidR="007F0ED3" w:rsidRPr="000B3A97"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p w:rsidR="007F0ED3" w:rsidRPr="000B3A97" w:rsidRDefault="007F0ED3" w:rsidP="005D7746">
            <w:pPr>
              <w:spacing w:before="120" w:after="120"/>
              <w:jc w:val="both"/>
              <w:rPr>
                <w:rFonts w:eastAsia="Arial Unicode MS"/>
                <w:sz w:val="22"/>
                <w:szCs w:val="22"/>
              </w:rPr>
            </w:pPr>
          </w:p>
        </w:tc>
      </w:tr>
      <w:tr w:rsidR="007F0ED3" w:rsidRPr="000B3A97" w:rsidTr="005D7746">
        <w:tc>
          <w:tcPr>
            <w:tcW w:w="1384" w:type="dxa"/>
            <w:vAlign w:val="center"/>
          </w:tcPr>
          <w:p w:rsidR="007F0ED3" w:rsidRPr="000B3A97" w:rsidRDefault="007F0ED3" w:rsidP="005D7746">
            <w:pPr>
              <w:spacing w:before="120" w:after="120"/>
              <w:jc w:val="right"/>
              <w:rPr>
                <w:rFonts w:eastAsia="Arial Unicode MS"/>
                <w:sz w:val="22"/>
                <w:szCs w:val="22"/>
              </w:rPr>
            </w:pPr>
          </w:p>
        </w:tc>
        <w:tc>
          <w:tcPr>
            <w:tcW w:w="7371" w:type="dxa"/>
            <w:vAlign w:val="center"/>
          </w:tcPr>
          <w:p w:rsidR="007F0ED3" w:rsidRPr="000B3A97" w:rsidRDefault="007F0ED3"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p w:rsidR="00E95238" w:rsidRPr="000B3A97" w:rsidRDefault="00E95238" w:rsidP="005D7746">
            <w:pPr>
              <w:spacing w:before="120" w:after="120"/>
              <w:jc w:val="both"/>
              <w:rPr>
                <w:rFonts w:eastAsia="Arial Unicode MS"/>
                <w:sz w:val="22"/>
                <w:szCs w:val="22"/>
              </w:rPr>
            </w:pPr>
          </w:p>
        </w:tc>
      </w:tr>
    </w:tbl>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14:anchorId="44D5715E" wp14:editId="4B6B0322">
                <wp:simplePos x="0" y="0"/>
                <wp:positionH relativeFrom="column">
                  <wp:posOffset>518160</wp:posOffset>
                </wp:positionH>
                <wp:positionV relativeFrom="paragraph">
                  <wp:posOffset>5715</wp:posOffset>
                </wp:positionV>
                <wp:extent cx="5629275" cy="1722120"/>
                <wp:effectExtent l="43180" t="52070" r="42545" b="45085"/>
                <wp:wrapNone/>
                <wp:docPr id="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E65710" w:rsidRPr="00056D61" w:rsidRDefault="00E65710"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E65710" w:rsidRPr="00056D61" w:rsidRDefault="00E65710"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5715E" id="AutoShape 492" o:spid="_x0000_s1043" type="#_x0000_t69" style="position:absolute;margin-left:40.8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zPUgIAAK4EAAAOAAAAZHJzL2Uyb0RvYy54bWysVNuO0zAQfUfiHyy/0zShl91o09WqyyKk&#10;BVYsfMDUdhqDb9hu0+XrGTtp6YLEAyIPlu2ZOT4zZyZX1wetyF74IK1paDmZUiIMs1yabUO/fL57&#10;dUFJiGA4KGtEQ59EoNerly+ueleLynZWceEJgphQ966hXYyuLorAOqEhTKwTBo2t9RoiHv224B56&#10;RNeqqKbTRdFbz523TISAt7eDka4yftsKFj+2bRCRqIYit5hXn9dNWovVFdRbD66TbKQB/8BCgzT4&#10;6AnqFiKQnZd/QGnJvA22jRNmdWHbVjKRc8Bsyulv2Tx24ETOBYsT3KlM4f/Bsg/7B08kb+iSEgMa&#10;JbrZRZtfJrPLKhWod6FGv0f34FOKwd1b9i0QY9cdmK248d72nQCOtMrkXzwLSIeAoWTTv7cc8QHx&#10;c60OrdcJEKtADlmSp5Mk4hAJw8v5orqslnNKGNrKZVWVVRatgPoY7nyIb4XVJG0aqkQbP8ltFzOv&#10;/BDs70PM6vAxR+BfS0parVDsPSgyn+I3NsOZT3Xus5i/Xi5yflCPiMji+HqujFWS30ml8sFvN2vl&#10;CcI39C5/Y3A4d1OG9A2tLuaY5N8xEsWBJD77DEPLiEOkpG7oxckJ6qTJG8Nzi0eQathjsDKjSEmX&#10;Qd942BxyG5TLxDKJtrH8CWXzdhgaHHLcdNb/oKTHgWlo+L4DLyhR7wxKf1nOZmnC8mE2X6JOxJ9b&#10;NucWMAyhGhopGbbrOEzlzvkkXmqlVA5jUzu2Mh77amA18sehwN2zqTs/Z69fv5nVTwAAAP//AwBQ&#10;SwMEFAAGAAgAAAAhAKfhu23aAAAABwEAAA8AAABkcnMvZG93bnJldi54bWxMjk1PhDAURfcm/ofm&#10;mbhzCjVBBikTY9TEnTK679AHJdJXpOVj/r11pcube3PuKQ+bHdiCk+8dSUh3CTCkxumeOgkfx+eb&#10;HJgPirQaHKGEM3o4VJcXpSq0W+kdlzp0LELIF0qCCWEsOPeNQav8zo1IsWvdZFWIceq4ntQa4Xbg&#10;IkkyblVP8cGoER8NNl/1bCXMZ/Mqptunt088vqyi/W7rlRYpr6+2h3tgAbfwN4Zf/agOVXQ6uZm0&#10;Z4OEPM3iUsIeWGz3WZ4CO0kQdyIFXpX8v3/1AwAA//8DAFBLAQItABQABgAIAAAAIQC2gziS/gAA&#10;AOEBAAATAAAAAAAAAAAAAAAAAAAAAABbQ29udGVudF9UeXBlc10ueG1sUEsBAi0AFAAGAAgAAAAh&#10;ADj9If/WAAAAlAEAAAsAAAAAAAAAAAAAAAAALwEAAF9yZWxzLy5yZWxzUEsBAi0AFAAGAAgAAAAh&#10;ABdnTM9SAgAArgQAAA4AAAAAAAAAAAAAAAAALgIAAGRycy9lMm9Eb2MueG1sUEsBAi0AFAAGAAgA&#10;AAAhAKfhu23aAAAABwEAAA8AAAAAAAAAAAAAAAAArAQAAGRycy9kb3ducmV2LnhtbFBLBQYAAAAA&#10;BAAEAPMAAACzBQAAAAA=&#10;" strokeweight="2.25pt">
                <v:textbox>
                  <w:txbxContent>
                    <w:p w:rsidR="00E65710" w:rsidRPr="00056D61" w:rsidRDefault="00E65710"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E65710" w:rsidRPr="00056D61" w:rsidRDefault="00E65710"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E74E04" w:rsidRPr="000B3A97" w:rsidTr="000B3A97">
        <w:trPr>
          <w:trHeight w:val="1266"/>
          <w:jc w:val="center"/>
        </w:trPr>
        <w:tc>
          <w:tcPr>
            <w:tcW w:w="10738" w:type="dxa"/>
            <w:gridSpan w:val="6"/>
            <w:shd w:val="clear" w:color="auto" w:fill="auto"/>
            <w:hideMark/>
          </w:tcPr>
          <w:p w:rsidR="00E74E04" w:rsidRPr="000B3A97" w:rsidRDefault="00E74E04" w:rsidP="00E74E04">
            <w:pPr>
              <w:jc w:val="center"/>
              <w:rPr>
                <w:b/>
                <w:sz w:val="32"/>
                <w:szCs w:val="22"/>
              </w:rPr>
            </w:pPr>
            <w:r w:rsidRPr="000B3A97">
              <w:rPr>
                <w:rFonts w:eastAsia="Arial Unicode MS"/>
                <w:b/>
                <w:i/>
                <w:sz w:val="22"/>
                <w:szCs w:val="22"/>
              </w:rPr>
              <w:lastRenderedPageBreak/>
              <w:t xml:space="preserve">Appel d’Offres National </w:t>
            </w:r>
            <w:r w:rsidR="009565CC">
              <w:rPr>
                <w:rFonts w:eastAsia="Arial Unicode MS"/>
                <w:b/>
                <w:i/>
                <w:sz w:val="22"/>
                <w:szCs w:val="22"/>
              </w:rPr>
              <w:t>Ouvert N° …./AONO/</w:t>
            </w:r>
            <w:r w:rsidR="00A941FA">
              <w:rPr>
                <w:rFonts w:eastAsia="Arial Unicode MS"/>
                <w:b/>
                <w:i/>
                <w:sz w:val="22"/>
                <w:szCs w:val="22"/>
              </w:rPr>
              <w:t>C.</w:t>
            </w:r>
            <w:r w:rsidR="000E2319">
              <w:rPr>
                <w:rFonts w:eastAsia="Arial Unicode MS"/>
                <w:b/>
                <w:i/>
                <w:sz w:val="22"/>
                <w:szCs w:val="22"/>
              </w:rPr>
              <w:t>BBO</w:t>
            </w:r>
            <w:r w:rsidR="00A941FA">
              <w:rPr>
                <w:rFonts w:eastAsia="Arial Unicode MS"/>
                <w:b/>
                <w:i/>
                <w:sz w:val="22"/>
                <w:szCs w:val="22"/>
              </w:rPr>
              <w:t>/</w:t>
            </w:r>
            <w:r w:rsidR="000E2319">
              <w:rPr>
                <w:rFonts w:eastAsia="Arial Unicode MS"/>
                <w:b/>
                <w:i/>
                <w:sz w:val="22"/>
                <w:szCs w:val="22"/>
              </w:rPr>
              <w:t>SG/ST/CIPM</w:t>
            </w:r>
            <w:r w:rsidR="009565CC">
              <w:rPr>
                <w:rFonts w:eastAsia="Arial Unicode MS"/>
                <w:b/>
                <w:i/>
                <w:sz w:val="22"/>
                <w:szCs w:val="22"/>
              </w:rPr>
              <w:t>/20</w:t>
            </w:r>
            <w:r w:rsidR="000E2319">
              <w:rPr>
                <w:rFonts w:eastAsia="Arial Unicode MS"/>
                <w:b/>
                <w:i/>
                <w:sz w:val="22"/>
                <w:szCs w:val="22"/>
              </w:rPr>
              <w:t>23</w:t>
            </w:r>
            <w:r w:rsidR="009565CC">
              <w:rPr>
                <w:rFonts w:eastAsia="Arial Unicode MS"/>
                <w:b/>
                <w:i/>
                <w:sz w:val="22"/>
                <w:szCs w:val="22"/>
              </w:rPr>
              <w:t xml:space="preserve"> DU …/…./20</w:t>
            </w:r>
            <w:r w:rsidR="000E2319">
              <w:rPr>
                <w:rFonts w:eastAsia="Arial Unicode MS"/>
                <w:b/>
                <w:i/>
                <w:sz w:val="22"/>
                <w:szCs w:val="22"/>
              </w:rPr>
              <w:t>23</w:t>
            </w:r>
            <w:r w:rsidRPr="000B3A97">
              <w:rPr>
                <w:rFonts w:eastAsia="Arial Unicode MS"/>
                <w:b/>
                <w:i/>
                <w:sz w:val="22"/>
                <w:szCs w:val="22"/>
              </w:rPr>
              <w:t xml:space="preserve"> POUR L’EXECUTION DES TRAVAUX DE CONSTRUCTION </w:t>
            </w:r>
            <w:r w:rsidR="000E2319">
              <w:rPr>
                <w:rFonts w:eastAsia="Arial Unicode MS"/>
                <w:b/>
                <w:i/>
                <w:sz w:val="22"/>
                <w:szCs w:val="22"/>
              </w:rPr>
              <w:t>DE 02</w:t>
            </w:r>
            <w:r w:rsidR="00276636">
              <w:rPr>
                <w:rFonts w:eastAsia="Arial Unicode MS"/>
                <w:b/>
                <w:i/>
                <w:sz w:val="22"/>
                <w:szCs w:val="22"/>
              </w:rPr>
              <w:t xml:space="preserve"> </w:t>
            </w:r>
            <w:r w:rsidR="009C5EC4">
              <w:rPr>
                <w:rFonts w:eastAsia="Arial Unicode MS"/>
                <w:b/>
                <w:i/>
                <w:sz w:val="22"/>
                <w:szCs w:val="22"/>
              </w:rPr>
              <w:t>HANGAR DE MARCHE</w:t>
            </w:r>
            <w:r w:rsidR="000E2319">
              <w:rPr>
                <w:rFonts w:eastAsia="Arial Unicode MS"/>
                <w:b/>
                <w:i/>
                <w:sz w:val="22"/>
                <w:szCs w:val="22"/>
              </w:rPr>
              <w:t xml:space="preserve"> NDEMBA 2</w:t>
            </w:r>
            <w:r w:rsidR="009C5EC4">
              <w:rPr>
                <w:rFonts w:eastAsia="Arial Unicode MS"/>
                <w:b/>
                <w:i/>
                <w:sz w:val="22"/>
                <w:szCs w:val="22"/>
              </w:rPr>
              <w:t xml:space="preserve">, </w:t>
            </w:r>
            <w:r w:rsidRPr="000B3A97">
              <w:rPr>
                <w:rFonts w:eastAsia="Arial Unicode MS"/>
                <w:b/>
                <w:i/>
                <w:sz w:val="22"/>
                <w:szCs w:val="22"/>
              </w:rPr>
              <w:t xml:space="preserve">DANS LA COMMUNE DE </w:t>
            </w:r>
            <w:r w:rsidR="000E2319">
              <w:rPr>
                <w:rFonts w:eastAsia="Arial Unicode MS"/>
                <w:b/>
                <w:i/>
                <w:sz w:val="22"/>
                <w:szCs w:val="22"/>
              </w:rPr>
              <w:t>BELABO</w:t>
            </w:r>
            <w:r w:rsidRPr="000B3A97">
              <w:rPr>
                <w:rFonts w:eastAsia="Arial Unicode MS"/>
                <w:b/>
                <w:i/>
                <w:sz w:val="22"/>
                <w:szCs w:val="22"/>
              </w:rPr>
              <w:t xml:space="preserve"> DEPARTEMENT DU  </w:t>
            </w:r>
            <w:r w:rsidR="00865A64">
              <w:rPr>
                <w:rFonts w:eastAsia="Arial Unicode MS"/>
                <w:b/>
                <w:i/>
                <w:sz w:val="22"/>
                <w:szCs w:val="22"/>
              </w:rPr>
              <w:t>BOUMBA ET NGOKO</w:t>
            </w:r>
            <w:r w:rsidRPr="000B3A97">
              <w:rPr>
                <w:rFonts w:eastAsia="Arial Unicode MS"/>
                <w:b/>
                <w:i/>
                <w:sz w:val="22"/>
                <w:szCs w:val="22"/>
              </w:rPr>
              <w:t xml:space="preserve">, REGION DE L’EST. </w:t>
            </w:r>
          </w:p>
          <w:p w:rsidR="00E74E04" w:rsidRPr="000B3A97" w:rsidRDefault="00E74E04" w:rsidP="00D3254B">
            <w:pPr>
              <w:pStyle w:val="Corpsdetexte"/>
              <w:jc w:val="center"/>
              <w:rPr>
                <w:rFonts w:eastAsia="Arial Unicode MS"/>
                <w:sz w:val="22"/>
                <w:szCs w:val="22"/>
              </w:rPr>
            </w:pPr>
            <w:r w:rsidRPr="000B3A97">
              <w:rPr>
                <w:rFonts w:eastAsia="Arial Unicode MS"/>
                <w:b/>
                <w:sz w:val="22"/>
                <w:szCs w:val="22"/>
                <w:u w:val="single"/>
              </w:rPr>
              <w:t>Financement</w:t>
            </w:r>
            <w:r w:rsidR="000E2319">
              <w:rPr>
                <w:rFonts w:eastAsia="Arial Unicode MS"/>
                <w:sz w:val="22"/>
                <w:szCs w:val="22"/>
              </w:rPr>
              <w:t> : FONDS PROPRE DE LA COMMUNE DE BELABO</w:t>
            </w:r>
            <w:r w:rsidRPr="000B3A97">
              <w:rPr>
                <w:rFonts w:eastAsia="Arial Unicode MS"/>
                <w:sz w:val="22"/>
                <w:szCs w:val="22"/>
              </w:rPr>
              <w:t xml:space="preserve"> 20</w:t>
            </w:r>
            <w:r w:rsidR="00D3254B">
              <w:rPr>
                <w:rFonts w:eastAsia="Arial Unicode MS"/>
                <w:sz w:val="22"/>
                <w:szCs w:val="22"/>
              </w:rPr>
              <w:t>2</w:t>
            </w:r>
            <w:r w:rsidR="000E2319">
              <w:rPr>
                <w:rFonts w:eastAsia="Arial Unicode MS"/>
                <w:sz w:val="22"/>
                <w:szCs w:val="22"/>
              </w:rPr>
              <w:t>2 ET SUIVANT</w:t>
            </w:r>
          </w:p>
        </w:tc>
      </w:tr>
      <w:tr w:rsidR="00E74E04" w:rsidRPr="000B3A97" w:rsidTr="000B3A97">
        <w:trPr>
          <w:trHeight w:val="263"/>
          <w:jc w:val="center"/>
        </w:trPr>
        <w:tc>
          <w:tcPr>
            <w:tcW w:w="10738" w:type="dxa"/>
            <w:gridSpan w:val="6"/>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GRILLE D'ÉVALUATION</w:t>
            </w:r>
          </w:p>
        </w:tc>
      </w:tr>
      <w:tr w:rsidR="00E74E04" w:rsidRPr="000B3A97" w:rsidTr="000B3A97">
        <w:trPr>
          <w:trHeight w:val="280"/>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 xml:space="preserve">ENTREPRISE </w:t>
            </w:r>
          </w:p>
        </w:tc>
        <w:tc>
          <w:tcPr>
            <w:tcW w:w="5323" w:type="dxa"/>
            <w:shd w:val="clear" w:color="auto" w:fill="auto"/>
            <w:noWrap/>
            <w:hideMark/>
          </w:tcPr>
          <w:p w:rsidR="00E74E04" w:rsidRPr="000B3A97" w:rsidRDefault="00E74E04" w:rsidP="000B3A97">
            <w:pPr>
              <w:jc w:val="center"/>
              <w:rPr>
                <w:rFonts w:eastAsia="Arial Unicode MS"/>
                <w:b/>
                <w:bCs/>
                <w:color w:val="000000"/>
                <w:sz w:val="22"/>
                <w:szCs w:val="22"/>
              </w:rPr>
            </w:pPr>
          </w:p>
        </w:tc>
        <w:tc>
          <w:tcPr>
            <w:tcW w:w="1177" w:type="dxa"/>
            <w:shd w:val="clear" w:color="auto" w:fill="auto"/>
            <w:noWrap/>
            <w:hideMark/>
          </w:tcPr>
          <w:p w:rsidR="00E74E04" w:rsidRPr="000B3A97" w:rsidRDefault="00CA2FCA" w:rsidP="000B3A97">
            <w:pPr>
              <w:jc w:val="center"/>
              <w:rPr>
                <w:rFonts w:eastAsia="Arial Unicode MS"/>
                <w:b/>
                <w:bCs/>
                <w:color w:val="000000"/>
                <w:sz w:val="22"/>
                <w:szCs w:val="22"/>
              </w:rPr>
            </w:pPr>
            <w:r>
              <w:rPr>
                <w:rFonts w:eastAsia="Arial Unicode MS"/>
                <w:b/>
                <w:bCs/>
                <w:color w:val="000000"/>
                <w:sz w:val="22"/>
                <w:szCs w:val="22"/>
              </w:rPr>
              <w:t>N° LOT</w:t>
            </w:r>
            <w:r w:rsidR="00E74E04" w:rsidRPr="000B3A97">
              <w:rPr>
                <w:rFonts w:eastAsia="Arial Unicode MS"/>
                <w:b/>
                <w:bCs/>
                <w:color w:val="000000"/>
                <w:sz w:val="22"/>
                <w:szCs w:val="22"/>
              </w:rPr>
              <w:t xml:space="preserve"> :</w:t>
            </w:r>
          </w:p>
        </w:tc>
        <w:tc>
          <w:tcPr>
            <w:tcW w:w="2692" w:type="dxa"/>
            <w:gridSpan w:val="3"/>
            <w:shd w:val="clear" w:color="auto" w:fill="auto"/>
            <w:noWrap/>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25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u w:val="single"/>
              </w:rPr>
              <w:t>RAPPEL DES CRITERES ELIMINATOIRES</w:t>
            </w:r>
          </w:p>
        </w:tc>
      </w:tr>
      <w:tr w:rsidR="00E74E04" w:rsidRPr="000B3A97" w:rsidTr="000B3A97">
        <w:trPr>
          <w:trHeight w:val="266"/>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A</w:t>
            </w:r>
          </w:p>
        </w:tc>
        <w:tc>
          <w:tcPr>
            <w:tcW w:w="9192" w:type="dxa"/>
            <w:gridSpan w:val="5"/>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Pièces administratives</w:t>
            </w:r>
          </w:p>
        </w:tc>
      </w:tr>
      <w:tr w:rsidR="00E74E04" w:rsidRPr="000B3A97" w:rsidTr="000B3A97">
        <w:trPr>
          <w:trHeight w:val="287"/>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Absence d’une pièce administrative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Pièce falsifiée</w:t>
            </w:r>
          </w:p>
        </w:tc>
      </w:tr>
      <w:tr w:rsidR="00E74E04" w:rsidRPr="000B3A97" w:rsidTr="000B3A97">
        <w:trPr>
          <w:trHeight w:val="27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iii</w:t>
            </w:r>
          </w:p>
        </w:tc>
        <w:tc>
          <w:tcPr>
            <w:tcW w:w="9192" w:type="dxa"/>
            <w:gridSpan w:val="5"/>
            <w:shd w:val="clear" w:color="auto" w:fill="auto"/>
            <w:vAlign w:val="center"/>
            <w:hideMark/>
          </w:tcPr>
          <w:p w:rsidR="00E74E04" w:rsidRPr="000B3A97" w:rsidRDefault="00E74E04" w:rsidP="000B3A97">
            <w:pPr>
              <w:jc w:val="both"/>
              <w:rPr>
                <w:rFonts w:eastAsia="Arial Unicode MS"/>
                <w:color w:val="000000"/>
                <w:sz w:val="22"/>
                <w:szCs w:val="22"/>
              </w:rPr>
            </w:pPr>
            <w:r w:rsidRPr="000B3A97">
              <w:rPr>
                <w:rFonts w:eastAsia="Arial Unicode MS"/>
                <w:bCs/>
                <w:iCs/>
                <w:sz w:val="22"/>
                <w:szCs w:val="22"/>
              </w:rPr>
              <w:t>Non-conformité de l’une des pièces du dossier administratif après le délai de 48 heures règlementaire</w:t>
            </w:r>
          </w:p>
        </w:tc>
      </w:tr>
      <w:tr w:rsidR="00E74E04" w:rsidRPr="000B3A97" w:rsidTr="000B3A97">
        <w:trPr>
          <w:trHeight w:val="267"/>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B</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technique</w:t>
            </w:r>
          </w:p>
        </w:tc>
      </w:tr>
      <w:tr w:rsidR="00E74E04" w:rsidRPr="000B3A97" w:rsidTr="000B3A97">
        <w:trPr>
          <w:trHeight w:val="257"/>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Fausse déclaration ou pièce falsifiée ;</w:t>
            </w:r>
          </w:p>
        </w:tc>
      </w:tr>
      <w:tr w:rsidR="00E74E04" w:rsidRPr="000B3A97" w:rsidTr="000B3A97">
        <w:trPr>
          <w:trHeight w:val="289"/>
          <w:jc w:val="center"/>
        </w:trPr>
        <w:tc>
          <w:tcPr>
            <w:tcW w:w="1546" w:type="dxa"/>
            <w:shd w:val="clear" w:color="auto" w:fill="auto"/>
            <w:noWrap/>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rPr>
                <w:rFonts w:eastAsia="Arial Unicode MS"/>
                <w:color w:val="000000"/>
                <w:sz w:val="22"/>
                <w:szCs w:val="22"/>
              </w:rPr>
            </w:pPr>
            <w:r w:rsidRPr="000B3A97">
              <w:rPr>
                <w:rFonts w:eastAsia="Arial Unicode MS"/>
                <w:bCs/>
                <w:iCs/>
                <w:sz w:val="22"/>
                <w:szCs w:val="22"/>
              </w:rPr>
              <w:t>N’avoir pas réuni au moins 80% des critères de qualification</w:t>
            </w:r>
          </w:p>
        </w:tc>
      </w:tr>
      <w:tr w:rsidR="00E74E04" w:rsidRPr="000B3A97" w:rsidTr="000B3A97">
        <w:trPr>
          <w:trHeight w:val="255"/>
          <w:jc w:val="center"/>
        </w:trPr>
        <w:tc>
          <w:tcPr>
            <w:tcW w:w="1546" w:type="dxa"/>
            <w:shd w:val="clear" w:color="auto" w:fill="auto"/>
            <w:noWrap/>
            <w:hideMark/>
          </w:tcPr>
          <w:p w:rsidR="00E74E04" w:rsidRPr="000B3A97" w:rsidRDefault="00E74E04" w:rsidP="000B3A97">
            <w:pPr>
              <w:jc w:val="center"/>
              <w:rPr>
                <w:rFonts w:eastAsia="Arial Unicode MS"/>
                <w:b/>
                <w:bCs/>
                <w:color w:val="000000"/>
                <w:sz w:val="22"/>
                <w:szCs w:val="22"/>
              </w:rPr>
            </w:pPr>
            <w:r w:rsidRPr="000B3A97">
              <w:rPr>
                <w:rFonts w:eastAsia="Arial Unicode MS"/>
                <w:b/>
                <w:bCs/>
                <w:color w:val="000000"/>
                <w:sz w:val="22"/>
                <w:szCs w:val="22"/>
              </w:rPr>
              <w:t>C</w:t>
            </w:r>
          </w:p>
        </w:tc>
        <w:tc>
          <w:tcPr>
            <w:tcW w:w="9192" w:type="dxa"/>
            <w:gridSpan w:val="5"/>
            <w:shd w:val="clear" w:color="auto" w:fill="auto"/>
            <w:noWrap/>
            <w:hideMark/>
          </w:tcPr>
          <w:p w:rsidR="00E74E04" w:rsidRPr="000B3A97" w:rsidRDefault="00E74E04" w:rsidP="000B3A97">
            <w:pPr>
              <w:rPr>
                <w:rFonts w:eastAsia="Arial Unicode MS"/>
                <w:color w:val="000000"/>
                <w:sz w:val="22"/>
                <w:szCs w:val="22"/>
              </w:rPr>
            </w:pPr>
            <w:r w:rsidRPr="000B3A97">
              <w:rPr>
                <w:rFonts w:eastAsia="Arial Unicode MS"/>
                <w:b/>
                <w:bCs/>
                <w:color w:val="000000"/>
                <w:sz w:val="22"/>
                <w:szCs w:val="22"/>
              </w:rPr>
              <w:t>Offre financière</w:t>
            </w:r>
          </w:p>
        </w:tc>
      </w:tr>
      <w:tr w:rsidR="00E74E04" w:rsidRPr="000B3A97" w:rsidTr="000B3A97">
        <w:trPr>
          <w:trHeight w:val="289"/>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sz w:val="22"/>
                <w:szCs w:val="22"/>
              </w:rPr>
            </w:pPr>
            <w:r w:rsidRPr="000B3A97">
              <w:rPr>
                <w:rFonts w:eastAsia="Arial Unicode MS"/>
                <w:bCs/>
                <w:sz w:val="22"/>
                <w:szCs w:val="22"/>
              </w:rPr>
              <w:t>Offre financière incomplète ;</w:t>
            </w:r>
          </w:p>
        </w:tc>
      </w:tr>
      <w:tr w:rsidR="00E74E04" w:rsidRPr="000B3A97" w:rsidTr="000B3A97">
        <w:trPr>
          <w:trHeight w:val="286"/>
          <w:jc w:val="center"/>
        </w:trPr>
        <w:tc>
          <w:tcPr>
            <w:tcW w:w="1546" w:type="dxa"/>
            <w:shd w:val="clear" w:color="auto" w:fill="auto"/>
            <w:noWrap/>
            <w:vAlign w:val="center"/>
            <w:hideMark/>
          </w:tcPr>
          <w:p w:rsidR="00E74E04" w:rsidRPr="000B3A97" w:rsidRDefault="00E74E04" w:rsidP="000B3A97">
            <w:pPr>
              <w:jc w:val="center"/>
              <w:rPr>
                <w:rFonts w:eastAsia="Arial Unicode MS"/>
                <w:color w:val="000000"/>
                <w:sz w:val="22"/>
                <w:szCs w:val="22"/>
              </w:rPr>
            </w:pPr>
            <w:r w:rsidRPr="000B3A97">
              <w:rPr>
                <w:rFonts w:eastAsia="Arial Unicode MS"/>
                <w:color w:val="000000"/>
                <w:sz w:val="22"/>
                <w:szCs w:val="22"/>
              </w:rPr>
              <w:t>ii</w:t>
            </w:r>
          </w:p>
        </w:tc>
        <w:tc>
          <w:tcPr>
            <w:tcW w:w="9192" w:type="dxa"/>
            <w:gridSpan w:val="5"/>
            <w:shd w:val="clear" w:color="auto" w:fill="auto"/>
            <w:hideMark/>
          </w:tcPr>
          <w:p w:rsidR="00E74E04" w:rsidRPr="000B3A97" w:rsidRDefault="00E74E04" w:rsidP="000B3A97">
            <w:pPr>
              <w:pStyle w:val="Corpsdetexte"/>
              <w:tabs>
                <w:tab w:val="left" w:pos="851"/>
              </w:tabs>
              <w:jc w:val="both"/>
              <w:rPr>
                <w:rFonts w:eastAsia="Arial Unicode MS"/>
                <w:bCs/>
                <w:iCs/>
                <w:sz w:val="22"/>
                <w:szCs w:val="22"/>
              </w:rPr>
            </w:pPr>
            <w:r w:rsidRPr="000B3A97">
              <w:rPr>
                <w:rFonts w:eastAsia="Arial Unicode MS"/>
                <w:bCs/>
                <w:sz w:val="22"/>
                <w:szCs w:val="22"/>
              </w:rPr>
              <w:t>Omission</w:t>
            </w:r>
            <w:r w:rsidRPr="000B3A97">
              <w:rPr>
                <w:rFonts w:eastAsia="Arial Unicode MS"/>
                <w:bCs/>
                <w:iCs/>
                <w:sz w:val="22"/>
                <w:szCs w:val="22"/>
              </w:rPr>
              <w:t xml:space="preserve"> du prix d’une tâche quantifiée dans le bordereau des prix unitaires ou dans le devis estimatif ;</w:t>
            </w:r>
          </w:p>
        </w:tc>
      </w:tr>
      <w:tr w:rsidR="00E74E04" w:rsidRPr="000B3A97" w:rsidTr="000B3A97">
        <w:trPr>
          <w:trHeight w:val="49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RAPPEL DES CRITERES ESSENTIELS</w:t>
            </w:r>
          </w:p>
          <w:p w:rsidR="00E74E04" w:rsidRPr="000B3A97" w:rsidRDefault="00E74E04" w:rsidP="008F1BFC">
            <w:pPr>
              <w:pStyle w:val="Corpsdetexte"/>
              <w:numPr>
                <w:ilvl w:val="0"/>
                <w:numId w:val="74"/>
              </w:numPr>
              <w:tabs>
                <w:tab w:val="clear" w:pos="1389"/>
                <w:tab w:val="left" w:pos="1134"/>
                <w:tab w:val="num" w:pos="1557"/>
              </w:tabs>
              <w:ind w:left="1557"/>
              <w:jc w:val="both"/>
              <w:rPr>
                <w:rFonts w:eastAsia="Arial Unicode MS"/>
                <w:bCs/>
                <w:iCs/>
                <w:sz w:val="22"/>
                <w:szCs w:val="22"/>
              </w:rPr>
            </w:pPr>
            <w:r w:rsidRPr="000B3A97">
              <w:rPr>
                <w:rFonts w:eastAsia="Arial Unicode MS"/>
                <w:bCs/>
                <w:iCs/>
                <w:sz w:val="22"/>
                <w:szCs w:val="22"/>
              </w:rPr>
              <w:t xml:space="preserve">La capacité financière </w:t>
            </w:r>
            <w:r w:rsidRPr="000B3A97">
              <w:rPr>
                <w:bCs/>
                <w:sz w:val="22"/>
                <w:szCs w:val="22"/>
              </w:rPr>
              <w:t>…………………………………………………………</w:t>
            </w:r>
            <w:r w:rsidRPr="000B3A97">
              <w:rPr>
                <w:rFonts w:eastAsia="Arial Unicode MS"/>
                <w:bCs/>
                <w:iCs/>
                <w:sz w:val="22"/>
                <w:szCs w:val="22"/>
              </w:rPr>
              <w:t>Oui </w:t>
            </w:r>
          </w:p>
          <w:p w:rsidR="00E74E04" w:rsidRPr="000B3A97" w:rsidRDefault="00E74E04" w:rsidP="008F1BFC">
            <w:pPr>
              <w:pStyle w:val="Corpsdetexte"/>
              <w:numPr>
                <w:ilvl w:val="0"/>
                <w:numId w:val="7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Les références de l’Entreprise ………………………………………………… Oui </w:t>
            </w:r>
          </w:p>
          <w:p w:rsidR="00E74E04" w:rsidRPr="000B3A97" w:rsidRDefault="00E74E04" w:rsidP="008F1BFC">
            <w:pPr>
              <w:pStyle w:val="Corpsdetexte"/>
              <w:numPr>
                <w:ilvl w:val="0"/>
                <w:numId w:val="7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Compréhension du ……………………….…………………………………….. Oui </w:t>
            </w:r>
          </w:p>
          <w:p w:rsidR="00E74E04" w:rsidRPr="000B3A97" w:rsidRDefault="00E74E04" w:rsidP="008F1BFC">
            <w:pPr>
              <w:pStyle w:val="Corpsdetexte"/>
              <w:numPr>
                <w:ilvl w:val="0"/>
                <w:numId w:val="7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L’expérience du personnel d’encadrement ………………..……………………  Oui </w:t>
            </w:r>
          </w:p>
          <w:p w:rsidR="00E74E04" w:rsidRPr="000B3A97" w:rsidRDefault="00E74E04" w:rsidP="008F1BFC">
            <w:pPr>
              <w:pStyle w:val="Corpsdetexte"/>
              <w:numPr>
                <w:ilvl w:val="0"/>
                <w:numId w:val="74"/>
              </w:numPr>
              <w:tabs>
                <w:tab w:val="clear" w:pos="1389"/>
                <w:tab w:val="left" w:pos="1134"/>
                <w:tab w:val="num" w:pos="1557"/>
              </w:tabs>
              <w:ind w:left="1135" w:hanging="284"/>
              <w:jc w:val="both"/>
              <w:rPr>
                <w:rFonts w:eastAsia="Arial Unicode MS"/>
                <w:bCs/>
                <w:iCs/>
                <w:sz w:val="22"/>
                <w:szCs w:val="22"/>
              </w:rPr>
            </w:pPr>
            <w:r w:rsidRPr="000B3A97">
              <w:rPr>
                <w:rFonts w:eastAsia="Arial Unicode MS"/>
                <w:bCs/>
                <w:iCs/>
                <w:sz w:val="22"/>
                <w:szCs w:val="22"/>
              </w:rPr>
              <w:t>Le matériel et les équipements essentiels ………………………………………… Oui </w:t>
            </w:r>
          </w:p>
          <w:p w:rsidR="00E74E04" w:rsidRPr="000B3A97" w:rsidRDefault="00E74E04" w:rsidP="000B3A97">
            <w:pPr>
              <w:pStyle w:val="Corpsdetexte"/>
              <w:ind w:firstLine="426"/>
              <w:jc w:val="both"/>
              <w:rPr>
                <w:rFonts w:eastAsia="Arial Unicode MS"/>
                <w:b/>
                <w:bCs/>
                <w:iCs/>
                <w:sz w:val="22"/>
                <w:szCs w:val="22"/>
              </w:rPr>
            </w:pPr>
            <w:r w:rsidRPr="000B3A97">
              <w:rPr>
                <w:rFonts w:eastAsia="Arial Unicode MS"/>
                <w:b/>
                <w:bCs/>
                <w:iCs/>
                <w:sz w:val="22"/>
                <w:szCs w:val="22"/>
              </w:rPr>
              <w:t>Seules les offres financières des soumissionnaires dont l’offre technique aura obtenu un pourcentage de « Oui »</w:t>
            </w:r>
            <w:r w:rsidRPr="000B3A97">
              <w:rPr>
                <w:rFonts w:eastAsia="Arial Unicode MS"/>
                <w:sz w:val="22"/>
                <w:szCs w:val="22"/>
              </w:rPr>
              <w:t xml:space="preserve"> </w:t>
            </w:r>
            <w:r w:rsidRPr="000B3A97">
              <w:rPr>
                <w:rFonts w:eastAsia="Arial Unicode MS"/>
                <w:b/>
                <w:bCs/>
                <w:iCs/>
                <w:sz w:val="22"/>
                <w:szCs w:val="22"/>
              </w:rPr>
              <w:t>supérieur ou égal à 80% de la note technique, (soit au moins 04 « Oui »</w:t>
            </w:r>
            <w:r w:rsidRPr="000B3A97">
              <w:rPr>
                <w:rFonts w:eastAsia="Arial Unicode MS"/>
                <w:sz w:val="22"/>
                <w:szCs w:val="22"/>
              </w:rPr>
              <w:t xml:space="preserve"> </w:t>
            </w:r>
            <w:r w:rsidRPr="000B3A97">
              <w:rPr>
                <w:rFonts w:eastAsia="Arial Unicode MS"/>
                <w:b/>
                <w:bCs/>
                <w:iCs/>
                <w:sz w:val="22"/>
                <w:szCs w:val="22"/>
              </w:rPr>
              <w:t xml:space="preserve"> sur 05 « Oui ») seront examinées.</w:t>
            </w:r>
          </w:p>
        </w:tc>
      </w:tr>
      <w:tr w:rsidR="00E74E04" w:rsidRPr="000B3A97" w:rsidTr="000B3A97">
        <w:trPr>
          <w:trHeight w:val="237"/>
          <w:jc w:val="center"/>
        </w:trPr>
        <w:tc>
          <w:tcPr>
            <w:tcW w:w="10738" w:type="dxa"/>
            <w:gridSpan w:val="6"/>
            <w:shd w:val="clear" w:color="auto" w:fill="auto"/>
            <w:noWrap/>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A – </w:t>
            </w:r>
            <w:r w:rsidRPr="000B3A97">
              <w:rPr>
                <w:rFonts w:eastAsia="Arial Unicode MS"/>
                <w:b/>
                <w:bCs/>
                <w:color w:val="000000"/>
                <w:sz w:val="22"/>
                <w:szCs w:val="22"/>
                <w:u w:val="single"/>
              </w:rPr>
              <w:t>CAPACITE FINANCIERE</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l’exigence</w:t>
            </w:r>
            <w:r w:rsidRPr="000B3A97">
              <w:rPr>
                <w:rFonts w:eastAsia="Arial Unicode MS"/>
                <w:sz w:val="22"/>
                <w:szCs w:val="22"/>
                <w:lang w:eastAsia="en-US"/>
              </w:rPr>
              <w:t xml:space="preserve"> ci-après est satisfaite :</w:t>
            </w:r>
          </w:p>
        </w:tc>
      </w:tr>
      <w:tr w:rsidR="00E74E04" w:rsidRPr="000B3A97" w:rsidTr="000B3A97">
        <w:trPr>
          <w:trHeight w:val="461"/>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0B3A97" w:rsidRPr="000B3A97" w:rsidRDefault="00E74E04" w:rsidP="000B3A97">
            <w:pPr>
              <w:jc w:val="both"/>
              <w:rPr>
                <w:rFonts w:eastAsia="Arial Unicode MS"/>
                <w:sz w:val="22"/>
                <w:szCs w:val="22"/>
                <w:lang w:eastAsia="en-US"/>
              </w:rPr>
            </w:pPr>
            <w:r w:rsidRPr="000B3A97">
              <w:rPr>
                <w:rFonts w:eastAsia="Arial Unicode MS"/>
                <w:sz w:val="22"/>
                <w:szCs w:val="22"/>
                <w:lang w:eastAsia="en-US"/>
              </w:rPr>
              <w:t xml:space="preserve"> Justifiant la solvabilité du soumissionnaire d’au moins </w:t>
            </w:r>
            <w:r w:rsidR="000B3A97" w:rsidRPr="000B3A97">
              <w:rPr>
                <w:rFonts w:eastAsia="Arial Unicode MS"/>
                <w:sz w:val="22"/>
                <w:szCs w:val="22"/>
                <w:lang w:eastAsia="en-US"/>
              </w:rPr>
              <w:t>Huit</w:t>
            </w:r>
            <w:r w:rsidRPr="000B3A97">
              <w:rPr>
                <w:rFonts w:eastAsia="Arial Unicode MS"/>
                <w:sz w:val="22"/>
                <w:szCs w:val="22"/>
                <w:lang w:eastAsia="en-US"/>
              </w:rPr>
              <w:t xml:space="preserve"> millions</w:t>
            </w:r>
            <w:r w:rsidR="000B3A97" w:rsidRPr="000B3A97">
              <w:rPr>
                <w:rFonts w:eastAsia="Arial Unicode MS"/>
                <w:sz w:val="22"/>
                <w:szCs w:val="22"/>
                <w:lang w:eastAsia="en-US"/>
              </w:rPr>
              <w:t xml:space="preserve"> cinq cent</w:t>
            </w:r>
            <w:r w:rsidRPr="000B3A97">
              <w:rPr>
                <w:rFonts w:eastAsia="Arial Unicode MS"/>
                <w:sz w:val="22"/>
                <w:szCs w:val="22"/>
                <w:lang w:eastAsia="en-US"/>
              </w:rPr>
              <w:t xml:space="preserve"> </w:t>
            </w:r>
          </w:p>
          <w:p w:rsidR="00E74E04" w:rsidRPr="000B3A97" w:rsidRDefault="00E74E04" w:rsidP="000B3A97">
            <w:pPr>
              <w:jc w:val="both"/>
              <w:rPr>
                <w:rFonts w:eastAsia="Arial Unicode MS"/>
                <w:sz w:val="22"/>
                <w:szCs w:val="22"/>
                <w:lang w:eastAsia="en-US"/>
              </w:rPr>
            </w:pPr>
            <w:r w:rsidRPr="000B3A97">
              <w:rPr>
                <w:rFonts w:eastAsia="Arial Unicode MS"/>
                <w:sz w:val="22"/>
                <w:szCs w:val="22"/>
                <w:lang w:eastAsia="en-US"/>
              </w:rPr>
              <w:t>(</w:t>
            </w:r>
            <w:r w:rsidR="000B3A97" w:rsidRPr="000B3A97">
              <w:rPr>
                <w:rFonts w:eastAsia="Arial Unicode MS"/>
                <w:sz w:val="22"/>
                <w:szCs w:val="22"/>
                <w:lang w:eastAsia="en-US"/>
              </w:rPr>
              <w:t>8 5</w:t>
            </w:r>
            <w:r w:rsidRPr="000B3A97">
              <w:rPr>
                <w:rFonts w:eastAsia="Arial Unicode MS"/>
                <w:sz w:val="22"/>
                <w:szCs w:val="22"/>
                <w:lang w:eastAsia="en-US"/>
              </w:rPr>
              <w:t>00 000) Francs CFA pour chaque lot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tabs>
                <w:tab w:val="left" w:pos="2410"/>
              </w:tabs>
              <w:jc w:val="both"/>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326"/>
          <w:jc w:val="center"/>
        </w:trPr>
        <w:tc>
          <w:tcPr>
            <w:tcW w:w="9023" w:type="dxa"/>
            <w:gridSpan w:val="4"/>
            <w:shd w:val="pct15" w:color="auto" w:fill="auto"/>
            <w:vAlign w:val="center"/>
            <w:hideMark/>
          </w:tcPr>
          <w:p w:rsidR="00E74E04" w:rsidRPr="000B3A97" w:rsidRDefault="00E74E04" w:rsidP="000B3A97">
            <w:pPr>
              <w:jc w:val="center"/>
              <w:rPr>
                <w:rFonts w:eastAsia="Arial Unicode MS"/>
                <w:b/>
                <w:i/>
                <w:color w:val="000000"/>
                <w:sz w:val="22"/>
                <w:szCs w:val="22"/>
              </w:rPr>
            </w:pPr>
            <w:r w:rsidRPr="000B3A97">
              <w:rPr>
                <w:rFonts w:eastAsia="Arial Unicode MS"/>
                <w:b/>
                <w:i/>
                <w:color w:val="000000"/>
                <w:sz w:val="22"/>
                <w:szCs w:val="22"/>
              </w:rPr>
              <w:t>EVALUATION  CAPACITE FINANCIERE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683"/>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rPr>
            </w:pPr>
            <w:r w:rsidRPr="000B3A97">
              <w:rPr>
                <w:rFonts w:eastAsia="Arial Unicode MS"/>
                <w:b/>
                <w:bCs/>
                <w:color w:val="000000"/>
                <w:sz w:val="22"/>
                <w:szCs w:val="22"/>
              </w:rPr>
              <w:t xml:space="preserve">B- </w:t>
            </w:r>
            <w:r w:rsidRPr="000B3A97">
              <w:rPr>
                <w:rFonts w:eastAsia="Arial Unicode MS"/>
                <w:b/>
                <w:bCs/>
                <w:color w:val="000000"/>
                <w:sz w:val="22"/>
                <w:szCs w:val="22"/>
                <w:u w:val="single"/>
              </w:rPr>
              <w:t xml:space="preserve">REFERENCES DE L’ENTREPRISE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w:t>
            </w:r>
            <w:r w:rsidRPr="000B3A97">
              <w:rPr>
                <w:rFonts w:eastAsia="Arial Unicode MS"/>
                <w:b/>
                <w:sz w:val="22"/>
                <w:szCs w:val="22"/>
                <w:lang w:eastAsia="en-US"/>
              </w:rPr>
              <w:t>si une (01) des deux (02) exigences</w:t>
            </w:r>
            <w:r w:rsidRPr="000B3A97">
              <w:rPr>
                <w:rFonts w:eastAsia="Arial Unicode MS"/>
                <w:sz w:val="22"/>
                <w:szCs w:val="22"/>
                <w:lang w:eastAsia="en-US"/>
              </w:rPr>
              <w:t xml:space="preserve"> ci-après sont satisfaites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b/>
                <w:sz w:val="22"/>
                <w:szCs w:val="22"/>
                <w:u w:val="single"/>
                <w:lang w:eastAsia="en-US"/>
              </w:rPr>
              <w:t>NB</w:t>
            </w:r>
            <w:r w:rsidRPr="000B3A97">
              <w:rPr>
                <w:rFonts w:eastAsia="Arial Unicode MS"/>
                <w:sz w:val="22"/>
                <w:szCs w:val="22"/>
                <w:lang w:eastAsia="en-US"/>
              </w:rPr>
              <w:t> : Les justificatifs des références comprennent notamment :</w:t>
            </w:r>
          </w:p>
          <w:p w:rsidR="00E74E04" w:rsidRPr="000B3A97" w:rsidRDefault="00E74E04" w:rsidP="008F1BFC">
            <w:pPr>
              <w:pStyle w:val="Paragraphedeliste"/>
              <w:numPr>
                <w:ilvl w:val="0"/>
                <w:numId w:val="77"/>
              </w:numPr>
              <w:jc w:val="both"/>
              <w:rPr>
                <w:rFonts w:eastAsia="Arial Unicode MS"/>
                <w:sz w:val="22"/>
                <w:szCs w:val="22"/>
                <w:lang w:eastAsia="en-US"/>
              </w:rPr>
            </w:pPr>
            <w:r w:rsidRPr="000B3A97">
              <w:rPr>
                <w:rFonts w:eastAsia="Arial Unicode MS"/>
                <w:sz w:val="22"/>
                <w:szCs w:val="22"/>
                <w:lang w:eastAsia="en-US"/>
              </w:rPr>
              <w:t>Les contrats (première et dernière pages) ou bons de commandes ;</w:t>
            </w:r>
          </w:p>
          <w:p w:rsidR="00E74E04" w:rsidRPr="000B3A97" w:rsidRDefault="00E74E04" w:rsidP="008F1BFC">
            <w:pPr>
              <w:pStyle w:val="Paragraphedeliste"/>
              <w:numPr>
                <w:ilvl w:val="0"/>
                <w:numId w:val="77"/>
              </w:numPr>
              <w:jc w:val="both"/>
              <w:rPr>
                <w:rFonts w:eastAsia="Arial Unicode MS"/>
                <w:sz w:val="22"/>
                <w:szCs w:val="22"/>
                <w:lang w:eastAsia="en-US"/>
              </w:rPr>
            </w:pPr>
            <w:r w:rsidRPr="000B3A97">
              <w:rPr>
                <w:rFonts w:eastAsia="Arial Unicode MS"/>
                <w:sz w:val="22"/>
                <w:szCs w:val="22"/>
                <w:lang w:eastAsia="en-US"/>
              </w:rPr>
              <w:t>Les procès-verbaux de réceptions (provisoire ou définitive) pour chaque contrat ou bon de commande.</w:t>
            </w:r>
          </w:p>
        </w:tc>
      </w:tr>
      <w:tr w:rsidR="00E74E04" w:rsidRPr="000B3A97" w:rsidTr="000B3A97">
        <w:trPr>
          <w:trHeight w:val="500"/>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color w:val="000000"/>
                <w:sz w:val="22"/>
                <w:szCs w:val="22"/>
              </w:rPr>
              <w:t xml:space="preserve">B1: </w:t>
            </w:r>
            <w:r w:rsidRPr="000B3A97">
              <w:rPr>
                <w:rFonts w:eastAsia="Arial Unicode MS"/>
                <w:sz w:val="22"/>
                <w:szCs w:val="22"/>
                <w:lang w:eastAsia="en-US"/>
              </w:rPr>
              <w:t>Justifier sur les trois (03) dernières années la réalisation des projets d’ infrastructure ou d’entretien de bâtiment public pour un</w:t>
            </w:r>
            <w:r w:rsidR="009E300D">
              <w:rPr>
                <w:rFonts w:eastAsia="Arial Unicode MS"/>
                <w:sz w:val="22"/>
                <w:szCs w:val="22"/>
                <w:lang w:eastAsia="en-US"/>
              </w:rPr>
              <w:t xml:space="preserve"> montant cumulé d’au moins Cinq  millions (5</w:t>
            </w:r>
            <w:r w:rsidRPr="000B3A97">
              <w:rPr>
                <w:rFonts w:eastAsia="Arial Unicode MS"/>
                <w:sz w:val="22"/>
                <w:szCs w:val="22"/>
                <w:lang w:eastAsia="en-US"/>
              </w:rPr>
              <w:t>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1"/>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hideMark/>
          </w:tcPr>
          <w:p w:rsidR="00E74E04" w:rsidRPr="000B3A97" w:rsidRDefault="00E74E04" w:rsidP="000B3A97">
            <w:pPr>
              <w:rPr>
                <w:rFonts w:eastAsia="Arial Unicode MS"/>
                <w:color w:val="000000"/>
                <w:sz w:val="22"/>
                <w:szCs w:val="22"/>
              </w:rPr>
            </w:pPr>
          </w:p>
        </w:tc>
        <w:tc>
          <w:tcPr>
            <w:tcW w:w="850" w:type="dxa"/>
            <w:shd w:val="clear" w:color="auto" w:fill="auto"/>
            <w:hideMark/>
          </w:tcPr>
          <w:p w:rsidR="00E74E04" w:rsidRPr="000B3A97" w:rsidRDefault="00E74E04" w:rsidP="000B3A97">
            <w:pPr>
              <w:rPr>
                <w:rFonts w:eastAsia="Arial Unicode MS"/>
                <w:bCs/>
                <w:i/>
                <w:color w:val="000000"/>
                <w:sz w:val="22"/>
                <w:szCs w:val="22"/>
              </w:rPr>
            </w:pPr>
          </w:p>
        </w:tc>
        <w:tc>
          <w:tcPr>
            <w:tcW w:w="865" w:type="dxa"/>
            <w:shd w:val="clear" w:color="auto" w:fill="auto"/>
            <w:hideMark/>
          </w:tcPr>
          <w:p w:rsidR="00E74E04" w:rsidRPr="000B3A97" w:rsidRDefault="00E74E04" w:rsidP="000B3A97">
            <w:pPr>
              <w:rPr>
                <w:rFonts w:eastAsia="Arial Unicode MS"/>
                <w:bCs/>
                <w:i/>
                <w:color w:val="000000"/>
                <w:sz w:val="22"/>
                <w:szCs w:val="22"/>
              </w:rPr>
            </w:pPr>
          </w:p>
        </w:tc>
      </w:tr>
      <w:tr w:rsidR="00E74E04" w:rsidRPr="000B3A97" w:rsidTr="000B3A97">
        <w:trPr>
          <w:trHeight w:val="4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hideMark/>
          </w:tcPr>
          <w:p w:rsidR="00E74E04" w:rsidRPr="000B3A97" w:rsidRDefault="00E74E04" w:rsidP="000B3A97">
            <w:pPr>
              <w:tabs>
                <w:tab w:val="left" w:pos="2410"/>
              </w:tabs>
              <w:jc w:val="both"/>
              <w:rPr>
                <w:rFonts w:eastAsia="Arial Unicode MS"/>
                <w:sz w:val="22"/>
                <w:szCs w:val="22"/>
                <w:lang w:eastAsia="en-US"/>
              </w:rPr>
            </w:pPr>
            <w:r w:rsidRPr="000B3A97">
              <w:rPr>
                <w:rFonts w:eastAsia="Arial Unicode MS"/>
                <w:b/>
                <w:bCs/>
                <w:iCs/>
                <w:color w:val="000000"/>
                <w:sz w:val="22"/>
                <w:szCs w:val="22"/>
              </w:rPr>
              <w:t>B2</w:t>
            </w:r>
            <w:r w:rsidRPr="000B3A97">
              <w:rPr>
                <w:rFonts w:eastAsia="Arial Unicode MS"/>
                <w:b/>
                <w:bCs/>
                <w:i/>
                <w:iCs/>
                <w:color w:val="000000"/>
                <w:sz w:val="22"/>
                <w:szCs w:val="22"/>
              </w:rPr>
              <w:t xml:space="preserve"> - </w:t>
            </w:r>
            <w:r w:rsidRPr="000B3A97">
              <w:rPr>
                <w:rFonts w:eastAsia="Arial Unicode MS"/>
                <w:sz w:val="22"/>
                <w:szCs w:val="22"/>
                <w:lang w:eastAsia="en-US"/>
              </w:rPr>
              <w:t xml:space="preserve">Justifier sur les deux (02) dernières années l’ensemble des fournitures ou équipements divers pour un </w:t>
            </w:r>
            <w:r w:rsidR="009E300D">
              <w:rPr>
                <w:rFonts w:eastAsia="Arial Unicode MS"/>
                <w:sz w:val="22"/>
                <w:szCs w:val="22"/>
                <w:lang w:eastAsia="en-US"/>
              </w:rPr>
              <w:t>montant cumulé d’au moins dix  millions (10</w:t>
            </w:r>
            <w:r w:rsidRPr="000B3A97">
              <w:rPr>
                <w:rFonts w:eastAsia="Arial Unicode MS"/>
                <w:sz w:val="22"/>
                <w:szCs w:val="22"/>
                <w:lang w:eastAsia="en-US"/>
              </w:rPr>
              <w:t> 000 000) FCFA TTC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366"/>
          <w:jc w:val="center"/>
        </w:trPr>
        <w:tc>
          <w:tcPr>
            <w:tcW w:w="9023" w:type="dxa"/>
            <w:gridSpan w:val="4"/>
            <w:shd w:val="pct15" w:color="auto" w:fill="auto"/>
            <w:vAlign w:val="center"/>
            <w:hideMark/>
          </w:tcPr>
          <w:p w:rsidR="00E74E04" w:rsidRPr="000B3A97" w:rsidRDefault="00E74E04" w:rsidP="000B3A97">
            <w:pPr>
              <w:jc w:val="center"/>
              <w:rPr>
                <w:rFonts w:eastAsia="Arial Unicode MS"/>
                <w:i/>
                <w:color w:val="000000"/>
                <w:sz w:val="22"/>
                <w:szCs w:val="22"/>
              </w:rPr>
            </w:pPr>
            <w:r w:rsidRPr="000B3A97">
              <w:rPr>
                <w:rFonts w:eastAsia="Arial Unicode MS"/>
                <w:b/>
                <w:i/>
                <w:color w:val="000000"/>
                <w:sz w:val="22"/>
                <w:szCs w:val="22"/>
              </w:rPr>
              <w:t>EVALUATION DES REFERENCES DE L’ENTREPRISE</w:t>
            </w:r>
          </w:p>
        </w:tc>
        <w:tc>
          <w:tcPr>
            <w:tcW w:w="850" w:type="dxa"/>
            <w:shd w:val="clear" w:color="auto" w:fill="auto"/>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5"/>
          <w:jc w:val="center"/>
        </w:trPr>
        <w:tc>
          <w:tcPr>
            <w:tcW w:w="10738" w:type="dxa"/>
            <w:gridSpan w:val="6"/>
            <w:shd w:val="clear" w:color="auto" w:fill="auto"/>
            <w:hideMark/>
          </w:tcPr>
          <w:p w:rsidR="00E74E04" w:rsidRPr="000B3A97" w:rsidRDefault="00E74E04" w:rsidP="000B3A97">
            <w:pPr>
              <w:rPr>
                <w:rFonts w:eastAsia="Arial Unicode MS"/>
                <w:b/>
                <w:bCs/>
                <w:color w:val="000000"/>
                <w:sz w:val="22"/>
                <w:szCs w:val="22"/>
                <w:u w:val="single"/>
              </w:rPr>
            </w:pPr>
            <w:r w:rsidRPr="000B3A97">
              <w:rPr>
                <w:rFonts w:eastAsia="Arial Unicode MS"/>
                <w:b/>
                <w:bCs/>
                <w:color w:val="000000"/>
                <w:sz w:val="22"/>
                <w:szCs w:val="22"/>
                <w:u w:val="single"/>
              </w:rPr>
              <w:t>C- COMPREHENSION DU PROJET</w:t>
            </w:r>
            <w:r w:rsidRPr="000B3A97">
              <w:rPr>
                <w:rFonts w:eastAsia="Arial Unicode MS"/>
                <w:b/>
                <w:bCs/>
                <w:color w:val="000000"/>
                <w:sz w:val="22"/>
                <w:szCs w:val="22"/>
              </w:rPr>
              <w:t xml:space="preserve">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ind w:left="709" w:firstLine="709"/>
              <w:jc w:val="both"/>
              <w:rPr>
                <w:rFonts w:eastAsia="Arial Unicode MS"/>
                <w:sz w:val="22"/>
                <w:szCs w:val="22"/>
                <w:lang w:eastAsia="en-US"/>
              </w:rPr>
            </w:pPr>
            <w:r w:rsidRPr="000B3A97">
              <w:rPr>
                <w:rFonts w:eastAsia="Arial Unicode MS"/>
                <w:sz w:val="22"/>
                <w:szCs w:val="22"/>
                <w:lang w:eastAsia="en-US"/>
              </w:rPr>
              <w:t xml:space="preserve">Ce critère est rempli si les </w:t>
            </w:r>
            <w:r w:rsidRPr="000B3A97">
              <w:rPr>
                <w:rFonts w:eastAsia="Arial Unicode MS"/>
                <w:b/>
                <w:sz w:val="22"/>
                <w:szCs w:val="22"/>
                <w:lang w:eastAsia="en-US"/>
              </w:rPr>
              <w:t>neuf (09) exigences</w:t>
            </w:r>
            <w:r w:rsidRPr="000B3A97">
              <w:rPr>
                <w:rFonts w:eastAsia="Arial Unicode MS"/>
                <w:sz w:val="22"/>
                <w:szCs w:val="22"/>
                <w:lang w:eastAsia="en-US"/>
              </w:rPr>
              <w:t xml:space="preserve"> ci-après sont satisfaites :</w:t>
            </w:r>
          </w:p>
        </w:tc>
      </w:tr>
      <w:tr w:rsidR="00E74E04" w:rsidRPr="000B3A97" w:rsidTr="000B3A97">
        <w:trPr>
          <w:trHeight w:val="283"/>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C.1</w:t>
            </w:r>
            <w:r w:rsidRPr="000B3A97">
              <w:rPr>
                <w:rFonts w:eastAsia="Arial Unicode MS"/>
                <w:sz w:val="22"/>
                <w:szCs w:val="22"/>
                <w:lang w:eastAsia="en-US"/>
              </w:rPr>
              <w:t xml:space="preserve"> Méthodologie d’exécution décrite et conforme à chaque lot du devis quantitatif et estimatif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0"/>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8"/>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C.2 </w:t>
            </w:r>
            <w:r w:rsidRPr="000B3A97">
              <w:rPr>
                <w:rFonts w:eastAsia="Arial Unicode MS"/>
                <w:sz w:val="22"/>
                <w:szCs w:val="22"/>
                <w:lang w:eastAsia="en-US"/>
              </w:rPr>
              <w:t>Cahier des Clauses Techniques Particulières (CCTP)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7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2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C.3 </w:t>
            </w:r>
            <w:r w:rsidRPr="000B3A97">
              <w:rPr>
                <w:rFonts w:eastAsia="Arial Unicode MS"/>
                <w:sz w:val="22"/>
                <w:szCs w:val="22"/>
                <w:lang w:eastAsia="en-US"/>
              </w:rPr>
              <w:t>Le Cahier des Clauses Administratives Particulières (CCAP)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jc w:val="both"/>
              <w:rPr>
                <w:rFonts w:eastAsia="Arial Unicode MS"/>
                <w:color w:val="000000"/>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C.4 </w:t>
            </w:r>
            <w:r w:rsidRPr="000B3A97">
              <w:rPr>
                <w:rFonts w:eastAsia="Arial Unicode MS"/>
                <w:sz w:val="22"/>
                <w:szCs w:val="22"/>
                <w:lang w:eastAsia="en-US"/>
              </w:rPr>
              <w:t>Le Règlement Particulier du Dossier d’Appel d’Offres (RPAO) paraphé à chaque page et signé à la dernière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9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8F1BFC">
            <w:pPr>
              <w:numPr>
                <w:ilvl w:val="0"/>
                <w:numId w:val="67"/>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C.5 </w:t>
            </w:r>
            <w:r w:rsidRPr="000B3A97">
              <w:rPr>
                <w:rFonts w:eastAsia="Arial Unicode MS"/>
                <w:sz w:val="22"/>
                <w:szCs w:val="22"/>
                <w:lang w:eastAsia="en-US"/>
              </w:rPr>
              <w:t>La présentation des offres (</w:t>
            </w:r>
            <w:r w:rsidRPr="000B3A97">
              <w:rPr>
                <w:rFonts w:eastAsia="Arial Unicode MS"/>
                <w:bCs/>
                <w:iCs/>
                <w:sz w:val="22"/>
                <w:szCs w:val="22"/>
              </w:rPr>
              <w:t>Intercalaires de couleur, Respect de l’ordre prescrit dans le DAO)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439"/>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C.6 </w:t>
            </w:r>
            <w:r w:rsidRPr="000B3A97">
              <w:rPr>
                <w:rFonts w:eastAsia="Arial Unicode MS"/>
                <w:sz w:val="22"/>
                <w:szCs w:val="22"/>
                <w:lang w:eastAsia="en-US"/>
              </w:rPr>
              <w:t>Organigramme du chantier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8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8F1BFC">
            <w:pPr>
              <w:numPr>
                <w:ilvl w:val="0"/>
                <w:numId w:val="67"/>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442"/>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C.7 </w:t>
            </w:r>
            <w:r w:rsidRPr="000B3A97">
              <w:rPr>
                <w:rFonts w:eastAsia="Arial Unicode MS"/>
                <w:sz w:val="22"/>
                <w:szCs w:val="22"/>
                <w:lang w:eastAsia="en-US"/>
              </w:rPr>
              <w:t>Planning d’exécution des travaux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58"/>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0B3A97">
            <w:p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14"/>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tcPr>
          <w:p w:rsidR="00E74E04" w:rsidRPr="000B3A97" w:rsidRDefault="00E74E04" w:rsidP="000B3A97">
            <w:pPr>
              <w:ind w:left="284"/>
              <w:jc w:val="both"/>
              <w:rPr>
                <w:rFonts w:eastAsia="Arial Unicode MS"/>
                <w:sz w:val="22"/>
                <w:szCs w:val="22"/>
                <w:lang w:eastAsia="en-US"/>
              </w:rPr>
            </w:pPr>
            <w:r w:rsidRPr="000B3A97">
              <w:rPr>
                <w:rFonts w:eastAsia="Arial Unicode MS"/>
                <w:b/>
                <w:sz w:val="22"/>
                <w:szCs w:val="22"/>
                <w:lang w:eastAsia="en-US"/>
              </w:rPr>
              <w:t xml:space="preserve">C.8 </w:t>
            </w:r>
            <w:r w:rsidRPr="000B3A97">
              <w:rPr>
                <w:rFonts w:eastAsia="Arial Unicode MS"/>
                <w:sz w:val="22"/>
                <w:szCs w:val="22"/>
                <w:lang w:eastAsia="en-US"/>
              </w:rPr>
              <w:t>Attestation de visite de site signé sur l’honneur par le soumissionnaire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22"/>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tcPr>
          <w:p w:rsidR="00E74E04" w:rsidRPr="000B3A97" w:rsidRDefault="00E74E04" w:rsidP="008F1BFC">
            <w:pPr>
              <w:numPr>
                <w:ilvl w:val="0"/>
                <w:numId w:val="67"/>
              </w:numPr>
              <w:ind w:left="644"/>
              <w:jc w:val="both"/>
              <w:rPr>
                <w:rFonts w:eastAsia="Arial Unicode MS"/>
                <w:sz w:val="22"/>
                <w:szCs w:val="22"/>
                <w:lang w:eastAsia="en-US"/>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380"/>
          <w:jc w:val="center"/>
        </w:trPr>
        <w:tc>
          <w:tcPr>
            <w:tcW w:w="1546" w:type="dxa"/>
            <w:vMerge w:val="restart"/>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val="restart"/>
            <w:shd w:val="clear" w:color="auto" w:fill="auto"/>
            <w:vAlign w:val="center"/>
          </w:tcPr>
          <w:p w:rsidR="00E74E04" w:rsidRPr="000B3A97" w:rsidRDefault="00E74E04" w:rsidP="000B3A97">
            <w:pPr>
              <w:ind w:left="284"/>
              <w:jc w:val="both"/>
              <w:rPr>
                <w:rFonts w:eastAsia="Arial Unicode MS"/>
                <w:bCs/>
                <w:iCs/>
                <w:sz w:val="22"/>
                <w:szCs w:val="22"/>
              </w:rPr>
            </w:pPr>
            <w:r w:rsidRPr="000B3A97">
              <w:rPr>
                <w:rFonts w:eastAsia="Arial Unicode MS"/>
                <w:b/>
                <w:sz w:val="22"/>
                <w:szCs w:val="22"/>
                <w:lang w:eastAsia="en-US"/>
              </w:rPr>
              <w:t xml:space="preserve">C.9 </w:t>
            </w:r>
            <w:r w:rsidRPr="000B3A97">
              <w:rPr>
                <w:rFonts w:eastAsia="Arial Unicode MS"/>
                <w:bCs/>
                <w:iCs/>
                <w:sz w:val="22"/>
                <w:szCs w:val="22"/>
              </w:rPr>
              <w:t>Plans d’exécution du projet signé à chaque page (Voir DAO).</w:t>
            </w:r>
          </w:p>
          <w:p w:rsidR="00E74E04" w:rsidRPr="000B3A97" w:rsidRDefault="00E74E04" w:rsidP="000B3A97">
            <w:pPr>
              <w:jc w:val="both"/>
              <w:rPr>
                <w:rFonts w:eastAsia="Arial Unicode M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44"/>
          <w:jc w:val="center"/>
        </w:trPr>
        <w:tc>
          <w:tcPr>
            <w:tcW w:w="1546" w:type="dxa"/>
            <w:vMerge/>
            <w:shd w:val="clear" w:color="auto" w:fill="auto"/>
            <w:vAlign w:val="center"/>
            <w:hideMark/>
          </w:tcPr>
          <w:p w:rsidR="00E74E04" w:rsidRPr="000B3A97" w:rsidRDefault="00E74E04" w:rsidP="000B3A97">
            <w:pPr>
              <w:jc w:val="center"/>
              <w:rPr>
                <w:rFonts w:eastAsia="Arial Unicode MS"/>
                <w:i/>
                <w:color w:val="000000"/>
                <w:sz w:val="22"/>
                <w:szCs w:val="22"/>
              </w:rPr>
            </w:pPr>
          </w:p>
        </w:tc>
        <w:tc>
          <w:tcPr>
            <w:tcW w:w="7477" w:type="dxa"/>
            <w:gridSpan w:val="3"/>
            <w:vMerge/>
            <w:shd w:val="clear" w:color="auto" w:fill="auto"/>
            <w:vAlign w:val="center"/>
          </w:tcPr>
          <w:p w:rsidR="00E74E04" w:rsidRPr="000B3A97" w:rsidRDefault="00E74E04" w:rsidP="008F1BFC">
            <w:pPr>
              <w:numPr>
                <w:ilvl w:val="0"/>
                <w:numId w:val="67"/>
              </w:numPr>
              <w:ind w:left="644"/>
              <w:jc w:val="both"/>
              <w:rPr>
                <w:rFonts w:eastAsia="Arial Unicode MS"/>
                <w:bCs/>
                <w:iCs/>
                <w:sz w:val="22"/>
                <w:szCs w:val="22"/>
              </w:rPr>
            </w:pP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506"/>
          <w:jc w:val="center"/>
        </w:trPr>
        <w:tc>
          <w:tcPr>
            <w:tcW w:w="9023" w:type="dxa"/>
            <w:gridSpan w:val="4"/>
            <w:shd w:val="pct15" w:color="auto" w:fill="auto"/>
            <w:vAlign w:val="center"/>
            <w:hideMark/>
          </w:tcPr>
          <w:p w:rsidR="00E74E04" w:rsidRPr="000B3A97" w:rsidRDefault="00E74E04" w:rsidP="000B3A97">
            <w:pPr>
              <w:rPr>
                <w:rFonts w:eastAsia="Arial Unicode MS"/>
                <w:b/>
                <w:i/>
                <w:color w:val="000000"/>
                <w:sz w:val="22"/>
                <w:szCs w:val="22"/>
              </w:rPr>
            </w:pPr>
            <w:r w:rsidRPr="000B3A97">
              <w:rPr>
                <w:rFonts w:eastAsia="Arial Unicode MS"/>
                <w:b/>
                <w:i/>
                <w:color w:val="000000"/>
                <w:sz w:val="22"/>
                <w:szCs w:val="22"/>
              </w:rPr>
              <w:t>EVALUATION DE LA COMPREHENSION DU PROJET</w:t>
            </w:r>
            <w:r w:rsidRPr="000B3A97">
              <w:rPr>
                <w:rFonts w:eastAsia="Arial Unicode MS"/>
                <w:b/>
                <w:bCs/>
                <w:color w:val="000000"/>
                <w:sz w:val="22"/>
                <w:szCs w:val="22"/>
              </w:rPr>
              <w:t xml:space="preserve">  </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1084"/>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rPr>
              <w:t xml:space="preserve">D- </w:t>
            </w:r>
            <w:r w:rsidRPr="000B3A97">
              <w:rPr>
                <w:rFonts w:eastAsia="Arial Unicode MS"/>
                <w:b/>
                <w:bCs/>
                <w:color w:val="000000"/>
                <w:sz w:val="22"/>
                <w:szCs w:val="22"/>
                <w:u w:val="single"/>
              </w:rPr>
              <w:t xml:space="preserve">EXPERIENCE DU PERSONNEL D’ENCADREMENT </w:t>
            </w:r>
            <w:r w:rsidRPr="000B3A97">
              <w:rPr>
                <w:rFonts w:eastAsia="Arial Unicode MS"/>
                <w:b/>
                <w:sz w:val="22"/>
                <w:szCs w:val="22"/>
              </w:rPr>
              <w:t>Oui</w:t>
            </w:r>
            <w:r w:rsidRPr="000B3A97">
              <w:rPr>
                <w:rFonts w:eastAsia="Arial Unicode MS"/>
                <w:bCs/>
                <w:iCs/>
                <w:sz w:val="22"/>
                <w:szCs w:val="22"/>
              </w:rPr>
              <w:t> </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w:t>
            </w:r>
          </w:p>
          <w:p w:rsidR="00E74E04" w:rsidRPr="000B3A97" w:rsidRDefault="00E74E04" w:rsidP="000B3A97">
            <w:pPr>
              <w:pStyle w:val="Corpsdetexte"/>
              <w:numPr>
                <w:ilvl w:val="12"/>
                <w:numId w:val="0"/>
              </w:numPr>
              <w:ind w:left="540" w:firstLine="540"/>
              <w:jc w:val="both"/>
              <w:rPr>
                <w:rFonts w:eastAsia="Arial Unicode MS"/>
                <w:sz w:val="22"/>
                <w:szCs w:val="22"/>
              </w:rPr>
            </w:pPr>
            <w:r w:rsidRPr="000B3A97">
              <w:rPr>
                <w:rFonts w:eastAsia="Arial Unicode MS"/>
                <w:b/>
                <w:sz w:val="22"/>
                <w:szCs w:val="22"/>
                <w:u w:val="single"/>
                <w:lang w:eastAsia="en-US"/>
              </w:rPr>
              <w:t>N.B</w:t>
            </w:r>
            <w:r w:rsidRPr="000B3A97">
              <w:rPr>
                <w:rFonts w:eastAsia="Arial Unicode MS"/>
                <w:sz w:val="22"/>
                <w:szCs w:val="22"/>
                <w:lang w:eastAsia="en-US"/>
              </w:rPr>
              <w:t xml:space="preserve"> : </w:t>
            </w:r>
            <w:r w:rsidRPr="000B3A97">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tc>
      </w:tr>
      <w:tr w:rsidR="00E74E04" w:rsidRPr="000B3A97" w:rsidTr="000B3A97">
        <w:trPr>
          <w:trHeight w:val="512"/>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D.1 - </w:t>
            </w:r>
            <w:r w:rsidRPr="000B3A97">
              <w:rPr>
                <w:rFonts w:eastAsia="Arial Unicode MS"/>
                <w:sz w:val="22"/>
                <w:szCs w:val="22"/>
                <w:lang w:eastAsia="en-US"/>
              </w:rPr>
              <w:t xml:space="preserve">Justifier la possession dans son personnel d’un </w:t>
            </w:r>
            <w:r w:rsidRPr="000B3A97">
              <w:rPr>
                <w:rFonts w:eastAsia="Arial Unicode MS"/>
                <w:b/>
                <w:sz w:val="22"/>
                <w:szCs w:val="22"/>
                <w:lang w:eastAsia="en-US"/>
              </w:rPr>
              <w:t>conducteur des travaux</w:t>
            </w:r>
            <w:r w:rsidRPr="000B3A97">
              <w:rPr>
                <w:rFonts w:eastAsia="Arial Unicode MS"/>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0B3A97">
              <w:rPr>
                <w:rFonts w:eastAsia="Arial Unicode MS"/>
                <w:b/>
                <w:sz w:val="22"/>
                <w:szCs w:val="22"/>
                <w:lang w:eastAsia="en-US"/>
              </w:rPr>
              <w:t>Par lot postulé.</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i/>
                <w:color w:val="000000"/>
                <w:sz w:val="22"/>
                <w:szCs w:val="22"/>
              </w:rPr>
            </w:pP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i/>
                <w:sz w:val="22"/>
                <w:szCs w:val="22"/>
                <w:lang w:eastAsia="en-US"/>
              </w:rPr>
            </w:pPr>
            <w:r w:rsidRPr="000B3A97">
              <w:rPr>
                <w:rFonts w:eastAsia="Arial Unicode MS"/>
                <w:b/>
                <w:bCs/>
                <w:color w:val="000000"/>
                <w:sz w:val="22"/>
                <w:szCs w:val="22"/>
              </w:rPr>
              <w:t xml:space="preserve">D.2 - </w:t>
            </w:r>
            <w:r w:rsidRPr="000B3A97">
              <w:rPr>
                <w:rFonts w:eastAsia="Arial Unicode MS"/>
                <w:sz w:val="22"/>
                <w:szCs w:val="22"/>
                <w:lang w:eastAsia="en-US"/>
              </w:rPr>
              <w:t xml:space="preserve">Justifier la possession dans son personnel de </w:t>
            </w:r>
            <w:r w:rsidRPr="000B3A97">
              <w:rPr>
                <w:rFonts w:eastAsia="Arial Unicode MS"/>
                <w:b/>
                <w:sz w:val="22"/>
                <w:szCs w:val="22"/>
                <w:lang w:eastAsia="en-US"/>
              </w:rPr>
              <w:t>Chef Chantier</w:t>
            </w:r>
            <w:r w:rsidRPr="000B3A97">
              <w:rPr>
                <w:rFonts w:eastAsia="Arial Unicode MS"/>
                <w:sz w:val="22"/>
                <w:szCs w:val="22"/>
                <w:lang w:eastAsia="en-US"/>
              </w:rPr>
              <w:t xml:space="preserve"> ayant une qualification d’au moins Technicien du Génie Civil ou équivalent et une ancienneté d’au moins trois (03) ans dans le domaine des constructions civiles.</w:t>
            </w:r>
            <w:r w:rsidRPr="000B3A97">
              <w:rPr>
                <w:rFonts w:eastAsia="Arial Unicode MS"/>
                <w:i/>
                <w:sz w:val="22"/>
                <w:szCs w:val="22"/>
                <w:lang w:eastAsia="en-US"/>
              </w:rPr>
              <w:t xml:space="preserve"> </w:t>
            </w:r>
            <w:r w:rsidRPr="000B3A97">
              <w:rPr>
                <w:rFonts w:eastAsia="Arial Unicode MS"/>
                <w:sz w:val="22"/>
                <w:szCs w:val="22"/>
                <w:lang w:eastAsia="en-US"/>
              </w:rPr>
              <w:t>(joindre une copie certifiée du diplôme, un CV daté et signé par le concerné) ;</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8F1BFC">
            <w:pPr>
              <w:numPr>
                <w:ilvl w:val="0"/>
                <w:numId w:val="62"/>
              </w:numPr>
              <w:tabs>
                <w:tab w:val="left" w:pos="993"/>
              </w:tabs>
              <w:jc w:val="both"/>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489"/>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Arial Unicode MS"/>
                <w:b/>
                <w:bCs/>
                <w:color w:val="000000"/>
                <w:sz w:val="22"/>
                <w:szCs w:val="22"/>
              </w:rPr>
            </w:pPr>
          </w:p>
          <w:p w:rsidR="00E74E04" w:rsidRPr="000B3A97" w:rsidRDefault="00E74E04" w:rsidP="000B3A97">
            <w:pPr>
              <w:tabs>
                <w:tab w:val="left" w:pos="993"/>
              </w:tabs>
              <w:jc w:val="both"/>
              <w:rPr>
                <w:rFonts w:eastAsia="Arial Unicode MS"/>
                <w:sz w:val="22"/>
                <w:szCs w:val="22"/>
                <w:lang w:eastAsia="en-US"/>
              </w:rPr>
            </w:pPr>
            <w:r w:rsidRPr="000B3A97">
              <w:rPr>
                <w:rFonts w:eastAsia="Arial Unicode MS"/>
                <w:b/>
                <w:bCs/>
                <w:color w:val="000000"/>
                <w:sz w:val="22"/>
                <w:szCs w:val="22"/>
              </w:rPr>
              <w:t xml:space="preserve">D.3  – </w:t>
            </w:r>
            <w:r w:rsidRPr="000B3A97">
              <w:rPr>
                <w:rFonts w:eastAsia="Arial Unicode MS"/>
                <w:sz w:val="22"/>
                <w:szCs w:val="22"/>
                <w:lang w:eastAsia="en-US"/>
              </w:rPr>
              <w:t>liste du personnel de l’entreprise signés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30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c>
          <w:tcPr>
            <w:tcW w:w="865" w:type="dxa"/>
            <w:shd w:val="clear" w:color="auto" w:fill="auto"/>
            <w:vAlign w:val="center"/>
            <w:hideMark/>
          </w:tcPr>
          <w:p w:rsidR="00E74E04" w:rsidRPr="000B3A97" w:rsidRDefault="00E74E04" w:rsidP="000B3A97">
            <w:pPr>
              <w:jc w:val="center"/>
              <w:rPr>
                <w:rFonts w:eastAsia="Arial Unicode MS"/>
                <w:b/>
                <w:bCs/>
                <w:color w:val="000000"/>
                <w:sz w:val="22"/>
                <w:szCs w:val="22"/>
              </w:rPr>
            </w:pPr>
          </w:p>
        </w:tc>
      </w:tr>
      <w:tr w:rsidR="00E74E04" w:rsidRPr="000B3A97" w:rsidTr="000B3A97">
        <w:trPr>
          <w:trHeight w:val="539"/>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t>EVALUATION EXPERIENCE DU PERSONNEL D’ENCADREMENT</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r w:rsidR="00E74E04" w:rsidRPr="000B3A97" w:rsidTr="000B3A97">
        <w:trPr>
          <w:trHeight w:val="267"/>
          <w:jc w:val="center"/>
        </w:trPr>
        <w:tc>
          <w:tcPr>
            <w:tcW w:w="10738" w:type="dxa"/>
            <w:gridSpan w:val="6"/>
            <w:shd w:val="clear" w:color="auto" w:fill="auto"/>
            <w:hideMark/>
          </w:tcPr>
          <w:p w:rsidR="00E74E04" w:rsidRPr="000B3A97" w:rsidRDefault="00E74E04" w:rsidP="000B3A97">
            <w:pPr>
              <w:pStyle w:val="Corpsdetexte"/>
              <w:tabs>
                <w:tab w:val="left" w:pos="1134"/>
              </w:tabs>
              <w:jc w:val="both"/>
              <w:rPr>
                <w:rFonts w:eastAsia="Arial Unicode MS"/>
                <w:b/>
                <w:bCs/>
                <w:color w:val="000000"/>
                <w:sz w:val="22"/>
                <w:szCs w:val="22"/>
                <w:u w:val="single"/>
              </w:rPr>
            </w:pPr>
            <w:r w:rsidRPr="000B3A97">
              <w:rPr>
                <w:rFonts w:eastAsia="Arial Unicode MS"/>
                <w:b/>
                <w:bCs/>
                <w:color w:val="000000"/>
                <w:sz w:val="22"/>
                <w:szCs w:val="22"/>
                <w:u w:val="single"/>
              </w:rPr>
              <w:t xml:space="preserve">E- MATERIEL ET EQUIPEMENTS ESSENTIELS </w:t>
            </w:r>
            <w:r w:rsidRPr="000B3A97">
              <w:rPr>
                <w:rFonts w:eastAsia="Arial Unicode MS"/>
                <w:b/>
                <w:bCs/>
                <w:color w:val="000000"/>
                <w:sz w:val="22"/>
                <w:szCs w:val="22"/>
              </w:rPr>
              <w:t xml:space="preserve"> Oui</w:t>
            </w:r>
          </w:p>
          <w:p w:rsidR="00E74E04" w:rsidRPr="000B3A97" w:rsidRDefault="00E74E04" w:rsidP="000B3A97">
            <w:pPr>
              <w:jc w:val="both"/>
              <w:rPr>
                <w:rFonts w:eastAsia="Arial Unicode MS"/>
                <w:i/>
                <w:sz w:val="22"/>
                <w:szCs w:val="22"/>
                <w:lang w:eastAsia="en-US"/>
              </w:rPr>
            </w:pPr>
            <w:r w:rsidRPr="000B3A97">
              <w:rPr>
                <w:rFonts w:eastAsia="Arial Unicode MS"/>
                <w:i/>
                <w:sz w:val="22"/>
                <w:szCs w:val="22"/>
                <w:lang w:eastAsia="en-US"/>
              </w:rPr>
              <w:t xml:space="preserve">Ce critère  est rempli  si </w:t>
            </w:r>
            <w:r w:rsidRPr="000B3A97">
              <w:rPr>
                <w:rFonts w:eastAsia="Arial Unicode MS"/>
                <w:b/>
                <w:i/>
                <w:sz w:val="22"/>
                <w:szCs w:val="22"/>
                <w:lang w:eastAsia="en-US"/>
              </w:rPr>
              <w:t>les trois (03) exigences</w:t>
            </w:r>
            <w:r w:rsidRPr="000B3A97">
              <w:rPr>
                <w:rFonts w:eastAsia="Arial Unicode MS"/>
                <w:i/>
                <w:sz w:val="22"/>
                <w:szCs w:val="22"/>
                <w:lang w:eastAsia="en-US"/>
              </w:rPr>
              <w:t xml:space="preserve"> ci-après sont satisfaites : </w:t>
            </w:r>
          </w:p>
        </w:tc>
      </w:tr>
      <w:tr w:rsidR="00E74E04" w:rsidRPr="000B3A97" w:rsidTr="000B3A97">
        <w:trPr>
          <w:trHeight w:val="267"/>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u w:val="single"/>
              </w:rPr>
            </w:pPr>
            <w:r w:rsidRPr="000B3A97">
              <w:rPr>
                <w:b/>
                <w:sz w:val="22"/>
                <w:szCs w:val="22"/>
              </w:rPr>
              <w:t>E.1</w:t>
            </w:r>
            <w:r w:rsidRPr="000B3A97">
              <w:rPr>
                <w:sz w:val="22"/>
                <w:szCs w:val="22"/>
              </w:rPr>
              <w:t xml:space="preserve">  Justifier de la possession ou la location du matériel roulant (Camion benne ou Pick-up).</w:t>
            </w:r>
            <w:r w:rsidRPr="000B3A97">
              <w:rPr>
                <w:sz w:val="22"/>
                <w:szCs w:val="22"/>
                <w:u w:val="single"/>
              </w:rPr>
              <w:t xml:space="preserve"> </w:t>
            </w:r>
          </w:p>
          <w:p w:rsidR="00E74E04" w:rsidRPr="000B3A97" w:rsidRDefault="00E74E04" w:rsidP="008F1BFC">
            <w:pPr>
              <w:pStyle w:val="Paragraphedeliste"/>
              <w:numPr>
                <w:ilvl w:val="0"/>
                <w:numId w:val="78"/>
              </w:numPr>
              <w:tabs>
                <w:tab w:val="left" w:pos="993"/>
              </w:tabs>
              <w:jc w:val="both"/>
              <w:rPr>
                <w:sz w:val="22"/>
                <w:szCs w:val="22"/>
              </w:rPr>
            </w:pPr>
            <w:r w:rsidRPr="000B3A97">
              <w:rPr>
                <w:sz w:val="22"/>
                <w:szCs w:val="22"/>
                <w:u w:val="single"/>
              </w:rPr>
              <w:t>Justificatif </w:t>
            </w:r>
            <w:r w:rsidRPr="000B3A97">
              <w:rPr>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67"/>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color w:val="000000"/>
                <w:sz w:val="22"/>
                <w:szCs w:val="22"/>
              </w:rPr>
            </w:pPr>
          </w:p>
        </w:tc>
        <w:tc>
          <w:tcPr>
            <w:tcW w:w="865" w:type="dxa"/>
            <w:shd w:val="clear" w:color="auto" w:fill="auto"/>
            <w:hideMark/>
          </w:tcPr>
          <w:p w:rsidR="00E74E04" w:rsidRPr="000B3A97" w:rsidRDefault="00E74E04" w:rsidP="000B3A97">
            <w:pPr>
              <w:rPr>
                <w:rFonts w:eastAsia="Arial Unicode MS"/>
                <w:b/>
                <w:bCs/>
                <w:color w:val="000000"/>
                <w:sz w:val="22"/>
                <w:szCs w:val="22"/>
              </w:rPr>
            </w:pPr>
          </w:p>
        </w:tc>
      </w:tr>
      <w:tr w:rsidR="00E74E04" w:rsidRPr="000B3A97" w:rsidTr="000B3A97">
        <w:trPr>
          <w:trHeight w:val="603"/>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sz w:val="22"/>
                <w:szCs w:val="22"/>
              </w:rPr>
            </w:pPr>
            <w:r w:rsidRPr="000B3A97">
              <w:rPr>
                <w:b/>
                <w:sz w:val="22"/>
                <w:szCs w:val="22"/>
              </w:rPr>
              <w:t xml:space="preserve">E.2 </w:t>
            </w:r>
            <w:r w:rsidRPr="000B3A97">
              <w:rPr>
                <w:sz w:val="22"/>
                <w:szCs w:val="22"/>
              </w:rPr>
              <w:t>Justifier de la possession du petit matériels de chantier (Brouettes, Pelles rondes, Pelles bêches, Cisailles, fioles, citerne/cuve à eau, Tenailles, Sceau maçon et autres).</w:t>
            </w:r>
          </w:p>
          <w:p w:rsidR="00E74E04" w:rsidRPr="000B3A97" w:rsidRDefault="00E74E04" w:rsidP="008F1BFC">
            <w:pPr>
              <w:pStyle w:val="Paragraphedeliste"/>
              <w:numPr>
                <w:ilvl w:val="0"/>
                <w:numId w:val="78"/>
              </w:numPr>
              <w:tabs>
                <w:tab w:val="left" w:pos="993"/>
              </w:tabs>
              <w:jc w:val="both"/>
              <w:rPr>
                <w:sz w:val="22"/>
                <w:szCs w:val="22"/>
              </w:rPr>
            </w:pPr>
            <w:r w:rsidRPr="000B3A97">
              <w:rPr>
                <w:sz w:val="22"/>
                <w:szCs w:val="22"/>
                <w:u w:val="single"/>
              </w:rPr>
              <w:t>Justificatif </w:t>
            </w:r>
            <w:r w:rsidRPr="000B3A97">
              <w:rPr>
                <w:sz w:val="22"/>
                <w:szCs w:val="22"/>
              </w:rPr>
              <w:t>: Photocopies des factures.</w:t>
            </w:r>
          </w:p>
          <w:p w:rsidR="00E74E04" w:rsidRPr="000B3A97" w:rsidRDefault="00E74E04" w:rsidP="000B3A97">
            <w:pPr>
              <w:tabs>
                <w:tab w:val="left" w:pos="993"/>
              </w:tabs>
              <w:jc w:val="both"/>
              <w:rPr>
                <w:sz w:val="22"/>
                <w:szCs w:val="22"/>
              </w:rPr>
            </w:pP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70"/>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08"/>
          <w:jc w:val="center"/>
        </w:trPr>
        <w:tc>
          <w:tcPr>
            <w:tcW w:w="1546" w:type="dxa"/>
            <w:vMerge w:val="restart"/>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val="restart"/>
            <w:shd w:val="clear" w:color="auto" w:fill="auto"/>
            <w:noWrap/>
            <w:hideMark/>
          </w:tcPr>
          <w:p w:rsidR="00E74E04" w:rsidRPr="000B3A97" w:rsidRDefault="00E74E04" w:rsidP="000B3A97">
            <w:pPr>
              <w:tabs>
                <w:tab w:val="left" w:pos="993"/>
              </w:tabs>
              <w:jc w:val="both"/>
              <w:rPr>
                <w:rFonts w:eastAsiaTheme="minorEastAsia"/>
                <w:sz w:val="22"/>
                <w:szCs w:val="22"/>
              </w:rPr>
            </w:pPr>
            <w:r w:rsidRPr="000B3A97">
              <w:rPr>
                <w:b/>
                <w:sz w:val="22"/>
                <w:szCs w:val="22"/>
              </w:rPr>
              <w:t xml:space="preserve">E.3 </w:t>
            </w:r>
            <w:r w:rsidRPr="000B3A97">
              <w:rPr>
                <w:sz w:val="22"/>
                <w:szCs w:val="22"/>
              </w:rPr>
              <w:t>Liste du petit matériel de chantier signé par le soumissionnaire.</w:t>
            </w:r>
          </w:p>
        </w:tc>
        <w:tc>
          <w:tcPr>
            <w:tcW w:w="850"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Oui</w:t>
            </w:r>
          </w:p>
        </w:tc>
        <w:tc>
          <w:tcPr>
            <w:tcW w:w="865" w:type="dxa"/>
            <w:shd w:val="clear" w:color="auto" w:fill="auto"/>
            <w:vAlign w:val="center"/>
            <w:hideMark/>
          </w:tcPr>
          <w:p w:rsidR="00E74E04" w:rsidRPr="000B3A97" w:rsidRDefault="00E74E04" w:rsidP="000B3A97">
            <w:pPr>
              <w:jc w:val="center"/>
              <w:rPr>
                <w:rFonts w:eastAsia="Arial Unicode MS"/>
                <w:bCs/>
                <w:i/>
                <w:color w:val="000000"/>
                <w:sz w:val="22"/>
                <w:szCs w:val="22"/>
              </w:rPr>
            </w:pPr>
            <w:r w:rsidRPr="000B3A97">
              <w:rPr>
                <w:rFonts w:eastAsia="Arial Unicode MS"/>
                <w:bCs/>
                <w:i/>
                <w:color w:val="000000"/>
                <w:sz w:val="22"/>
                <w:szCs w:val="22"/>
              </w:rPr>
              <w:t>Non</w:t>
            </w:r>
          </w:p>
        </w:tc>
      </w:tr>
      <w:tr w:rsidR="00E74E04" w:rsidRPr="000B3A97" w:rsidTr="000B3A97">
        <w:trPr>
          <w:trHeight w:val="284"/>
          <w:jc w:val="center"/>
        </w:trPr>
        <w:tc>
          <w:tcPr>
            <w:tcW w:w="1546" w:type="dxa"/>
            <w:vMerge/>
            <w:shd w:val="clear" w:color="auto" w:fill="auto"/>
            <w:hideMark/>
          </w:tcPr>
          <w:p w:rsidR="00E74E04" w:rsidRPr="000B3A97" w:rsidRDefault="00E74E04" w:rsidP="000B3A97">
            <w:pPr>
              <w:jc w:val="center"/>
              <w:rPr>
                <w:rFonts w:eastAsia="Arial Unicode MS"/>
                <w:color w:val="000000"/>
                <w:sz w:val="22"/>
                <w:szCs w:val="22"/>
              </w:rPr>
            </w:pPr>
          </w:p>
        </w:tc>
        <w:tc>
          <w:tcPr>
            <w:tcW w:w="7477" w:type="dxa"/>
            <w:gridSpan w:val="3"/>
            <w:vMerge/>
            <w:shd w:val="clear" w:color="auto" w:fill="auto"/>
            <w:noWrap/>
            <w:hideMark/>
          </w:tcPr>
          <w:p w:rsidR="00E74E04" w:rsidRPr="000B3A97" w:rsidRDefault="00E74E04" w:rsidP="000B3A97">
            <w:pPr>
              <w:rPr>
                <w:rFonts w:eastAsia="Arial Unicode MS"/>
                <w:b/>
                <w:bCs/>
                <w:color w:val="000000"/>
                <w:sz w:val="22"/>
                <w:szCs w:val="22"/>
              </w:rPr>
            </w:pPr>
          </w:p>
        </w:tc>
        <w:tc>
          <w:tcPr>
            <w:tcW w:w="850" w:type="dxa"/>
            <w:shd w:val="clear" w:color="auto" w:fill="auto"/>
            <w:hideMark/>
          </w:tcPr>
          <w:p w:rsidR="00E74E04" w:rsidRPr="000B3A97" w:rsidRDefault="00E74E04" w:rsidP="000B3A97">
            <w:pPr>
              <w:rPr>
                <w:rFonts w:eastAsia="Arial Unicode MS"/>
                <w:b/>
                <w:bCs/>
                <w:i/>
                <w:color w:val="000000"/>
                <w:sz w:val="22"/>
                <w:szCs w:val="22"/>
              </w:rPr>
            </w:pPr>
          </w:p>
        </w:tc>
        <w:tc>
          <w:tcPr>
            <w:tcW w:w="865" w:type="dxa"/>
            <w:shd w:val="clear" w:color="auto" w:fill="auto"/>
            <w:hideMark/>
          </w:tcPr>
          <w:p w:rsidR="00E74E04" w:rsidRPr="000B3A97" w:rsidRDefault="00E74E04" w:rsidP="000B3A97">
            <w:pPr>
              <w:rPr>
                <w:rFonts w:eastAsia="Arial Unicode MS"/>
                <w:b/>
                <w:bCs/>
                <w:i/>
                <w:color w:val="000000"/>
                <w:sz w:val="22"/>
                <w:szCs w:val="22"/>
              </w:rPr>
            </w:pPr>
          </w:p>
        </w:tc>
      </w:tr>
      <w:tr w:rsidR="00E74E04" w:rsidRPr="000B3A97" w:rsidTr="000B3A97">
        <w:trPr>
          <w:trHeight w:val="382"/>
          <w:jc w:val="center"/>
        </w:trPr>
        <w:tc>
          <w:tcPr>
            <w:tcW w:w="9023" w:type="dxa"/>
            <w:gridSpan w:val="4"/>
            <w:shd w:val="pct12" w:color="auto" w:fill="auto"/>
            <w:vAlign w:val="center"/>
            <w:hideMark/>
          </w:tcPr>
          <w:p w:rsidR="00E74E04" w:rsidRPr="000B3A97" w:rsidRDefault="00E74E04" w:rsidP="000B3A97">
            <w:pPr>
              <w:jc w:val="center"/>
              <w:rPr>
                <w:rFonts w:eastAsia="Arial Unicode MS"/>
                <w:b/>
                <w:bCs/>
                <w:color w:val="000000"/>
                <w:sz w:val="22"/>
                <w:szCs w:val="22"/>
              </w:rPr>
            </w:pPr>
            <w:r w:rsidRPr="000B3A97">
              <w:rPr>
                <w:rFonts w:eastAsia="Arial Unicode MS"/>
                <w:i/>
                <w:color w:val="000000"/>
                <w:sz w:val="22"/>
                <w:szCs w:val="22"/>
              </w:rPr>
              <w:lastRenderedPageBreak/>
              <w:t>EVALUATION MATERIEL ET EQUIPEMENT ESSENTIEL</w:t>
            </w:r>
          </w:p>
        </w:tc>
        <w:tc>
          <w:tcPr>
            <w:tcW w:w="850" w:type="dxa"/>
            <w:shd w:val="clear" w:color="auto" w:fill="auto"/>
            <w:hideMark/>
          </w:tcPr>
          <w:p w:rsidR="00E74E04" w:rsidRPr="000B3A97" w:rsidRDefault="00E74E04" w:rsidP="000B3A97">
            <w:pPr>
              <w:jc w:val="center"/>
              <w:rPr>
                <w:rFonts w:eastAsia="Arial Unicode MS"/>
                <w:i/>
                <w:color w:val="000000"/>
                <w:sz w:val="22"/>
                <w:szCs w:val="22"/>
              </w:rPr>
            </w:pPr>
          </w:p>
        </w:tc>
        <w:tc>
          <w:tcPr>
            <w:tcW w:w="865" w:type="dxa"/>
            <w:shd w:val="clear" w:color="auto" w:fill="auto"/>
            <w:hideMark/>
          </w:tcPr>
          <w:p w:rsidR="00E74E04" w:rsidRPr="000B3A97" w:rsidRDefault="00E74E04" w:rsidP="000B3A97">
            <w:pPr>
              <w:jc w:val="center"/>
              <w:rPr>
                <w:rFonts w:eastAsia="Arial Unicode MS"/>
                <w:i/>
                <w:color w:val="000000"/>
                <w:sz w:val="22"/>
                <w:szCs w:val="22"/>
              </w:rPr>
            </w:pPr>
          </w:p>
        </w:tc>
      </w:tr>
    </w:tbl>
    <w:p w:rsidR="00E74E04" w:rsidRPr="000B3A97" w:rsidRDefault="00E74E04" w:rsidP="007F0ED3">
      <w:pPr>
        <w:pStyle w:val="Corpsdetexte"/>
        <w:rPr>
          <w:rFonts w:eastAsia="Arial Unicode MS"/>
          <w:sz w:val="22"/>
          <w:szCs w:val="22"/>
        </w:rPr>
      </w:pPr>
    </w:p>
    <w:p w:rsidR="00422819" w:rsidRPr="000B3A97" w:rsidRDefault="00422819" w:rsidP="00422819">
      <w:pPr>
        <w:jc w:val="both"/>
        <w:rPr>
          <w:rFonts w:eastAsia="Arial Unicode MS"/>
          <w:i/>
          <w:color w:val="000000"/>
          <w:sz w:val="22"/>
          <w:szCs w:val="22"/>
          <w:u w:val="single"/>
        </w:rPr>
      </w:pPr>
      <w:r w:rsidRPr="000B3A97">
        <w:rPr>
          <w:rFonts w:eastAsia="Arial Unicode MS"/>
          <w:i/>
          <w:color w:val="000000"/>
          <w:sz w:val="22"/>
          <w:szCs w:val="22"/>
          <w:u w:val="single"/>
        </w:rPr>
        <w:t>RECAPITULATIF DE L’EVALUATION DES CRITERES ESSENTIELS DE QUALIFICATION</w:t>
      </w:r>
    </w:p>
    <w:p w:rsidR="005D7746" w:rsidRPr="000B3A97" w:rsidRDefault="005D7746" w:rsidP="007F0ED3">
      <w:pPr>
        <w:pStyle w:val="Corpsdetexte"/>
        <w:rPr>
          <w:rFonts w:eastAsia="Arial Unicode MS"/>
          <w:sz w:val="22"/>
          <w:szCs w:val="22"/>
        </w:rPr>
      </w:pPr>
    </w:p>
    <w:p w:rsidR="003F6ABE" w:rsidRPr="000B3A97" w:rsidRDefault="003F6ABE" w:rsidP="003F6ABE">
      <w:pPr>
        <w:pStyle w:val="Corpsdetexte"/>
        <w:jc w:val="center"/>
        <w:rPr>
          <w:rFonts w:eastAsia="Arial Unicode MS"/>
          <w:sz w:val="22"/>
          <w:szCs w:val="22"/>
        </w:rPr>
      </w:pPr>
      <w:r w:rsidRPr="000B3A97">
        <w:rPr>
          <w:rFonts w:eastAsia="Arial Unicode MS"/>
          <w:sz w:val="22"/>
          <w:szCs w:val="22"/>
        </w:rPr>
        <w:t>SOUMISSIONNAIRE : _____________________________________</w:t>
      </w:r>
    </w:p>
    <w:p w:rsidR="003F6ABE" w:rsidRPr="000B3A97" w:rsidRDefault="003F6ABE" w:rsidP="007F0ED3">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E74E04" w:rsidRPr="000B3A97" w:rsidTr="000B3A97">
        <w:trPr>
          <w:trHeight w:val="516"/>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N°</w:t>
            </w:r>
          </w:p>
        </w:tc>
        <w:tc>
          <w:tcPr>
            <w:tcW w:w="453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DESIGNATION CRITERE ESSENTIEL</w:t>
            </w:r>
          </w:p>
        </w:tc>
        <w:tc>
          <w:tcPr>
            <w:tcW w:w="2410" w:type="dxa"/>
            <w:gridSpan w:val="2"/>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EVALUATION</w:t>
            </w:r>
          </w:p>
        </w:tc>
        <w:tc>
          <w:tcPr>
            <w:tcW w:w="2126"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OBSERVATIONS</w:t>
            </w: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A</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CAPACITE FINANCIERE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B</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REFERENCES DE L’ENTREPRISE</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C</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COMPREHENSION DU PROJET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D</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EXPERIENCE DU PERSONNEL D’ENCADREMENT</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227"/>
        </w:trPr>
        <w:tc>
          <w:tcPr>
            <w:tcW w:w="817" w:type="dxa"/>
            <w:vAlign w:val="center"/>
          </w:tcPr>
          <w:p w:rsidR="00E74E04" w:rsidRPr="000B3A97" w:rsidRDefault="00E74E04" w:rsidP="000B3A97">
            <w:pPr>
              <w:pStyle w:val="Corpsdetexte"/>
              <w:jc w:val="center"/>
              <w:rPr>
                <w:rFonts w:eastAsia="Arial Unicode MS"/>
                <w:sz w:val="22"/>
                <w:szCs w:val="22"/>
              </w:rPr>
            </w:pPr>
            <w:r w:rsidRPr="000B3A97">
              <w:rPr>
                <w:rFonts w:eastAsia="Arial Unicode MS"/>
                <w:sz w:val="22"/>
                <w:szCs w:val="22"/>
              </w:rPr>
              <w:t>E</w:t>
            </w:r>
          </w:p>
        </w:tc>
        <w:tc>
          <w:tcPr>
            <w:tcW w:w="4536" w:type="dxa"/>
            <w:vAlign w:val="center"/>
          </w:tcPr>
          <w:p w:rsidR="00E74E04" w:rsidRPr="000B3A97" w:rsidRDefault="00E74E04" w:rsidP="000B3A97">
            <w:pPr>
              <w:pStyle w:val="Corpsdetexte"/>
              <w:jc w:val="both"/>
              <w:rPr>
                <w:rFonts w:eastAsia="Arial Unicode MS"/>
                <w:sz w:val="22"/>
                <w:szCs w:val="22"/>
              </w:rPr>
            </w:pPr>
            <w:r w:rsidRPr="000B3A97">
              <w:rPr>
                <w:rFonts w:eastAsia="Arial Unicode MS"/>
                <w:color w:val="000000"/>
                <w:sz w:val="22"/>
                <w:szCs w:val="22"/>
              </w:rPr>
              <w:t>MATERIEL ET EQUIPEMENT ESSENTIEL</w:t>
            </w:r>
          </w:p>
        </w:tc>
        <w:tc>
          <w:tcPr>
            <w:tcW w:w="1276" w:type="dxa"/>
          </w:tcPr>
          <w:p w:rsidR="00E74E04" w:rsidRPr="000B3A97" w:rsidRDefault="00E74E04" w:rsidP="000B3A97">
            <w:pPr>
              <w:jc w:val="center"/>
            </w:pPr>
            <w:r w:rsidRPr="000B3A97">
              <w:rPr>
                <w:rFonts w:eastAsia="Arial Unicode MS"/>
                <w:b/>
                <w:sz w:val="22"/>
                <w:szCs w:val="22"/>
              </w:rPr>
              <w:t>Oui</w:t>
            </w:r>
          </w:p>
        </w:tc>
        <w:tc>
          <w:tcPr>
            <w:tcW w:w="1134" w:type="dxa"/>
            <w:vAlign w:val="center"/>
          </w:tcPr>
          <w:p w:rsidR="00E74E04" w:rsidRPr="000B3A97" w:rsidRDefault="00E74E04" w:rsidP="000B3A97">
            <w:pPr>
              <w:pStyle w:val="Corpsdetexte"/>
              <w:jc w:val="center"/>
              <w:rPr>
                <w:rFonts w:eastAsia="Arial Unicode MS"/>
                <w:sz w:val="22"/>
                <w:szCs w:val="22"/>
              </w:rPr>
            </w:pPr>
          </w:p>
        </w:tc>
        <w:tc>
          <w:tcPr>
            <w:tcW w:w="2126" w:type="dxa"/>
            <w:vAlign w:val="center"/>
          </w:tcPr>
          <w:p w:rsidR="00E74E04" w:rsidRPr="000B3A97" w:rsidRDefault="00E74E04" w:rsidP="000B3A97">
            <w:pPr>
              <w:pStyle w:val="Corpsdetexte"/>
              <w:jc w:val="center"/>
              <w:rPr>
                <w:rFonts w:eastAsia="Arial Unicode MS"/>
                <w:sz w:val="22"/>
                <w:szCs w:val="22"/>
              </w:rPr>
            </w:pPr>
          </w:p>
        </w:tc>
      </w:tr>
      <w:tr w:rsidR="00E74E04" w:rsidRPr="000B3A97" w:rsidTr="000B3A97">
        <w:trPr>
          <w:trHeight w:val="402"/>
        </w:trPr>
        <w:tc>
          <w:tcPr>
            <w:tcW w:w="5353" w:type="dxa"/>
            <w:gridSpan w:val="2"/>
            <w:vAlign w:val="center"/>
          </w:tcPr>
          <w:p w:rsidR="00E74E04" w:rsidRPr="000B3A97" w:rsidRDefault="00E74E04" w:rsidP="000B3A97">
            <w:pPr>
              <w:pStyle w:val="Corpsdetexte"/>
              <w:jc w:val="center"/>
              <w:rPr>
                <w:rFonts w:eastAsia="Arial Unicode MS"/>
                <w:b/>
                <w:sz w:val="22"/>
                <w:szCs w:val="22"/>
              </w:rPr>
            </w:pPr>
            <w:r w:rsidRPr="000B3A97">
              <w:rPr>
                <w:rFonts w:eastAsia="Arial Unicode MS"/>
                <w:b/>
                <w:sz w:val="22"/>
                <w:szCs w:val="22"/>
              </w:rPr>
              <w:t>TOTAL</w:t>
            </w:r>
          </w:p>
        </w:tc>
        <w:tc>
          <w:tcPr>
            <w:tcW w:w="1276" w:type="dxa"/>
          </w:tcPr>
          <w:p w:rsidR="00E74E04" w:rsidRPr="000B3A97" w:rsidRDefault="00E74E04" w:rsidP="000B3A97">
            <w:pPr>
              <w:pStyle w:val="Corpsdetexte"/>
              <w:spacing w:after="120"/>
              <w:jc w:val="center"/>
              <w:rPr>
                <w:rFonts w:eastAsia="Arial Unicode MS"/>
                <w:b/>
                <w:sz w:val="22"/>
                <w:szCs w:val="22"/>
              </w:rPr>
            </w:pPr>
            <w:r w:rsidRPr="000B3A97">
              <w:rPr>
                <w:rFonts w:eastAsia="Arial Unicode MS"/>
                <w:b/>
                <w:sz w:val="22"/>
                <w:szCs w:val="22"/>
              </w:rPr>
              <w:t>05 Oui</w:t>
            </w:r>
          </w:p>
        </w:tc>
        <w:tc>
          <w:tcPr>
            <w:tcW w:w="1134" w:type="dxa"/>
          </w:tcPr>
          <w:p w:rsidR="00E74E04" w:rsidRPr="000B3A97" w:rsidRDefault="00E74E04" w:rsidP="000B3A97">
            <w:pPr>
              <w:pStyle w:val="Corpsdetexte"/>
              <w:spacing w:after="240"/>
              <w:rPr>
                <w:rFonts w:eastAsia="Arial Unicode MS"/>
                <w:sz w:val="22"/>
                <w:szCs w:val="22"/>
              </w:rPr>
            </w:pPr>
          </w:p>
        </w:tc>
        <w:tc>
          <w:tcPr>
            <w:tcW w:w="2126" w:type="dxa"/>
          </w:tcPr>
          <w:p w:rsidR="00E74E04" w:rsidRPr="000B3A97" w:rsidRDefault="00E74E04" w:rsidP="000B3A97">
            <w:pPr>
              <w:pStyle w:val="Corpsdetexte"/>
              <w:spacing w:after="120"/>
              <w:rPr>
                <w:rFonts w:eastAsia="Arial Unicode MS"/>
                <w:sz w:val="22"/>
                <w:szCs w:val="22"/>
              </w:rPr>
            </w:pPr>
          </w:p>
        </w:tc>
      </w:tr>
    </w:tbl>
    <w:p w:rsidR="00422819" w:rsidRPr="000B3A97" w:rsidRDefault="00422819" w:rsidP="007F0ED3">
      <w:pPr>
        <w:pStyle w:val="Corpsdetexte"/>
        <w:rPr>
          <w:rFonts w:eastAsia="Arial Unicode MS"/>
          <w:sz w:val="22"/>
          <w:szCs w:val="22"/>
        </w:rPr>
      </w:pPr>
    </w:p>
    <w:p w:rsidR="00596AE6" w:rsidRPr="000B3A97" w:rsidRDefault="003F6ABE" w:rsidP="00596AE6">
      <w:pPr>
        <w:spacing w:line="276" w:lineRule="auto"/>
        <w:jc w:val="both"/>
        <w:rPr>
          <w:rFonts w:eastAsia="Arial Unicode MS"/>
          <w:sz w:val="22"/>
          <w:szCs w:val="22"/>
        </w:rPr>
      </w:pPr>
      <w:r w:rsidRPr="000B3A97">
        <w:rPr>
          <w:rFonts w:eastAsia="Arial Unicode MS"/>
          <w:b/>
          <w:i/>
          <w:sz w:val="22"/>
          <w:szCs w:val="22"/>
          <w:u w:val="single"/>
        </w:rPr>
        <w:t>N.B</w:t>
      </w:r>
      <w:r w:rsidRPr="000B3A97">
        <w:rPr>
          <w:rFonts w:eastAsia="Arial Unicode MS"/>
          <w:sz w:val="22"/>
          <w:szCs w:val="22"/>
        </w:rPr>
        <w:t xml:space="preserve"> : </w:t>
      </w:r>
    </w:p>
    <w:p w:rsidR="00E74E04" w:rsidRPr="000B3A97" w:rsidRDefault="00E74E04" w:rsidP="008F1BFC">
      <w:pPr>
        <w:numPr>
          <w:ilvl w:val="0"/>
          <w:numId w:val="63"/>
        </w:numPr>
        <w:spacing w:before="60" w:line="276" w:lineRule="auto"/>
        <w:jc w:val="both"/>
        <w:rPr>
          <w:rFonts w:eastAsia="Arial Unicode MS"/>
          <w:sz w:val="22"/>
          <w:szCs w:val="22"/>
          <w:lang w:eastAsia="en-US"/>
        </w:rPr>
      </w:pPr>
      <w:r w:rsidRPr="000B3A97">
        <w:rPr>
          <w:rFonts w:eastAsia="Arial Unicode MS"/>
          <w:sz w:val="22"/>
          <w:szCs w:val="22"/>
          <w:lang w:eastAsia="en-US"/>
        </w:rPr>
        <w:t>Seules les offres financières des soumissionnaires dont les offres techniques seront jugées recevables seront évaluées ;</w:t>
      </w:r>
    </w:p>
    <w:p w:rsidR="00E74E04" w:rsidRPr="000B3A97" w:rsidRDefault="00E74E04" w:rsidP="008F1BFC">
      <w:pPr>
        <w:numPr>
          <w:ilvl w:val="0"/>
          <w:numId w:val="63"/>
        </w:numPr>
        <w:spacing w:before="60" w:line="276" w:lineRule="auto"/>
        <w:jc w:val="both"/>
        <w:rPr>
          <w:rFonts w:eastAsia="Arial Unicode MS"/>
          <w:sz w:val="22"/>
          <w:szCs w:val="22"/>
          <w:lang w:eastAsia="en-US"/>
        </w:rPr>
      </w:pPr>
      <w:r w:rsidRPr="000B3A97">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0B3A97" w:rsidRDefault="003F6ABE" w:rsidP="007F0ED3">
      <w:pPr>
        <w:pStyle w:val="Corpsdetexte"/>
        <w:rPr>
          <w:rFonts w:eastAsia="Arial Unicode MS"/>
          <w:sz w:val="22"/>
          <w:szCs w:val="22"/>
        </w:rPr>
      </w:pPr>
    </w:p>
    <w:p w:rsidR="003F6ABE" w:rsidRPr="000B3A97" w:rsidRDefault="003F6ABE" w:rsidP="007F0ED3">
      <w:pPr>
        <w:pStyle w:val="Corpsdetexte"/>
        <w:rPr>
          <w:rFonts w:eastAsia="Arial Unicode MS"/>
          <w:sz w:val="22"/>
          <w:szCs w:val="22"/>
        </w:rPr>
      </w:pPr>
      <w:r w:rsidRPr="000B3A97">
        <w:rPr>
          <w:rFonts w:eastAsia="Arial Unicode MS"/>
          <w:b/>
          <w:sz w:val="22"/>
          <w:szCs w:val="22"/>
          <w:u w:val="single"/>
        </w:rPr>
        <w:t>DECISION DE L’EVALUATION</w:t>
      </w:r>
      <w:r w:rsidRPr="000B3A97">
        <w:rPr>
          <w:rFonts w:eastAsia="Arial Unicode MS"/>
          <w:sz w:val="22"/>
          <w:szCs w:val="22"/>
        </w:rPr>
        <w:t xml:space="preserve"> : </w:t>
      </w:r>
    </w:p>
    <w:p w:rsidR="003F6ABE" w:rsidRPr="000B3A97" w:rsidRDefault="003F6ABE" w:rsidP="007F0ED3">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0B3A97" w:rsidTr="00EA7BC0">
        <w:tc>
          <w:tcPr>
            <w:tcW w:w="5953" w:type="dxa"/>
            <w:gridSpan w:val="2"/>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OFFRE TECHNIQUE JUGEE</w:t>
            </w:r>
          </w:p>
        </w:tc>
      </w:tr>
      <w:tr w:rsidR="003F6ABE" w:rsidRPr="000B3A97" w:rsidTr="00EA7BC0">
        <w:tc>
          <w:tcPr>
            <w:tcW w:w="2976"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RECEVABLE</w:t>
            </w:r>
          </w:p>
        </w:tc>
        <w:tc>
          <w:tcPr>
            <w:tcW w:w="2977" w:type="dxa"/>
          </w:tcPr>
          <w:p w:rsidR="003F6ABE" w:rsidRPr="000B3A97" w:rsidRDefault="003F6ABE" w:rsidP="005E277F">
            <w:pPr>
              <w:pStyle w:val="Corpsdetexte"/>
              <w:jc w:val="center"/>
              <w:rPr>
                <w:rFonts w:eastAsia="Arial Unicode MS"/>
                <w:b/>
                <w:sz w:val="22"/>
                <w:szCs w:val="22"/>
              </w:rPr>
            </w:pPr>
            <w:r w:rsidRPr="000B3A97">
              <w:rPr>
                <w:rFonts w:eastAsia="Arial Unicode MS"/>
                <w:b/>
                <w:sz w:val="22"/>
                <w:szCs w:val="22"/>
              </w:rPr>
              <w:t>IRRECEVABLE</w:t>
            </w:r>
          </w:p>
        </w:tc>
      </w:tr>
      <w:tr w:rsidR="003F6ABE" w:rsidRPr="000B3A97" w:rsidTr="00E45B4F">
        <w:tc>
          <w:tcPr>
            <w:tcW w:w="2976" w:type="dxa"/>
            <w:vAlign w:val="center"/>
          </w:tcPr>
          <w:p w:rsidR="003F6ABE" w:rsidRPr="000B3A97" w:rsidRDefault="003F6ABE" w:rsidP="005E277F">
            <w:pPr>
              <w:pStyle w:val="Corpsdetexte"/>
              <w:jc w:val="center"/>
              <w:rPr>
                <w:rFonts w:eastAsia="Arial Unicode MS"/>
                <w:b/>
                <w:sz w:val="22"/>
                <w:szCs w:val="22"/>
              </w:rPr>
            </w:pPr>
          </w:p>
        </w:tc>
        <w:tc>
          <w:tcPr>
            <w:tcW w:w="2977" w:type="dxa"/>
            <w:vAlign w:val="center"/>
          </w:tcPr>
          <w:p w:rsidR="003F6ABE" w:rsidRPr="000B3A97" w:rsidRDefault="003F6ABE" w:rsidP="005E277F">
            <w:pPr>
              <w:pStyle w:val="Corpsdetexte"/>
              <w:jc w:val="center"/>
              <w:rPr>
                <w:rFonts w:eastAsia="Arial Unicode MS"/>
                <w:b/>
                <w:sz w:val="22"/>
                <w:szCs w:val="22"/>
              </w:rPr>
            </w:pPr>
          </w:p>
        </w:tc>
      </w:tr>
    </w:tbl>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5E277F" w:rsidRPr="000B3A97" w:rsidRDefault="005E277F" w:rsidP="007F0ED3">
      <w:pPr>
        <w:pStyle w:val="Corpsdetexte"/>
        <w:rPr>
          <w:rFonts w:eastAsia="Arial Unicode MS"/>
          <w:sz w:val="22"/>
          <w:szCs w:val="22"/>
        </w:rPr>
      </w:pPr>
    </w:p>
    <w:p w:rsidR="005D7746" w:rsidRPr="000B3A97" w:rsidRDefault="005D7746"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387F8B" w:rsidRPr="000B3A97" w:rsidRDefault="00387F8B"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E74E04" w:rsidRPr="000B3A97" w:rsidRDefault="00E74E04"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C5756E" w:rsidRPr="000B3A97" w:rsidRDefault="00C5756E" w:rsidP="007F0ED3">
      <w:pPr>
        <w:pStyle w:val="Corpsdetexte"/>
        <w:rPr>
          <w:rFonts w:eastAsia="Arial Unicode MS"/>
          <w:sz w:val="22"/>
          <w:szCs w:val="22"/>
        </w:rPr>
      </w:pPr>
    </w:p>
    <w:p w:rsidR="007F0ED3" w:rsidRPr="000B3A97" w:rsidRDefault="00130CE2"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104775</wp:posOffset>
                </wp:positionV>
                <wp:extent cx="5667375" cy="1607185"/>
                <wp:effectExtent l="43180" t="46990" r="42545" b="50800"/>
                <wp:wrapNone/>
                <wp:docPr id="6"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E65710" w:rsidRPr="00056D61" w:rsidRDefault="00E65710"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E65710" w:rsidRPr="00056D61" w:rsidRDefault="00E65710"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044"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L6UQIAAK4EAAAOAAAAZHJzL2Uyb0RvYy54bWysVNuO0zAQfUfiHyy/0ySlabtR09WqSxHS&#10;AisWPsC1ncbgG7bbtHw9YyctWZB4QOTB8tjjM2fmzGR1e1ISHbnzwugaF5McI66pYULva/zl8/bV&#10;EiMfiGZEGs1rfOYe365fvlh1tuJT0xrJuEMAon3V2Rq3IdgqyzxtuSJ+YizXcNkYp0gA0+0z5kgH&#10;6Epm0zyfZ51xzDpDufdwet9f4nXCbxpOw8em8TwgWWPgFtLq0rqLa7ZekWrviG0FHWiQf2ChiNAQ&#10;9Ap1TwJBByf+gFKCOuNNEybUqMw0jaA85QDZFPlv2Ty1xPKUCxTH22uZ/P+DpR+Ojw4JVuM5Rpoo&#10;kOjuEEyKjGY3RSxQZ30Ffk/20cUUvX0w9JtH2mxaovf8zjnTtZwwoJX8s2cPouHhKdp17w0DfAL4&#10;qVanxqkICFVApyTJ+SoJPwVE4bCczxevFyVGFO6Keb4olmXklJHq8tw6H95yo1Dc1FjyJnwS+zYk&#10;XikQOT74kNRhQ46EfS0wapQEsY9EojKHb2iGkc907LPIy+kl9oAILC7RU2WMFGwrpEyG2+820iGA&#10;r/E2fQNxP3aTGnU1ni5LSPLvGJFiTxLCPsNQIsAQSaFqvLw6kSpq8kaz1OKBCNnv4bHUUMCLLr2+&#10;4bQ7pTYolhfJd4adQTZn+qGBIYdNa9wPjDoYmBr77wfiOEbynQbpb4rZLE5YMmblYgqGG9/sxjdE&#10;U4CqccCo325CP5UH66J4sZViObSJ7diIEDWPlHtWgwFDkVphGOA4dWM7ef36zax/Ag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BoNcL6UQIAAK4EAAAOAAAAAAAAAAAAAAAAAC4CAABkcnMvZTJvRG9jLnhtbFBLAQItABQABgAI&#10;AAAAIQClASry3AAAAAkBAAAPAAAAAAAAAAAAAAAAAKsEAABkcnMvZG93bnJldi54bWxQSwUGAAAA&#10;AAQABADzAAAAtAUAAAAA&#10;" strokeweight="2.25pt">
                <v:textbox>
                  <w:txbxContent>
                    <w:p w:rsidR="00E65710" w:rsidRPr="00056D61" w:rsidRDefault="00E65710"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E65710" w:rsidRPr="00056D61" w:rsidRDefault="00E65710"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7F0ED3" w:rsidRPr="000B3A97" w:rsidRDefault="007F0ED3"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BE771A" w:rsidRPr="000B3A97" w:rsidRDefault="00BE771A" w:rsidP="007F0ED3">
      <w:pPr>
        <w:pStyle w:val="Corpsdetexte"/>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rPr>
          <w:rFonts w:eastAsia="Arial Unicode MS"/>
          <w:cap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181287" w:rsidRPr="000B3A97" w:rsidRDefault="00181287" w:rsidP="00181287">
      <w:pPr>
        <w:spacing w:line="360" w:lineRule="auto"/>
        <w:jc w:val="center"/>
        <w:rPr>
          <w:rFonts w:eastAsia="Arial Unicode MS"/>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3D614B" w:rsidRPr="000B3A97" w:rsidRDefault="003D614B" w:rsidP="00BF78E4">
      <w:pPr>
        <w:pStyle w:val="Corpsdetexte3"/>
        <w:spacing w:before="120" w:after="120"/>
        <w:rPr>
          <w:rFonts w:eastAsia="Arial Unicode MS"/>
          <w:b w:val="0"/>
          <w:sz w:val="22"/>
          <w:szCs w:val="22"/>
        </w:rPr>
      </w:pPr>
    </w:p>
    <w:p w:rsidR="007F0ED3" w:rsidRPr="000B3A97" w:rsidRDefault="007F0ED3" w:rsidP="00BF78E4">
      <w:pPr>
        <w:pStyle w:val="Corpsdetexte3"/>
        <w:spacing w:before="120" w:after="120"/>
        <w:rPr>
          <w:rFonts w:eastAsia="Arial Unicode MS"/>
          <w:b w:val="0"/>
          <w:sz w:val="22"/>
          <w:szCs w:val="22"/>
        </w:rPr>
      </w:pPr>
    </w:p>
    <w:p w:rsidR="007F0ED3" w:rsidRPr="000B3A97" w:rsidRDefault="00130CE2"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3180" t="46990" r="42545" b="53340"/>
                <wp:wrapNone/>
                <wp:docPr id="5"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E65710" w:rsidRPr="00056D61" w:rsidRDefault="00E65710"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E65710" w:rsidRPr="001208D2" w:rsidRDefault="00E65710"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5"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HVAIAAK4EAAAOAAAAZHJzL2Uyb0RvYy54bWysVNuO0zAQfUfiHyy/0yRV02ajpqtVlyKk&#10;BVYsfIBrO43BN2y36fL1jJ1sSeENkQfL4xkfn5kzk/XtWUl04s4LoxtczHKMuKaGCX1o8NcvuzcV&#10;Rj4QzYg0mjf4mXt8u3n9at3bms9NZyTjDgGI9nVvG9yFYOss87TjiviZsVyDszVOkQCmO2TMkR7Q&#10;lczmeb7MeuOYdYZy7+H0fnDiTcJvW07Dp7b1PCDZYOAW0urSuo9rtlmT+uCI7QQdaZB/YKGI0PDo&#10;BeqeBIKOTvwFpQR1xps2zKhRmWlbQXnKAbIp8j+yeeqI5SkXKI63lzL5/wdLP54eHRKswSVGmiiQ&#10;6O4YTHoZLW5SgXrra4h7so8upujtg6HfPdJm2xF94HfOmb7jhAGtIhY0u7oQDQ9X0b7/YBjgE8BP&#10;tTq3TkVAqAI6J0meL5Lwc0AUDstluapKUI6Cr6iqvFolThmpX65b58M7bhSKmwZL3obP4tCFxCs9&#10;RE4PPiR12JgjYd8KjFolQewTkajM4RubYRIzn8Ys82I5T/mRekQEFi+vp8oYKdhOSJkMd9hvpUMA&#10;3+Bd+sbLfhomNeobPK/KVZm4Xjn9FCNSHEjCs1dhSgQYIilUg6tLEKmjJm81Sy0eiJDDHi5LPYoU&#10;dYmj4utw3p9TGxQ3kWU82hv2DLI5MwwNDDlsOuN+YtTDwDTY/zgSxzGS7zVIf1MsFnHCkrEoV3Mw&#10;3NSzn3qIpgDV4IDRsN2GYSqP1kXxYivFKmoT27EV4aWvBlYjfxgK2F1N3dROUb9/M5tfAAAA//8D&#10;AFBLAwQUAAYACAAAACEAWwrOEtwAAAAJAQAADwAAAGRycy9kb3ducmV2LnhtbEyPS0/DMBCE70j8&#10;B2uRuFHnIRVI41QIARI3SOHuxpuHGq9D7Dz671lO9Lgzo9lv8v1qezHj6DtHCuJNBAKpcqajRsHX&#10;4fXuAYQPmozuHaGCM3rYF9dXuc6MW+gT5zI0gkvIZ1pBG8KQSemrFq32GzcgsVe70erA59hIM+qF&#10;y20vkyjaSqs74g+tHvC5xepUTlbBdG7fkzF9+fjGw9uS1D91udCs1O3N+rQDEXAN/2H4w2d0KJjp&#10;6CYyXvQKkm3MSdZTXsD+Y3zPwlFBGkcRyCKXlwuKXwAAAP//AwBQSwECLQAUAAYACAAAACEAtoM4&#10;kv4AAADhAQAAEwAAAAAAAAAAAAAAAAAAAAAAW0NvbnRlbnRfVHlwZXNdLnhtbFBLAQItABQABgAI&#10;AAAAIQA4/SH/1gAAAJQBAAALAAAAAAAAAAAAAAAAAC8BAABfcmVscy8ucmVsc1BLAQItABQABgAI&#10;AAAAIQCq+fvHVAIAAK4EAAAOAAAAAAAAAAAAAAAAAC4CAABkcnMvZTJvRG9jLnhtbFBLAQItABQA&#10;BgAIAAAAIQBbCs4S3AAAAAkBAAAPAAAAAAAAAAAAAAAAAK4EAABkcnMvZG93bnJldi54bWxQSwUG&#10;AAAAAAQABADzAAAAtwUAAAAA&#10;" strokeweight="2.25pt">
                <v:textbox>
                  <w:txbxContent>
                    <w:p w:rsidR="00E65710" w:rsidRPr="00056D61" w:rsidRDefault="00E65710"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E65710" w:rsidRPr="001208D2" w:rsidRDefault="00E65710"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944A8A" w:rsidRPr="000B3A97" w:rsidRDefault="00944A8A" w:rsidP="00BF78E4">
      <w:pPr>
        <w:pStyle w:val="Corpsdetexte3"/>
        <w:spacing w:before="120" w:after="120"/>
        <w:rPr>
          <w:rFonts w:eastAsia="Arial Unicode MS"/>
          <w:b w:val="0"/>
          <w:sz w:val="22"/>
          <w:szCs w:val="22"/>
        </w:rPr>
      </w:pPr>
    </w:p>
    <w:p w:rsidR="002D4738" w:rsidRPr="000B3A97" w:rsidRDefault="002D4738" w:rsidP="00BF78E4">
      <w:pPr>
        <w:pStyle w:val="Corpsdetexte3"/>
        <w:spacing w:before="120" w:after="120"/>
        <w:rPr>
          <w:rFonts w:eastAsia="Arial Unicode MS"/>
          <w:sz w:val="22"/>
          <w:szCs w:val="22"/>
        </w:rPr>
      </w:pPr>
    </w:p>
    <w:p w:rsidR="008C5558" w:rsidRPr="000B3A97" w:rsidRDefault="008C5558" w:rsidP="00BF78E4">
      <w:pPr>
        <w:pStyle w:val="Corpsdetexte3"/>
        <w:spacing w:before="120" w:after="120"/>
        <w:rPr>
          <w:rFonts w:eastAsia="Arial Unicode MS"/>
          <w:b w:val="0"/>
          <w:sz w:val="22"/>
          <w:szCs w:val="22"/>
        </w:rPr>
      </w:pPr>
    </w:p>
    <w:p w:rsidR="004D2B14" w:rsidRDefault="004D2B14" w:rsidP="00BF78E4">
      <w:pPr>
        <w:pStyle w:val="Corpsdetexte3"/>
        <w:spacing w:before="120" w:after="120"/>
        <w:rPr>
          <w:rFonts w:eastAsia="Arial Unicode MS"/>
          <w:b w:val="0"/>
          <w:sz w:val="22"/>
          <w:szCs w:val="22"/>
        </w:rPr>
      </w:pPr>
    </w:p>
    <w:p w:rsidR="00574AF3" w:rsidRDefault="00574AF3" w:rsidP="00BF78E4">
      <w:pPr>
        <w:pStyle w:val="Corpsdetexte3"/>
        <w:spacing w:before="120" w:after="120"/>
        <w:rPr>
          <w:rFonts w:eastAsia="Arial Unicode MS"/>
          <w:b w:val="0"/>
          <w:sz w:val="22"/>
          <w:szCs w:val="22"/>
        </w:rPr>
      </w:pPr>
    </w:p>
    <w:p w:rsidR="00574AF3" w:rsidRPr="000B3A97" w:rsidRDefault="00574AF3" w:rsidP="00BF78E4">
      <w:pPr>
        <w:pStyle w:val="Corpsdetexte3"/>
        <w:spacing w:before="120" w:after="120"/>
        <w:rPr>
          <w:rFonts w:eastAsia="Arial Unicode MS"/>
          <w:b w:val="0"/>
          <w:sz w:val="22"/>
          <w:szCs w:val="22"/>
        </w:rPr>
      </w:pPr>
    </w:p>
    <w:p w:rsidR="008C5558" w:rsidRPr="000B3A97" w:rsidRDefault="008C5558"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B468BC" w:rsidRPr="000B3A97" w:rsidRDefault="00B468BC" w:rsidP="00BF78E4">
      <w:pPr>
        <w:pStyle w:val="Corpsdetexte3"/>
        <w:spacing w:before="120" w:after="120"/>
        <w:rPr>
          <w:rFonts w:eastAsia="Arial Unicode MS"/>
          <w:b w:val="0"/>
          <w:sz w:val="22"/>
          <w:szCs w:val="22"/>
        </w:rPr>
      </w:pPr>
    </w:p>
    <w:p w:rsidR="000B3A97" w:rsidRPr="000B3A97" w:rsidRDefault="000B3A97" w:rsidP="00BF78E4">
      <w:pPr>
        <w:pStyle w:val="Corpsdetexte3"/>
        <w:spacing w:before="120" w:after="120"/>
        <w:rPr>
          <w:rFonts w:eastAsia="Arial Unicode MS"/>
          <w:b w:val="0"/>
          <w:sz w:val="22"/>
          <w:szCs w:val="22"/>
        </w:rPr>
      </w:pPr>
    </w:p>
    <w:p w:rsidR="004D2B14" w:rsidRPr="000B3A97" w:rsidRDefault="005E277F" w:rsidP="008F1BFC">
      <w:pPr>
        <w:pStyle w:val="Corpsdetexte3"/>
        <w:numPr>
          <w:ilvl w:val="3"/>
          <w:numId w:val="36"/>
        </w:numPr>
        <w:spacing w:before="120" w:after="120"/>
        <w:ind w:left="851"/>
        <w:jc w:val="left"/>
        <w:rPr>
          <w:rFonts w:eastAsia="Arial Unicode MS"/>
          <w:sz w:val="22"/>
          <w:szCs w:val="22"/>
        </w:rPr>
      </w:pPr>
      <w:r w:rsidRPr="000B3A97">
        <w:rPr>
          <w:rFonts w:eastAsia="Arial Unicode MS"/>
          <w:sz w:val="22"/>
          <w:szCs w:val="22"/>
        </w:rPr>
        <w:t>BANQUES</w:t>
      </w:r>
    </w:p>
    <w:p w:rsidR="007F0ED3" w:rsidRPr="000B3A97" w:rsidRDefault="007F0ED3" w:rsidP="00BF78E4">
      <w:pPr>
        <w:pStyle w:val="Corpsdetexte3"/>
        <w:spacing w:before="120" w:after="120"/>
        <w:rPr>
          <w:rFonts w:eastAsia="Arial Unicode MS"/>
          <w:b w:val="0"/>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Afriland First Bank (First 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Internationale du Cameroun pour l’Epargne et le Crédit (BICEC)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Citi Bank Cameroun (CITI-C)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Commercial Bank of Cameroon (CBC)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Ecobank Cameroun (ECOBANK)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National Financial Credit Bank (NFC-BANK)</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Commerciale de Banque Cameroun (CA SCB)</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Société Générale des Banques au Cameroun (SGBC)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Standard Chartered Bank Cameroon (SCBC)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Union Bank of Cameroon (UBC)</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United Bank for Africa (UBA)</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Banque</w:t>
      </w:r>
      <w:r w:rsidR="007F0ED3" w:rsidRPr="000B3A97">
        <w:rPr>
          <w:rFonts w:eastAsia="Arial Unicode MS"/>
          <w:sz w:val="22"/>
          <w:szCs w:val="22"/>
          <w:lang w:val="en-US"/>
        </w:rPr>
        <w:t xml:space="preserve"> </w:t>
      </w:r>
      <w:r w:rsidRPr="000B3A97">
        <w:rPr>
          <w:rFonts w:eastAsia="Arial Unicode MS"/>
          <w:sz w:val="22"/>
          <w:szCs w:val="22"/>
          <w:lang w:val="en-US"/>
        </w:rPr>
        <w:t>Atlantique du Cameroun;</w:t>
      </w: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Gabonaise pour le Financement International</w:t>
      </w:r>
      <w:r w:rsidR="004D141E" w:rsidRPr="000B3A97">
        <w:rPr>
          <w:rFonts w:eastAsia="Arial Unicode MS"/>
          <w:sz w:val="22"/>
          <w:szCs w:val="22"/>
        </w:rPr>
        <w:t> ;</w:t>
      </w:r>
    </w:p>
    <w:p w:rsidR="004D141E" w:rsidRPr="000B3A97" w:rsidRDefault="004D141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Banque Camerounaise des Petites et Moyennes Entreprises (BC-PME)</w:t>
      </w:r>
    </w:p>
    <w:p w:rsidR="004D141E" w:rsidRPr="000B3A97" w:rsidRDefault="004D141E" w:rsidP="004D141E">
      <w:pPr>
        <w:spacing w:before="120" w:after="120" w:line="360" w:lineRule="auto"/>
        <w:ind w:left="851"/>
        <w:jc w:val="both"/>
        <w:rPr>
          <w:rFonts w:eastAsia="Arial Unicode MS"/>
          <w:sz w:val="22"/>
          <w:szCs w:val="22"/>
        </w:rPr>
      </w:pPr>
    </w:p>
    <w:p w:rsidR="005E277F" w:rsidRPr="000B3A97" w:rsidRDefault="005E277F" w:rsidP="008F1BFC">
      <w:pPr>
        <w:pStyle w:val="Corpsdetexte3"/>
        <w:numPr>
          <w:ilvl w:val="3"/>
          <w:numId w:val="36"/>
        </w:numPr>
        <w:spacing w:before="120" w:after="120"/>
        <w:ind w:left="851"/>
        <w:jc w:val="left"/>
        <w:rPr>
          <w:rFonts w:eastAsia="Arial Unicode MS"/>
          <w:sz w:val="22"/>
          <w:szCs w:val="22"/>
        </w:rPr>
      </w:pPr>
      <w:r w:rsidRPr="000B3A97">
        <w:rPr>
          <w:rFonts w:eastAsia="Arial Unicode MS"/>
          <w:sz w:val="22"/>
          <w:szCs w:val="22"/>
        </w:rPr>
        <w:t>COMPAGNIES D’ASSURANCES</w:t>
      </w:r>
    </w:p>
    <w:p w:rsidR="005E277F" w:rsidRPr="000B3A97" w:rsidRDefault="005E277F" w:rsidP="005E277F">
      <w:pPr>
        <w:spacing w:before="120" w:after="120" w:line="360" w:lineRule="auto"/>
        <w:ind w:left="851"/>
        <w:jc w:val="both"/>
        <w:rPr>
          <w:rFonts w:eastAsia="Arial Unicode MS"/>
          <w:sz w:val="22"/>
          <w:szCs w:val="22"/>
        </w:rPr>
      </w:pPr>
    </w:p>
    <w:p w:rsidR="00BB34DE" w:rsidRPr="000B3A97" w:rsidRDefault="00BB34DE" w:rsidP="007F0ED3">
      <w:pPr>
        <w:numPr>
          <w:ilvl w:val="0"/>
          <w:numId w:val="2"/>
        </w:numPr>
        <w:spacing w:before="120" w:after="120" w:line="360" w:lineRule="auto"/>
        <w:ind w:left="851" w:firstLine="0"/>
        <w:jc w:val="both"/>
        <w:rPr>
          <w:rFonts w:eastAsia="Arial Unicode MS"/>
          <w:sz w:val="22"/>
          <w:szCs w:val="22"/>
        </w:rPr>
      </w:pPr>
      <w:r w:rsidRPr="000B3A97">
        <w:rPr>
          <w:rFonts w:eastAsia="Arial Unicode MS"/>
          <w:sz w:val="22"/>
          <w:szCs w:val="22"/>
        </w:rPr>
        <w:t>ACTIVA ASSURANCES</w:t>
      </w:r>
      <w:r w:rsidR="005E277F" w:rsidRPr="000B3A97">
        <w:rPr>
          <w:rFonts w:eastAsia="Arial Unicode MS"/>
          <w:sz w:val="22"/>
          <w:szCs w:val="22"/>
        </w:rPr>
        <w:t> ;</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Chanas Assurances S.A.</w:t>
      </w:r>
    </w:p>
    <w:p w:rsidR="005E277F" w:rsidRPr="000B3A97" w:rsidRDefault="005E277F" w:rsidP="005E277F">
      <w:pPr>
        <w:numPr>
          <w:ilvl w:val="0"/>
          <w:numId w:val="2"/>
        </w:numPr>
        <w:spacing w:before="120" w:after="120" w:line="360" w:lineRule="auto"/>
        <w:ind w:left="851" w:firstLine="0"/>
        <w:jc w:val="both"/>
        <w:rPr>
          <w:rFonts w:eastAsia="Arial Unicode MS"/>
          <w:sz w:val="22"/>
          <w:szCs w:val="22"/>
          <w:lang w:val="en-US"/>
        </w:rPr>
      </w:pPr>
      <w:r w:rsidRPr="000B3A97">
        <w:rPr>
          <w:rFonts w:eastAsia="Arial Unicode MS"/>
          <w:sz w:val="22"/>
          <w:szCs w:val="22"/>
          <w:lang w:val="en-US"/>
        </w:rPr>
        <w:t>Zenithe Insurance</w:t>
      </w:r>
    </w:p>
    <w:p w:rsidR="005955AF" w:rsidRPr="000B3A97" w:rsidRDefault="005955AF" w:rsidP="005955AF">
      <w:pPr>
        <w:spacing w:before="120" w:after="120"/>
        <w:jc w:val="both"/>
        <w:rPr>
          <w:rFonts w:eastAsia="Arial Unicode MS"/>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5955AF" w:rsidRPr="000B3A97" w:rsidRDefault="005955AF"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5955AF">
      <w:pPr>
        <w:pStyle w:val="Corpsdetexte3"/>
        <w:jc w:val="both"/>
        <w:rPr>
          <w:rFonts w:eastAsia="Arial Unicode MS"/>
          <w:b w:val="0"/>
          <w:i w:val="0"/>
          <w:sz w:val="22"/>
          <w:szCs w:val="22"/>
          <w:lang w:val="en-US"/>
        </w:rPr>
      </w:pPr>
    </w:p>
    <w:p w:rsidR="007537BD" w:rsidRPr="000B3A97" w:rsidRDefault="007537BD" w:rsidP="007537BD">
      <w:pPr>
        <w:rPr>
          <w:rFonts w:eastAsia="Arial Unicode MS"/>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CD690E" w:rsidRPr="000B3A97" w:rsidRDefault="00CD690E"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0B3A97" w:rsidRDefault="007537BD" w:rsidP="007537BD">
      <w:pPr>
        <w:pStyle w:val="Corpsdetexte3"/>
        <w:spacing w:before="120" w:after="120"/>
        <w:jc w:val="both"/>
        <w:rPr>
          <w:rFonts w:eastAsia="Arial Unicode MS"/>
          <w:b w:val="0"/>
          <w:i w:val="0"/>
          <w:sz w:val="22"/>
          <w:szCs w:val="22"/>
        </w:rPr>
      </w:pPr>
    </w:p>
    <w:p w:rsidR="007537BD" w:rsidRPr="002C1762" w:rsidRDefault="00130CE2"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270510</wp:posOffset>
                </wp:positionH>
                <wp:positionV relativeFrom="paragraph">
                  <wp:posOffset>175895</wp:posOffset>
                </wp:positionV>
                <wp:extent cx="5629275" cy="1849120"/>
                <wp:effectExtent l="43180" t="46990" r="42545" b="46990"/>
                <wp:wrapNone/>
                <wp:docPr id="4"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E65710" w:rsidRPr="007B2AF2" w:rsidRDefault="00E65710"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E65710" w:rsidRDefault="00E65710" w:rsidP="007537BD">
                            <w:pPr>
                              <w:jc w:val="center"/>
                              <w:rPr>
                                <w:rFonts w:ascii="Albertus Extra Bold" w:hAnsi="Albertus Extra Bold"/>
                                <w:sz w:val="32"/>
                                <w:szCs w:val="32"/>
                              </w:rPr>
                            </w:pPr>
                            <w:r>
                              <w:rPr>
                                <w:rFonts w:ascii="Albertus Extra Bold" w:hAnsi="Albertus Extra Bold"/>
                                <w:sz w:val="32"/>
                                <w:szCs w:val="32"/>
                              </w:rPr>
                              <w:t>DOSSIER D’ETUDES PREALABLE.</w:t>
                            </w:r>
                          </w:p>
                          <w:p w:rsidR="00E65710" w:rsidRPr="007B2AF2" w:rsidRDefault="00E65710" w:rsidP="007537BD">
                            <w:pPr>
                              <w:jc w:val="center"/>
                              <w:rPr>
                                <w:rFonts w:ascii="Albertus Extra Bold" w:hAnsi="Albertus Extra Bold"/>
                                <w:sz w:val="32"/>
                                <w:szCs w:val="32"/>
                              </w:rPr>
                            </w:pPr>
                            <w:r>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6" type="#_x0000_t69" style="position:absolute;left:0;text-align:left;margin-left:21.3pt;margin-top:13.85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FQTwIAAK4EAAAOAAAAZHJzL2Uyb0RvYy54bWysVG1v0zAQ/o7Ef7D8naWJ2q6Nmk5TxxDS&#10;gInBD7jaTmPwG7bbdPz6nZ2sdCDxAZEPls9399zLc5fV1VErchA+SGsaWl5MKBGGWS7NrqFfv9y+&#10;WVASIhgOyhrR0EcR6NX69atV72pR2c4qLjxBEBPq3jW0i9HVRRFYJzSEC+uEQWVrvYaIot8V3EOP&#10;6FoV1WQyL3rrufOWiRDw9WZQ0nXGb1vB4qe2DSIS1VDMLebT53ObzmK9gnrnwXWSjWnAP2ShQRoM&#10;eoK6gQhk7+UfUFoyb4Nt4wWzurBtK5nINWA15eS3ah46cCLXgs0J7tSm8P9g2cfDvSeSN3RKiQGN&#10;FF3vo82RyWwySw3qXajR7sHd+1RicHeWfQ/E2E0HZieuvbd9J4BjWmWyL144JCGgK9n2HyxHfED8&#10;3Ktj63UCxC6QY6bk8USJOEbC8HE2r5bV5YwShrpyMV2WVSatgPrZ3fkQ3wmrSbo0VIk2fpa7Lua8&#10;ciA43IWY2eFjjcC/lZS0WiHZB1BYKX7jMJzZVOc288liMc/1QT0iYhbP0XNnrJL8ViqVBb/bbpQn&#10;CN/Q2/yNzuHcTBnSN7RazLDIv2OkFIckMewLDC0jLpGSuqGLkxHUiZO3hucRjyDVcEdnZUaSEi8D&#10;v/G4PeYxGNqbSNta/oi0eTssDS45Xjrrf1LS48I0NPzYgxeUqPcGqV+W02nasCxMZ5cIRPy5Znuu&#10;AcMQqqGRkuG6icNW7p1P5KVRSu0wNo1jK+PzXA1ZjfnjUuDtxdady9nq129m/QQAAP//AwBQSwME&#10;FAAGAAgAAAAhAHLUxR7eAAAACQEAAA8AAABkcnMvZG93bnJldi54bWxMj8tOwzAURPdI/IN1K7Gj&#10;TlzUNiFOhRAgsYMU9m5881Dj6xA7j/49ZkWXoxnNnMkOi+nYhINrLUmI1xEwpNLqlmoJX8fX+z0w&#10;5xVp1VlCCRd0cMhvbzKVajvTJ06Fr1koIZcqCY33fcq5Kxs0yq1tjxS8yg5G+SCHmutBzaHcdFxE&#10;0ZYb1VJYaFSPzw2W52I0EsZL8y6GzcvHNx7fZlH9VMVMk5R3q+XpEZjHxf+H4Q8/oEMemE52JO1Y&#10;J+FBbENSgtjtgAU/EUkM7CRhE+8T4HnGrx/kvwAAAP//AwBQSwECLQAUAAYACAAAACEAtoM4kv4A&#10;AADhAQAAEwAAAAAAAAAAAAAAAAAAAAAAW0NvbnRlbnRfVHlwZXNdLnhtbFBLAQItABQABgAIAAAA&#10;IQA4/SH/1gAAAJQBAAALAAAAAAAAAAAAAAAAAC8BAABfcmVscy8ucmVsc1BLAQItABQABgAIAAAA&#10;IQALcTFQTwIAAK4EAAAOAAAAAAAAAAAAAAAAAC4CAABkcnMvZTJvRG9jLnhtbFBLAQItABQABgAI&#10;AAAAIQBy1MUe3gAAAAkBAAAPAAAAAAAAAAAAAAAAAKkEAABkcnMvZG93bnJldi54bWxQSwUGAAAA&#10;AAQABADzAAAAtAUAAAAA&#10;" strokeweight="2.25pt">
                <v:textbox>
                  <w:txbxContent>
                    <w:p w:rsidR="00E65710" w:rsidRPr="007B2AF2" w:rsidRDefault="00E65710" w:rsidP="007537BD">
                      <w:pPr>
                        <w:spacing w:before="120"/>
                        <w:jc w:val="center"/>
                        <w:rPr>
                          <w:rFonts w:ascii="Albertus Extra Bold" w:hAnsi="Albertus Extra Bold"/>
                          <w:sz w:val="32"/>
                          <w:szCs w:val="32"/>
                        </w:rPr>
                      </w:pPr>
                      <w:r w:rsidRPr="007B2AF2">
                        <w:rPr>
                          <w:rFonts w:ascii="Albertus Extra Bold" w:hAnsi="Albertus Extra Bold"/>
                          <w:sz w:val="32"/>
                          <w:szCs w:val="32"/>
                        </w:rPr>
                        <w:t>Pièce N°</w:t>
                      </w:r>
                      <w:r>
                        <w:rPr>
                          <w:rFonts w:ascii="Albertus Extra Bold" w:hAnsi="Albertus Extra Bold"/>
                          <w:sz w:val="32"/>
                          <w:szCs w:val="32"/>
                        </w:rPr>
                        <w:t xml:space="preserve">14 </w:t>
                      </w:r>
                      <w:r w:rsidRPr="007B2AF2">
                        <w:rPr>
                          <w:rFonts w:ascii="Albertus Extra Bold" w:hAnsi="Albertus Extra Bold"/>
                          <w:sz w:val="32"/>
                          <w:szCs w:val="32"/>
                        </w:rPr>
                        <w:t>:</w:t>
                      </w:r>
                    </w:p>
                    <w:p w:rsidR="00E65710" w:rsidRDefault="00E65710" w:rsidP="007537BD">
                      <w:pPr>
                        <w:jc w:val="center"/>
                        <w:rPr>
                          <w:rFonts w:ascii="Albertus Extra Bold" w:hAnsi="Albertus Extra Bold"/>
                          <w:sz w:val="32"/>
                          <w:szCs w:val="32"/>
                        </w:rPr>
                      </w:pPr>
                      <w:r>
                        <w:rPr>
                          <w:rFonts w:ascii="Albertus Extra Bold" w:hAnsi="Albertus Extra Bold"/>
                          <w:sz w:val="32"/>
                          <w:szCs w:val="32"/>
                        </w:rPr>
                        <w:t>DOSSIER D’ETUDES PREALABLE.</w:t>
                      </w:r>
                    </w:p>
                    <w:p w:rsidR="00E65710" w:rsidRPr="007B2AF2" w:rsidRDefault="00E65710" w:rsidP="007537BD">
                      <w:pPr>
                        <w:jc w:val="center"/>
                        <w:rPr>
                          <w:rFonts w:ascii="Albertus Extra Bold" w:hAnsi="Albertus Extra Bold"/>
                          <w:sz w:val="32"/>
                          <w:szCs w:val="32"/>
                        </w:rPr>
                      </w:pPr>
                      <w:r>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9D2" w:rsidRDefault="00B519D2">
      <w:r>
        <w:separator/>
      </w:r>
    </w:p>
  </w:endnote>
  <w:endnote w:type="continuationSeparator" w:id="0">
    <w:p w:rsidR="00B519D2" w:rsidRDefault="00B5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6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altName w:val="Times New Roman"/>
    <w:panose1 w:val="00000000000000000000"/>
    <w:charset w:val="01"/>
    <w:family w:val="roman"/>
    <w:notTrueType/>
    <w:pitch w:val="variable"/>
  </w:font>
  <w:font w:name="Algerian">
    <w:panose1 w:val="04020705040A02060702"/>
    <w:charset w:val="00"/>
    <w:family w:val="decorativ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CommercialScript BT">
    <w:panose1 w:val="03030803040807090C04"/>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323825"/>
      <w:docPartObj>
        <w:docPartGallery w:val="Page Numbers (Bottom of Page)"/>
        <w:docPartUnique/>
      </w:docPartObj>
    </w:sdtPr>
    <w:sdtContent>
      <w:p w:rsidR="00E65710" w:rsidRDefault="00E65710">
        <w:pPr>
          <w:pStyle w:val="Pieddepage"/>
        </w:pPr>
        <w:r>
          <w:rPr>
            <w:noProof/>
          </w:rPr>
          <mc:AlternateContent>
            <mc:Choice Requires="wps">
              <w:drawing>
                <wp:anchor distT="0" distB="0" distL="114300" distR="114300" simplePos="0" relativeHeight="251659264" behindDoc="0" locked="0" layoutInCell="0" allowOverlap="1" wp14:anchorId="48834408" wp14:editId="6ED5C05E">
                  <wp:simplePos x="0" y="0"/>
                  <wp:positionH relativeFrom="rightMargin">
                    <wp:align>left</wp:align>
                  </wp:positionH>
                  <mc:AlternateContent>
                    <mc:Choice Requires="wp14">
                      <wp:positionV relativeFrom="bottomMargin">
                        <wp14:pctPosVOffset>7000</wp14:pctPosVOffset>
                      </wp:positionV>
                    </mc:Choice>
                    <mc:Fallback>
                      <wp:positionV relativeFrom="page">
                        <wp:posOffset>10088880</wp:posOffset>
                      </wp:positionV>
                    </mc:Fallback>
                  </mc:AlternateContent>
                  <wp:extent cx="368300" cy="274320"/>
                  <wp:effectExtent l="9525" t="9525" r="12700" b="11430"/>
                  <wp:wrapNone/>
                  <wp:docPr id="241" name="Carré corné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65710" w:rsidRDefault="00E65710">
                              <w:pPr>
                                <w:jc w:val="center"/>
                              </w:pPr>
                              <w:r>
                                <w:rPr>
                                  <w:sz w:val="22"/>
                                  <w:szCs w:val="22"/>
                                </w:rPr>
                                <w:fldChar w:fldCharType="begin"/>
                              </w:r>
                              <w:r>
                                <w:instrText>PAGE    \* MERGEFORMAT</w:instrText>
                              </w:r>
                              <w:r>
                                <w:rPr>
                                  <w:sz w:val="22"/>
                                  <w:szCs w:val="22"/>
                                </w:rPr>
                                <w:fldChar w:fldCharType="separate"/>
                              </w:r>
                              <w:r w:rsidR="002A639D" w:rsidRPr="002A639D">
                                <w:rPr>
                                  <w:noProof/>
                                  <w:sz w:val="16"/>
                                  <w:szCs w:val="16"/>
                                </w:rPr>
                                <w:t>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440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41" o:spid="_x0000_s104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zhQgIAAHUEAAAOAAAAZHJzL2Uyb0RvYy54bWysVG1uEzEQ/Y/EHSz/p5vvhKibqkopQipQ&#10;qXAAx/ZmDV6PGTvZhBv1HFyMsXdTUuAXYldyPDueNzPveXJ5dWgs22sMBlzJhxcDzrSToIzblvzz&#10;p9tXC85CFE4JC06X/KgDv1q9fHHZ+qUeQQ1WaWQE4sKy9SWvY/TLogiy1o0IF+C1I2cF2IhIJm4L&#10;haIl9MYWo8FgVrSAyiNIHQJ9vemcfJXxq0rL+LGqgo7Mlpxqi3nFvG7SWqwuxXKLwtdG9mWIf6ii&#10;EcZR0ieoGxEF26H5A6oxEiFAFS8kNAVUlZE690DdDAe/dfNQC69zL0RO8E80hf8HKz/s75EZVfLR&#10;ZMiZEw2JtBaIPx6ZBHT0kxxEU+vDkk4/+HtMjQZ/B/JrYA7WtXBbfY0Iba2FouLy+eJZQDIChbJN&#10;+x4U5RC7CJmxQ4VNAiQu2CELc3wSRh8ik/RxPFuMBySfJNdoPhmPsnCFWJ6CPYb4VkPD0qbkVbpW&#10;ak31a8xJxP4uxKyP6nsU6gtnVWNJ7b2wbDyZzk6g/WGCP8HmhsEadWuszQZuN2uLjEJLfpufxBGF&#10;hPNj1rGWqh/Op7mKZ75wDrEYpPdvEAg7p/ItTeS+6fdRGNvtKaV1lPlEcCdUPGwOvWYbUEfiHaG7&#10;+zSrtKkBv3PW0r0vefi2E6g5s+8cafd6OJmkQcnGZDonqhmeezbnHuEkQZU8ctZt17Ebrp1Hs60p&#10;0zB37uCa9K5MTCSlUruqeoPuduaun8M0POd2PvXr32L1EwAA//8DAFBLAwQUAAYACAAAACEAdbyV&#10;RtkAAAADAQAADwAAAGRycy9kb3ducmV2LnhtbEyPzU7DMBCE70i8g7VI3KhDy48V4lQVCIkrLdDr&#10;Nt4mEfE6it0m5elZuMBlpNGsZr4tlpPv1JGG2Aa2cD3LQBFXwbVcW3jbPF8ZUDEhO+wCk4UTRViW&#10;52cF5i6M/ErHdaqVlHDM0UKTUp9rHauGPMZZ6Ikl24fBYxI71NoNOEq57/Q8y+60x5ZlocGeHhuq&#10;PtcHb+HLrIzZL7KPUx+ezPvYbu9f0tbay4tp9QAq0ZT+juEHX9ChFKZdOLCLqrMgj6RflezWiNtZ&#10;uFnMQZeF/s9efgMAAP//AwBQSwECLQAUAAYACAAAACEAtoM4kv4AAADhAQAAEwAAAAAAAAAAAAAA&#10;AAAAAAAAW0NvbnRlbnRfVHlwZXNdLnhtbFBLAQItABQABgAIAAAAIQA4/SH/1gAAAJQBAAALAAAA&#10;AAAAAAAAAAAAAC8BAABfcmVscy8ucmVsc1BLAQItABQABgAIAAAAIQB4xTzhQgIAAHUEAAAOAAAA&#10;AAAAAAAAAAAAAC4CAABkcnMvZTJvRG9jLnhtbFBLAQItABQABgAIAAAAIQB1vJVG2QAAAAMBAAAP&#10;AAAAAAAAAAAAAAAAAJwEAABkcnMvZG93bnJldi54bWxQSwUGAAAAAAQABADzAAAAogUAAAAA&#10;" o:allowincell="f" adj="14135" strokecolor="gray" strokeweight=".25pt">
                  <v:textbox>
                    <w:txbxContent>
                      <w:p w:rsidR="00E65710" w:rsidRDefault="00E65710">
                        <w:pPr>
                          <w:jc w:val="center"/>
                        </w:pPr>
                        <w:r>
                          <w:rPr>
                            <w:sz w:val="22"/>
                            <w:szCs w:val="22"/>
                          </w:rPr>
                          <w:fldChar w:fldCharType="begin"/>
                        </w:r>
                        <w:r>
                          <w:instrText>PAGE    \* MERGEFORMAT</w:instrText>
                        </w:r>
                        <w:r>
                          <w:rPr>
                            <w:sz w:val="22"/>
                            <w:szCs w:val="22"/>
                          </w:rPr>
                          <w:fldChar w:fldCharType="separate"/>
                        </w:r>
                        <w:r w:rsidR="002A639D" w:rsidRPr="002A639D">
                          <w:rPr>
                            <w:noProof/>
                            <w:sz w:val="16"/>
                            <w:szCs w:val="16"/>
                          </w:rPr>
                          <w:t>20</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10" w:rsidRDefault="00E65710">
    <w:pPr>
      <w:pStyle w:val="Pieddepage"/>
      <w:jc w:val="right"/>
    </w:pPr>
    <w:r>
      <w:t xml:space="preserve">Page </w:t>
    </w:r>
    <w:r>
      <w:rPr>
        <w:b/>
        <w:sz w:val="24"/>
        <w:szCs w:val="24"/>
      </w:rPr>
      <w:fldChar w:fldCharType="begin"/>
    </w:r>
    <w:r>
      <w:rPr>
        <w:b/>
      </w:rPr>
      <w:instrText>PAGE</w:instrText>
    </w:r>
    <w:r>
      <w:rPr>
        <w:b/>
        <w:sz w:val="24"/>
        <w:szCs w:val="24"/>
      </w:rPr>
      <w:fldChar w:fldCharType="separate"/>
    </w:r>
    <w:r w:rsidR="002A639D">
      <w:rPr>
        <w:b/>
        <w:noProof/>
      </w:rPr>
      <w:t>21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2A639D">
      <w:rPr>
        <w:b/>
        <w:noProof/>
      </w:rPr>
      <w:t>115</w:t>
    </w:r>
    <w:r>
      <w:rPr>
        <w:b/>
        <w:sz w:val="24"/>
        <w:szCs w:val="24"/>
      </w:rPr>
      <w:fldChar w:fldCharType="end"/>
    </w:r>
  </w:p>
  <w:p w:rsidR="00E65710" w:rsidRDefault="00E6571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50688"/>
      <w:docPartObj>
        <w:docPartGallery w:val="Page Numbers (Bottom of Page)"/>
        <w:docPartUnique/>
      </w:docPartObj>
    </w:sdtPr>
    <w:sdtContent>
      <w:sdt>
        <w:sdtPr>
          <w:id w:val="104628162"/>
          <w:docPartObj>
            <w:docPartGallery w:val="Page Numbers (Top of Page)"/>
            <w:docPartUnique/>
          </w:docPartObj>
        </w:sdtPr>
        <w:sdtContent>
          <w:p w:rsidR="00E65710" w:rsidRDefault="00E65710">
            <w:pPr>
              <w:pStyle w:val="Pieddepage"/>
              <w:jc w:val="right"/>
            </w:pPr>
            <w:r>
              <w:t xml:space="preserve">Page </w:t>
            </w:r>
            <w:r>
              <w:rPr>
                <w:b/>
                <w:sz w:val="24"/>
                <w:szCs w:val="24"/>
              </w:rPr>
              <w:fldChar w:fldCharType="begin"/>
            </w:r>
            <w:r>
              <w:rPr>
                <w:b/>
              </w:rPr>
              <w:instrText>PAGE</w:instrText>
            </w:r>
            <w:r>
              <w:rPr>
                <w:b/>
                <w:sz w:val="24"/>
                <w:szCs w:val="24"/>
              </w:rPr>
              <w:fldChar w:fldCharType="separate"/>
            </w:r>
            <w:r w:rsidR="005A0E5D">
              <w:rPr>
                <w:b/>
                <w:noProof/>
              </w:rPr>
              <w:t>92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5A0E5D">
              <w:rPr>
                <w:b/>
                <w:noProof/>
              </w:rPr>
              <w:t>115</w:t>
            </w:r>
            <w:r>
              <w:rPr>
                <w:b/>
                <w:sz w:val="24"/>
                <w:szCs w:val="24"/>
              </w:rPr>
              <w:fldChar w:fldCharType="end"/>
            </w:r>
          </w:p>
        </w:sdtContent>
      </w:sdt>
    </w:sdtContent>
  </w:sdt>
  <w:p w:rsidR="00E65710" w:rsidRDefault="00E657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9D2" w:rsidRDefault="00B519D2">
      <w:r>
        <w:separator/>
      </w:r>
    </w:p>
  </w:footnote>
  <w:footnote w:type="continuationSeparator" w:id="0">
    <w:p w:rsidR="00B519D2" w:rsidRDefault="00B51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7"/>
    <w:multiLevelType w:val="hybridMultilevel"/>
    <w:tmpl w:val="A8D6B184"/>
    <w:lvl w:ilvl="0" w:tplc="040C0017">
      <w:start w:val="1"/>
      <w:numFmt w:val="lowerLetter"/>
      <w:lvlText w:val="%1)"/>
      <w:lvlJc w:val="left"/>
      <w:pPr>
        <w:ind w:left="1287" w:hanging="360"/>
      </w:pPr>
      <w:rPr>
        <w:rFonts w:hint="default"/>
      </w:rPr>
    </w:lvl>
    <w:lvl w:ilvl="1" w:tplc="EB420C2E">
      <w:start w:val="1"/>
      <w:numFmt w:val="bullet"/>
      <w:lvlRestart w:val="0"/>
      <w:lvlText w:val="o"/>
      <w:lvlJc w:val="left"/>
      <w:pPr>
        <w:ind w:left="2007" w:hanging="360"/>
      </w:pPr>
      <w:rPr>
        <w:rFonts w:ascii="Courier New" w:hAnsi="Courier New" w:cs="Courier New" w:hint="default"/>
      </w:rPr>
    </w:lvl>
    <w:lvl w:ilvl="2" w:tplc="97C4BB88">
      <w:start w:val="1"/>
      <w:numFmt w:val="bullet"/>
      <w:lvlRestart w:val="0"/>
      <w:lvlText w:val=""/>
      <w:lvlJc w:val="left"/>
      <w:pPr>
        <w:ind w:left="2727" w:hanging="360"/>
      </w:pPr>
      <w:rPr>
        <w:rFonts w:ascii="Wingdings" w:hAnsi="Wingdings" w:hint="default"/>
      </w:rPr>
    </w:lvl>
    <w:lvl w:ilvl="3" w:tplc="06CC2F36">
      <w:start w:val="1"/>
      <w:numFmt w:val="bullet"/>
      <w:lvlRestart w:val="0"/>
      <w:lvlText w:val=""/>
      <w:lvlJc w:val="left"/>
      <w:pPr>
        <w:ind w:left="3447" w:hanging="360"/>
      </w:pPr>
      <w:rPr>
        <w:rFonts w:ascii="Symbol" w:hAnsi="Symbol" w:hint="default"/>
      </w:rPr>
    </w:lvl>
    <w:lvl w:ilvl="4" w:tplc="87F43120">
      <w:start w:val="1"/>
      <w:numFmt w:val="bullet"/>
      <w:lvlRestart w:val="0"/>
      <w:lvlText w:val="o"/>
      <w:lvlJc w:val="left"/>
      <w:pPr>
        <w:ind w:left="4167" w:hanging="360"/>
      </w:pPr>
      <w:rPr>
        <w:rFonts w:ascii="Courier New" w:hAnsi="Courier New" w:cs="Courier New" w:hint="default"/>
      </w:rPr>
    </w:lvl>
    <w:lvl w:ilvl="5" w:tplc="1CE00ABA">
      <w:start w:val="1"/>
      <w:numFmt w:val="bullet"/>
      <w:lvlRestart w:val="0"/>
      <w:lvlText w:val=""/>
      <w:lvlJc w:val="left"/>
      <w:pPr>
        <w:ind w:left="4887" w:hanging="360"/>
      </w:pPr>
      <w:rPr>
        <w:rFonts w:ascii="Wingdings" w:hAnsi="Wingdings" w:hint="default"/>
      </w:rPr>
    </w:lvl>
    <w:lvl w:ilvl="6" w:tplc="C7ACBFB4">
      <w:start w:val="1"/>
      <w:numFmt w:val="bullet"/>
      <w:lvlRestart w:val="0"/>
      <w:lvlText w:val=""/>
      <w:lvlJc w:val="left"/>
      <w:pPr>
        <w:ind w:left="5607" w:hanging="360"/>
      </w:pPr>
      <w:rPr>
        <w:rFonts w:ascii="Symbol" w:hAnsi="Symbol" w:hint="default"/>
      </w:rPr>
    </w:lvl>
    <w:lvl w:ilvl="7" w:tplc="E4C02CA2">
      <w:start w:val="1"/>
      <w:numFmt w:val="bullet"/>
      <w:lvlRestart w:val="0"/>
      <w:lvlText w:val="o"/>
      <w:lvlJc w:val="left"/>
      <w:pPr>
        <w:ind w:left="6327" w:hanging="360"/>
      </w:pPr>
      <w:rPr>
        <w:rFonts w:ascii="Courier New" w:hAnsi="Courier New" w:cs="Courier New" w:hint="default"/>
      </w:rPr>
    </w:lvl>
    <w:lvl w:ilvl="8" w:tplc="8DBE1624">
      <w:start w:val="1"/>
      <w:numFmt w:val="bullet"/>
      <w:lvlRestart w:val="0"/>
      <w:lvlText w:val=""/>
      <w:lvlJc w:val="left"/>
      <w:pPr>
        <w:ind w:left="7047" w:hanging="360"/>
      </w:pPr>
      <w:rPr>
        <w:rFonts w:ascii="Wingdings" w:hAnsi="Wingdings" w:hint="default"/>
      </w:rPr>
    </w:lvl>
  </w:abstractNum>
  <w:abstractNum w:abstractNumId="5">
    <w:nsid w:val="00000008"/>
    <w:multiLevelType w:val="hybridMultilevel"/>
    <w:tmpl w:val="C7A6E2DE"/>
    <w:lvl w:ilvl="0" w:tplc="1CDA58B4">
      <w:start w:val="1"/>
      <w:numFmt w:val="decimal"/>
      <w:lvlText w:val="%1-"/>
      <w:lvlJc w:val="left"/>
      <w:pPr>
        <w:ind w:left="2340" w:hanging="360"/>
      </w:pPr>
      <w:rPr>
        <w:rFonts w:hint="default"/>
      </w:rPr>
    </w:lvl>
    <w:lvl w:ilvl="1" w:tplc="040C0019">
      <w:start w:val="1"/>
      <w:numFmt w:val="lowerLetter"/>
      <w:lvlRestart w:val="0"/>
      <w:lvlText w:val="%2."/>
      <w:lvlJc w:val="left"/>
      <w:pPr>
        <w:ind w:left="1374" w:hanging="360"/>
      </w:pPr>
    </w:lvl>
    <w:lvl w:ilvl="2" w:tplc="040C001B">
      <w:start w:val="1"/>
      <w:numFmt w:val="lowerRoman"/>
      <w:lvlRestart w:val="0"/>
      <w:lvlText w:val="%3."/>
      <w:lvlJc w:val="right"/>
      <w:pPr>
        <w:ind w:left="2094" w:hanging="180"/>
      </w:pPr>
    </w:lvl>
    <w:lvl w:ilvl="3" w:tplc="040C000F">
      <w:start w:val="1"/>
      <w:numFmt w:val="decimal"/>
      <w:lvlRestart w:val="0"/>
      <w:lvlText w:val="%4."/>
      <w:lvlJc w:val="left"/>
      <w:pPr>
        <w:ind w:left="2814" w:hanging="360"/>
      </w:pPr>
    </w:lvl>
    <w:lvl w:ilvl="4" w:tplc="040C0019">
      <w:start w:val="1"/>
      <w:numFmt w:val="lowerLetter"/>
      <w:lvlRestart w:val="0"/>
      <w:lvlText w:val="%5."/>
      <w:lvlJc w:val="left"/>
      <w:pPr>
        <w:ind w:left="3534" w:hanging="360"/>
      </w:pPr>
    </w:lvl>
    <w:lvl w:ilvl="5" w:tplc="040C001B">
      <w:start w:val="1"/>
      <w:numFmt w:val="lowerRoman"/>
      <w:lvlRestart w:val="0"/>
      <w:lvlText w:val="%6."/>
      <w:lvlJc w:val="right"/>
      <w:pPr>
        <w:ind w:left="4254" w:hanging="180"/>
      </w:pPr>
    </w:lvl>
    <w:lvl w:ilvl="6" w:tplc="040C000F">
      <w:start w:val="1"/>
      <w:numFmt w:val="decimal"/>
      <w:lvlRestart w:val="0"/>
      <w:lvlText w:val="%7."/>
      <w:lvlJc w:val="left"/>
      <w:pPr>
        <w:ind w:left="4974" w:hanging="360"/>
      </w:pPr>
    </w:lvl>
    <w:lvl w:ilvl="7" w:tplc="040C0019">
      <w:start w:val="1"/>
      <w:numFmt w:val="lowerLetter"/>
      <w:lvlRestart w:val="0"/>
      <w:lvlText w:val="%8."/>
      <w:lvlJc w:val="left"/>
      <w:pPr>
        <w:ind w:left="5694" w:hanging="360"/>
      </w:pPr>
    </w:lvl>
    <w:lvl w:ilvl="8" w:tplc="040C001B">
      <w:start w:val="1"/>
      <w:numFmt w:val="lowerRoman"/>
      <w:lvlRestart w:val="0"/>
      <w:lvlText w:val="%9."/>
      <w:lvlJc w:val="right"/>
      <w:pPr>
        <w:ind w:left="6414" w:hanging="180"/>
      </w:pPr>
    </w:lvl>
  </w:abstractNum>
  <w:abstractNum w:abstractNumId="6">
    <w:nsid w:val="0000000E"/>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8">
    <w:nsid w:val="00000013"/>
    <w:multiLevelType w:val="hybridMultilevel"/>
    <w:tmpl w:val="ECFC3900"/>
    <w:lvl w:ilvl="0" w:tplc="040C0001">
      <w:start w:val="1"/>
      <w:numFmt w:val="bullet"/>
      <w:lvlText w:val=""/>
      <w:lvlJc w:val="left"/>
      <w:pPr>
        <w:ind w:left="3130" w:hanging="360"/>
      </w:pPr>
      <w:rPr>
        <w:rFonts w:ascii="Symbol" w:hAnsi="Symbol" w:hint="default"/>
      </w:rPr>
    </w:lvl>
    <w:lvl w:ilvl="1" w:tplc="040C0003">
      <w:start w:val="1"/>
      <w:numFmt w:val="bullet"/>
      <w:lvlRestart w:val="0"/>
      <w:lvlText w:val="o"/>
      <w:lvlJc w:val="left"/>
      <w:pPr>
        <w:ind w:left="3850" w:hanging="360"/>
      </w:pPr>
      <w:rPr>
        <w:rFonts w:ascii="Courier New" w:hAnsi="Courier New" w:cs="Courier New" w:hint="default"/>
      </w:rPr>
    </w:lvl>
    <w:lvl w:ilvl="2" w:tplc="040C0005">
      <w:start w:val="1"/>
      <w:numFmt w:val="bullet"/>
      <w:lvlRestart w:val="0"/>
      <w:lvlText w:val=""/>
      <w:lvlJc w:val="left"/>
      <w:pPr>
        <w:ind w:left="4570" w:hanging="360"/>
      </w:pPr>
      <w:rPr>
        <w:rFonts w:ascii="Wingdings" w:hAnsi="Wingdings" w:hint="default"/>
      </w:rPr>
    </w:lvl>
    <w:lvl w:ilvl="3" w:tplc="040C0001">
      <w:start w:val="1"/>
      <w:numFmt w:val="bullet"/>
      <w:lvlRestart w:val="0"/>
      <w:lvlText w:val=""/>
      <w:lvlJc w:val="left"/>
      <w:pPr>
        <w:ind w:left="5290" w:hanging="360"/>
      </w:pPr>
      <w:rPr>
        <w:rFonts w:ascii="Symbol" w:hAnsi="Symbol" w:hint="default"/>
      </w:rPr>
    </w:lvl>
    <w:lvl w:ilvl="4" w:tplc="040C0003">
      <w:start w:val="1"/>
      <w:numFmt w:val="bullet"/>
      <w:lvlRestart w:val="0"/>
      <w:lvlText w:val="o"/>
      <w:lvlJc w:val="left"/>
      <w:pPr>
        <w:ind w:left="6010" w:hanging="360"/>
      </w:pPr>
      <w:rPr>
        <w:rFonts w:ascii="Courier New" w:hAnsi="Courier New" w:cs="Courier New" w:hint="default"/>
      </w:rPr>
    </w:lvl>
    <w:lvl w:ilvl="5" w:tplc="040C0005">
      <w:start w:val="1"/>
      <w:numFmt w:val="bullet"/>
      <w:lvlRestart w:val="0"/>
      <w:lvlText w:val=""/>
      <w:lvlJc w:val="left"/>
      <w:pPr>
        <w:ind w:left="6730" w:hanging="360"/>
      </w:pPr>
      <w:rPr>
        <w:rFonts w:ascii="Wingdings" w:hAnsi="Wingdings" w:hint="default"/>
      </w:rPr>
    </w:lvl>
    <w:lvl w:ilvl="6" w:tplc="040C0001">
      <w:start w:val="1"/>
      <w:numFmt w:val="bullet"/>
      <w:lvlRestart w:val="0"/>
      <w:lvlText w:val=""/>
      <w:lvlJc w:val="left"/>
      <w:pPr>
        <w:ind w:left="7450" w:hanging="360"/>
      </w:pPr>
      <w:rPr>
        <w:rFonts w:ascii="Symbol" w:hAnsi="Symbol" w:hint="default"/>
      </w:rPr>
    </w:lvl>
    <w:lvl w:ilvl="7" w:tplc="040C0003">
      <w:start w:val="1"/>
      <w:numFmt w:val="bullet"/>
      <w:lvlRestart w:val="0"/>
      <w:lvlText w:val="o"/>
      <w:lvlJc w:val="left"/>
      <w:pPr>
        <w:ind w:left="8170" w:hanging="360"/>
      </w:pPr>
      <w:rPr>
        <w:rFonts w:ascii="Courier New" w:hAnsi="Courier New" w:cs="Courier New" w:hint="default"/>
      </w:rPr>
    </w:lvl>
    <w:lvl w:ilvl="8" w:tplc="040C0005">
      <w:start w:val="1"/>
      <w:numFmt w:val="bullet"/>
      <w:lvlRestart w:val="0"/>
      <w:lvlText w:val=""/>
      <w:lvlJc w:val="left"/>
      <w:pPr>
        <w:ind w:left="8890" w:hanging="360"/>
      </w:pPr>
      <w:rPr>
        <w:rFonts w:ascii="Wingdings" w:hAnsi="Wingdings" w:hint="default"/>
      </w:rPr>
    </w:lvl>
  </w:abstractNum>
  <w:abstractNum w:abstractNumId="9">
    <w:nsid w:val="00000014"/>
    <w:multiLevelType w:val="hybridMultilevel"/>
    <w:tmpl w:val="CC849A8E"/>
    <w:lvl w:ilvl="0" w:tplc="FE943E9A">
      <w:start w:val="5"/>
      <w:numFmt w:val="bullet"/>
      <w:lvlText w:val="-"/>
      <w:lvlJc w:val="left"/>
      <w:pPr>
        <w:tabs>
          <w:tab w:val="num" w:pos="720"/>
        </w:tabs>
        <w:ind w:left="720" w:hanging="36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1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1">
    <w:nsid w:val="00000020"/>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start w:val="1"/>
      <w:numFmt w:val="bullet"/>
      <w:lvlRestart w:val="0"/>
      <w:lvlText w:val=""/>
      <w:lvlJc w:val="left"/>
      <w:pPr>
        <w:ind w:left="4930" w:hanging="360"/>
      </w:pPr>
      <w:rPr>
        <w:rFonts w:ascii="Symbol" w:hAnsi="Symbol" w:hint="default"/>
      </w:rPr>
    </w:lvl>
    <w:lvl w:ilvl="4" w:tplc="B2560BF2">
      <w:start w:val="1"/>
      <w:numFmt w:val="bullet"/>
      <w:lvlRestart w:val="0"/>
      <w:lvlText w:val="o"/>
      <w:lvlJc w:val="left"/>
      <w:pPr>
        <w:ind w:left="5650" w:hanging="360"/>
      </w:pPr>
      <w:rPr>
        <w:rFonts w:ascii="Courier New" w:hAnsi="Courier New" w:cs="Courier New" w:hint="default"/>
      </w:rPr>
    </w:lvl>
    <w:lvl w:ilvl="5" w:tplc="8C28545A">
      <w:start w:val="1"/>
      <w:numFmt w:val="bullet"/>
      <w:lvlRestart w:val="0"/>
      <w:lvlText w:val=""/>
      <w:lvlJc w:val="left"/>
      <w:pPr>
        <w:ind w:left="6370" w:hanging="360"/>
      </w:pPr>
      <w:rPr>
        <w:rFonts w:ascii="Wingdings" w:hAnsi="Wingdings" w:hint="default"/>
      </w:rPr>
    </w:lvl>
    <w:lvl w:ilvl="6" w:tplc="7BE809B8">
      <w:start w:val="1"/>
      <w:numFmt w:val="bullet"/>
      <w:lvlRestart w:val="0"/>
      <w:lvlText w:val=""/>
      <w:lvlJc w:val="left"/>
      <w:pPr>
        <w:ind w:left="7090" w:hanging="360"/>
      </w:pPr>
      <w:rPr>
        <w:rFonts w:ascii="Symbol" w:hAnsi="Symbol" w:hint="default"/>
      </w:rPr>
    </w:lvl>
    <w:lvl w:ilvl="7" w:tplc="3776F76A">
      <w:start w:val="1"/>
      <w:numFmt w:val="bullet"/>
      <w:lvlRestart w:val="0"/>
      <w:lvlText w:val="o"/>
      <w:lvlJc w:val="left"/>
      <w:pPr>
        <w:ind w:left="7810" w:hanging="360"/>
      </w:pPr>
      <w:rPr>
        <w:rFonts w:ascii="Courier New" w:hAnsi="Courier New" w:cs="Courier New" w:hint="default"/>
      </w:rPr>
    </w:lvl>
    <w:lvl w:ilvl="8" w:tplc="2B8CF9F8">
      <w:start w:val="1"/>
      <w:numFmt w:val="bullet"/>
      <w:lvlRestart w:val="0"/>
      <w:lvlText w:val=""/>
      <w:lvlJc w:val="left"/>
      <w:pPr>
        <w:ind w:left="8530" w:hanging="360"/>
      </w:pPr>
      <w:rPr>
        <w:rFonts w:ascii="Wingdings" w:hAnsi="Wingdings" w:hint="default"/>
      </w:rPr>
    </w:lvl>
  </w:abstractNum>
  <w:abstractNum w:abstractNumId="12">
    <w:nsid w:val="0000002E"/>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13">
    <w:nsid w:val="00000034"/>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nsid w:val="00000035"/>
    <w:multiLevelType w:val="singleLevel"/>
    <w:tmpl w:val="8DE4E448"/>
    <w:lvl w:ilvl="0">
      <w:start w:val="1"/>
      <w:numFmt w:val="lowerLetter"/>
      <w:lvlText w:val="%1)"/>
      <w:lvlJc w:val="left"/>
      <w:pPr>
        <w:tabs>
          <w:tab w:val="num" w:pos="720"/>
        </w:tabs>
        <w:ind w:left="720" w:hanging="720"/>
      </w:pPr>
      <w:rPr>
        <w:rFonts w:hint="default"/>
      </w:rPr>
    </w:lvl>
  </w:abstractNum>
  <w:abstractNum w:abstractNumId="15">
    <w:nsid w:val="0000003A"/>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16">
    <w:nsid w:val="0000003E"/>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7">
    <w:nsid w:val="00000041"/>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start w:val="1"/>
      <w:numFmt w:val="bullet"/>
      <w:lvlRestart w:val="0"/>
      <w:lvlText w:val="o"/>
      <w:lvlJc w:val="left"/>
      <w:pPr>
        <w:ind w:left="4001" w:hanging="360"/>
      </w:pPr>
      <w:rPr>
        <w:rFonts w:ascii="Courier New" w:hAnsi="Courier New" w:cs="Courier New" w:hint="default"/>
      </w:rPr>
    </w:lvl>
    <w:lvl w:ilvl="2" w:tplc="040C0005">
      <w:start w:val="1"/>
      <w:numFmt w:val="bullet"/>
      <w:lvlRestart w:val="0"/>
      <w:lvlText w:val=""/>
      <w:lvlJc w:val="left"/>
      <w:pPr>
        <w:ind w:left="4721" w:hanging="360"/>
      </w:pPr>
      <w:rPr>
        <w:rFonts w:ascii="Wingdings" w:hAnsi="Wingdings" w:hint="default"/>
      </w:rPr>
    </w:lvl>
    <w:lvl w:ilvl="3" w:tplc="040C0001">
      <w:start w:val="1"/>
      <w:numFmt w:val="bullet"/>
      <w:lvlRestart w:val="0"/>
      <w:lvlText w:val=""/>
      <w:lvlJc w:val="left"/>
      <w:pPr>
        <w:ind w:left="5441" w:hanging="360"/>
      </w:pPr>
      <w:rPr>
        <w:rFonts w:ascii="Symbol" w:hAnsi="Symbol" w:hint="default"/>
      </w:rPr>
    </w:lvl>
    <w:lvl w:ilvl="4" w:tplc="040C0003">
      <w:start w:val="1"/>
      <w:numFmt w:val="bullet"/>
      <w:lvlRestart w:val="0"/>
      <w:lvlText w:val="o"/>
      <w:lvlJc w:val="left"/>
      <w:pPr>
        <w:ind w:left="6161" w:hanging="360"/>
      </w:pPr>
      <w:rPr>
        <w:rFonts w:ascii="Courier New" w:hAnsi="Courier New" w:cs="Courier New" w:hint="default"/>
      </w:rPr>
    </w:lvl>
    <w:lvl w:ilvl="5" w:tplc="040C0005">
      <w:start w:val="1"/>
      <w:numFmt w:val="bullet"/>
      <w:lvlRestart w:val="0"/>
      <w:lvlText w:val=""/>
      <w:lvlJc w:val="left"/>
      <w:pPr>
        <w:ind w:left="6881" w:hanging="360"/>
      </w:pPr>
      <w:rPr>
        <w:rFonts w:ascii="Wingdings" w:hAnsi="Wingdings" w:hint="default"/>
      </w:rPr>
    </w:lvl>
    <w:lvl w:ilvl="6" w:tplc="040C0001">
      <w:start w:val="1"/>
      <w:numFmt w:val="bullet"/>
      <w:lvlRestart w:val="0"/>
      <w:lvlText w:val=""/>
      <w:lvlJc w:val="left"/>
      <w:pPr>
        <w:ind w:left="7601" w:hanging="360"/>
      </w:pPr>
      <w:rPr>
        <w:rFonts w:ascii="Symbol" w:hAnsi="Symbol" w:hint="default"/>
      </w:rPr>
    </w:lvl>
    <w:lvl w:ilvl="7" w:tplc="040C0003">
      <w:start w:val="1"/>
      <w:numFmt w:val="bullet"/>
      <w:lvlRestart w:val="0"/>
      <w:lvlText w:val="o"/>
      <w:lvlJc w:val="left"/>
      <w:pPr>
        <w:ind w:left="8321" w:hanging="360"/>
      </w:pPr>
      <w:rPr>
        <w:rFonts w:ascii="Courier New" w:hAnsi="Courier New" w:cs="Courier New" w:hint="default"/>
      </w:rPr>
    </w:lvl>
    <w:lvl w:ilvl="8" w:tplc="040C0005">
      <w:start w:val="1"/>
      <w:numFmt w:val="bullet"/>
      <w:lvlRestart w:val="0"/>
      <w:lvlText w:val=""/>
      <w:lvlJc w:val="left"/>
      <w:pPr>
        <w:ind w:left="9041" w:hanging="360"/>
      </w:pPr>
      <w:rPr>
        <w:rFonts w:ascii="Wingdings" w:hAnsi="Wingdings" w:hint="default"/>
      </w:rPr>
    </w:lvl>
  </w:abstractNum>
  <w:abstractNum w:abstractNumId="18">
    <w:nsid w:val="0000004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19">
    <w:nsid w:val="00000046"/>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0000004B"/>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1">
    <w:nsid w:val="00000051"/>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22">
    <w:nsid w:val="00000059"/>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start w:val="1"/>
      <w:numFmt w:val="bullet"/>
      <w:lvlRestart w:val="0"/>
      <w:lvlText w:val=""/>
      <w:lvlJc w:val="left"/>
      <w:pPr>
        <w:tabs>
          <w:tab w:val="num" w:pos="2160"/>
        </w:tabs>
        <w:ind w:left="2160" w:hanging="360"/>
      </w:pPr>
      <w:rPr>
        <w:rFonts w:ascii="Wingdings" w:hAnsi="Wingdings" w:hint="default"/>
      </w:rPr>
    </w:lvl>
    <w:lvl w:ilvl="3" w:tplc="040C0001">
      <w:start w:val="1"/>
      <w:numFmt w:val="bullet"/>
      <w:lvlRestart w:val="0"/>
      <w:lvlText w:val=""/>
      <w:lvlJc w:val="left"/>
      <w:pPr>
        <w:tabs>
          <w:tab w:val="num" w:pos="2880"/>
        </w:tabs>
        <w:ind w:left="2880" w:hanging="360"/>
      </w:pPr>
      <w:rPr>
        <w:rFonts w:ascii="Symbol" w:hAnsi="Symbol" w:hint="default"/>
      </w:rPr>
    </w:lvl>
    <w:lvl w:ilvl="4" w:tplc="040C0003">
      <w:start w:val="1"/>
      <w:numFmt w:val="bullet"/>
      <w:lvlRestart w:val="0"/>
      <w:lvlText w:val="o"/>
      <w:lvlJc w:val="left"/>
      <w:pPr>
        <w:tabs>
          <w:tab w:val="num" w:pos="3600"/>
        </w:tabs>
        <w:ind w:left="3600" w:hanging="360"/>
      </w:pPr>
      <w:rPr>
        <w:rFonts w:ascii="Courier New" w:hAnsi="Courier New" w:cs="Courier New" w:hint="default"/>
      </w:rPr>
    </w:lvl>
    <w:lvl w:ilvl="5" w:tplc="040C0005">
      <w:start w:val="1"/>
      <w:numFmt w:val="bullet"/>
      <w:lvlRestart w:val="0"/>
      <w:lvlText w:val=""/>
      <w:lvlJc w:val="left"/>
      <w:pPr>
        <w:tabs>
          <w:tab w:val="num" w:pos="4320"/>
        </w:tabs>
        <w:ind w:left="4320" w:hanging="360"/>
      </w:pPr>
      <w:rPr>
        <w:rFonts w:ascii="Wingdings" w:hAnsi="Wingdings" w:hint="default"/>
      </w:rPr>
    </w:lvl>
    <w:lvl w:ilvl="6" w:tplc="040C0001">
      <w:start w:val="1"/>
      <w:numFmt w:val="bullet"/>
      <w:lvlRestart w:val="0"/>
      <w:lvlText w:val=""/>
      <w:lvlJc w:val="left"/>
      <w:pPr>
        <w:tabs>
          <w:tab w:val="num" w:pos="5040"/>
        </w:tabs>
        <w:ind w:left="5040" w:hanging="360"/>
      </w:pPr>
      <w:rPr>
        <w:rFonts w:ascii="Symbol" w:hAnsi="Symbol" w:hint="default"/>
      </w:rPr>
    </w:lvl>
    <w:lvl w:ilvl="7" w:tplc="040C0003">
      <w:start w:val="1"/>
      <w:numFmt w:val="bullet"/>
      <w:lvlRestart w:val="0"/>
      <w:lvlText w:val="o"/>
      <w:lvlJc w:val="left"/>
      <w:pPr>
        <w:tabs>
          <w:tab w:val="num" w:pos="5760"/>
        </w:tabs>
        <w:ind w:left="5760" w:hanging="360"/>
      </w:pPr>
      <w:rPr>
        <w:rFonts w:ascii="Courier New" w:hAnsi="Courier New" w:cs="Courier New" w:hint="default"/>
      </w:rPr>
    </w:lvl>
    <w:lvl w:ilvl="8" w:tplc="040C0005">
      <w:start w:val="1"/>
      <w:numFmt w:val="bullet"/>
      <w:lvlRestart w:val="0"/>
      <w:lvlText w:val=""/>
      <w:lvlJc w:val="left"/>
      <w:pPr>
        <w:tabs>
          <w:tab w:val="num" w:pos="6480"/>
        </w:tabs>
        <w:ind w:left="6480" w:hanging="360"/>
      </w:pPr>
      <w:rPr>
        <w:rFonts w:ascii="Wingdings" w:hAnsi="Wingdings" w:hint="default"/>
      </w:rPr>
    </w:lvl>
  </w:abstractNum>
  <w:abstractNum w:abstractNumId="23">
    <w:nsid w:val="0000005A"/>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start w:val="1"/>
      <w:numFmt w:val="lowerRoman"/>
      <w:lvlRestart w:val="0"/>
      <w:lvlText w:val="%3."/>
      <w:lvlJc w:val="right"/>
      <w:pPr>
        <w:tabs>
          <w:tab w:val="num" w:pos="3600"/>
        </w:tabs>
        <w:ind w:left="3600" w:hanging="180"/>
      </w:pPr>
    </w:lvl>
    <w:lvl w:ilvl="3" w:tplc="040C000F">
      <w:start w:val="1"/>
      <w:numFmt w:val="decimal"/>
      <w:lvlRestart w:val="0"/>
      <w:lvlText w:val="%4."/>
      <w:lvlJc w:val="left"/>
      <w:pPr>
        <w:tabs>
          <w:tab w:val="num" w:pos="4320"/>
        </w:tabs>
        <w:ind w:left="4320" w:hanging="360"/>
      </w:pPr>
    </w:lvl>
    <w:lvl w:ilvl="4" w:tplc="040C0019">
      <w:start w:val="1"/>
      <w:numFmt w:val="lowerLetter"/>
      <w:lvlRestart w:val="0"/>
      <w:lvlText w:val="%5."/>
      <w:lvlJc w:val="left"/>
      <w:pPr>
        <w:tabs>
          <w:tab w:val="num" w:pos="5040"/>
        </w:tabs>
        <w:ind w:left="5040" w:hanging="360"/>
      </w:pPr>
    </w:lvl>
    <w:lvl w:ilvl="5" w:tplc="040C001B">
      <w:start w:val="1"/>
      <w:numFmt w:val="lowerRoman"/>
      <w:lvlRestart w:val="0"/>
      <w:lvlText w:val="%6."/>
      <w:lvlJc w:val="right"/>
      <w:pPr>
        <w:tabs>
          <w:tab w:val="num" w:pos="5760"/>
        </w:tabs>
        <w:ind w:left="5760" w:hanging="180"/>
      </w:pPr>
    </w:lvl>
    <w:lvl w:ilvl="6" w:tplc="040C000F">
      <w:start w:val="1"/>
      <w:numFmt w:val="decimal"/>
      <w:lvlRestart w:val="0"/>
      <w:lvlText w:val="%7."/>
      <w:lvlJc w:val="left"/>
      <w:pPr>
        <w:tabs>
          <w:tab w:val="num" w:pos="6480"/>
        </w:tabs>
        <w:ind w:left="6480" w:hanging="360"/>
      </w:pPr>
    </w:lvl>
    <w:lvl w:ilvl="7" w:tplc="040C0019">
      <w:start w:val="1"/>
      <w:numFmt w:val="lowerLetter"/>
      <w:lvlRestart w:val="0"/>
      <w:lvlText w:val="%8."/>
      <w:lvlJc w:val="left"/>
      <w:pPr>
        <w:tabs>
          <w:tab w:val="num" w:pos="7200"/>
        </w:tabs>
        <w:ind w:left="7200" w:hanging="360"/>
      </w:pPr>
    </w:lvl>
    <w:lvl w:ilvl="8" w:tplc="040C001B">
      <w:start w:val="1"/>
      <w:numFmt w:val="lowerRoman"/>
      <w:lvlRestart w:val="0"/>
      <w:lvlText w:val="%9."/>
      <w:lvlJc w:val="right"/>
      <w:pPr>
        <w:tabs>
          <w:tab w:val="num" w:pos="7920"/>
        </w:tabs>
        <w:ind w:left="7920" w:hanging="180"/>
      </w:pPr>
    </w:lvl>
  </w:abstractNum>
  <w:abstractNum w:abstractNumId="24">
    <w:nsid w:val="0000005C"/>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start w:val="1"/>
      <w:numFmt w:val="bullet"/>
      <w:lvlRestart w:val="0"/>
      <w:lvlText w:val=""/>
      <w:lvlJc w:val="left"/>
      <w:pPr>
        <w:tabs>
          <w:tab w:val="num" w:pos="2869"/>
        </w:tabs>
        <w:ind w:left="2869" w:hanging="360"/>
      </w:pPr>
      <w:rPr>
        <w:rFonts w:ascii="Wingdings" w:hAnsi="Wingdings" w:hint="default"/>
      </w:rPr>
    </w:lvl>
    <w:lvl w:ilvl="3" w:tplc="040C0001">
      <w:start w:val="1"/>
      <w:numFmt w:val="bullet"/>
      <w:lvlRestart w:val="0"/>
      <w:lvlText w:val=""/>
      <w:lvlJc w:val="left"/>
      <w:pPr>
        <w:tabs>
          <w:tab w:val="num" w:pos="3589"/>
        </w:tabs>
        <w:ind w:left="3589" w:hanging="360"/>
      </w:pPr>
      <w:rPr>
        <w:rFonts w:ascii="Symbol" w:hAnsi="Symbol" w:hint="default"/>
      </w:rPr>
    </w:lvl>
    <w:lvl w:ilvl="4" w:tplc="040C0003">
      <w:start w:val="1"/>
      <w:numFmt w:val="bullet"/>
      <w:lvlRestart w:val="0"/>
      <w:lvlText w:val="o"/>
      <w:lvlJc w:val="left"/>
      <w:pPr>
        <w:tabs>
          <w:tab w:val="num" w:pos="4309"/>
        </w:tabs>
        <w:ind w:left="4309" w:hanging="360"/>
      </w:pPr>
      <w:rPr>
        <w:rFonts w:ascii="Courier New" w:hAnsi="Courier New" w:cs="Courier New" w:hint="default"/>
      </w:rPr>
    </w:lvl>
    <w:lvl w:ilvl="5" w:tplc="040C0005">
      <w:start w:val="1"/>
      <w:numFmt w:val="bullet"/>
      <w:lvlRestart w:val="0"/>
      <w:lvlText w:val=""/>
      <w:lvlJc w:val="left"/>
      <w:pPr>
        <w:tabs>
          <w:tab w:val="num" w:pos="5029"/>
        </w:tabs>
        <w:ind w:left="5029" w:hanging="360"/>
      </w:pPr>
      <w:rPr>
        <w:rFonts w:ascii="Wingdings" w:hAnsi="Wingdings" w:hint="default"/>
      </w:rPr>
    </w:lvl>
    <w:lvl w:ilvl="6" w:tplc="040C0001">
      <w:start w:val="1"/>
      <w:numFmt w:val="bullet"/>
      <w:lvlRestart w:val="0"/>
      <w:lvlText w:val=""/>
      <w:lvlJc w:val="left"/>
      <w:pPr>
        <w:tabs>
          <w:tab w:val="num" w:pos="5749"/>
        </w:tabs>
        <w:ind w:left="5749" w:hanging="360"/>
      </w:pPr>
      <w:rPr>
        <w:rFonts w:ascii="Symbol" w:hAnsi="Symbol" w:hint="default"/>
      </w:rPr>
    </w:lvl>
    <w:lvl w:ilvl="7" w:tplc="040C0003">
      <w:start w:val="1"/>
      <w:numFmt w:val="bullet"/>
      <w:lvlRestart w:val="0"/>
      <w:lvlText w:val="o"/>
      <w:lvlJc w:val="left"/>
      <w:pPr>
        <w:tabs>
          <w:tab w:val="num" w:pos="6469"/>
        </w:tabs>
        <w:ind w:left="6469" w:hanging="360"/>
      </w:pPr>
      <w:rPr>
        <w:rFonts w:ascii="Courier New" w:hAnsi="Courier New" w:cs="Courier New" w:hint="default"/>
      </w:rPr>
    </w:lvl>
    <w:lvl w:ilvl="8" w:tplc="040C0005">
      <w:start w:val="1"/>
      <w:numFmt w:val="bullet"/>
      <w:lvlRestart w:val="0"/>
      <w:lvlText w:val=""/>
      <w:lvlJc w:val="left"/>
      <w:pPr>
        <w:tabs>
          <w:tab w:val="num" w:pos="7189"/>
        </w:tabs>
        <w:ind w:left="7189" w:hanging="360"/>
      </w:pPr>
      <w:rPr>
        <w:rFonts w:ascii="Wingdings" w:hAnsi="Wingdings" w:hint="default"/>
      </w:rPr>
    </w:lvl>
  </w:abstractNum>
  <w:abstractNum w:abstractNumId="25">
    <w:nsid w:val="00000060"/>
    <w:multiLevelType w:val="hybridMultilevel"/>
    <w:tmpl w:val="E1FE4B7A"/>
    <w:lvl w:ilvl="0" w:tplc="040C0011">
      <w:start w:val="1"/>
      <w:numFmt w:val="decimal"/>
      <w:lvlText w:val="%1)"/>
      <w:lvlJc w:val="left"/>
      <w:pPr>
        <w:ind w:left="1429" w:hanging="360"/>
      </w:pPr>
    </w:lvl>
    <w:lvl w:ilvl="1" w:tplc="040C0019">
      <w:start w:val="1"/>
      <w:numFmt w:val="lowerLetter"/>
      <w:lvlRestart w:val="0"/>
      <w:lvlText w:val="%2."/>
      <w:lvlJc w:val="left"/>
      <w:pPr>
        <w:ind w:left="2149" w:hanging="360"/>
      </w:pPr>
    </w:lvl>
    <w:lvl w:ilvl="2" w:tplc="040C001B">
      <w:start w:val="1"/>
      <w:numFmt w:val="lowerRoman"/>
      <w:lvlRestart w:val="0"/>
      <w:lvlText w:val="%3."/>
      <w:lvlJc w:val="right"/>
      <w:pPr>
        <w:ind w:left="2869" w:hanging="180"/>
      </w:pPr>
    </w:lvl>
    <w:lvl w:ilvl="3" w:tplc="040C000F">
      <w:start w:val="1"/>
      <w:numFmt w:val="decimal"/>
      <w:lvlRestart w:val="0"/>
      <w:lvlText w:val="%4."/>
      <w:lvlJc w:val="left"/>
      <w:pPr>
        <w:ind w:left="3589" w:hanging="360"/>
      </w:pPr>
    </w:lvl>
    <w:lvl w:ilvl="4" w:tplc="040C0019">
      <w:start w:val="1"/>
      <w:numFmt w:val="lowerLetter"/>
      <w:lvlRestart w:val="0"/>
      <w:lvlText w:val="%5."/>
      <w:lvlJc w:val="left"/>
      <w:pPr>
        <w:ind w:left="4309" w:hanging="360"/>
      </w:pPr>
    </w:lvl>
    <w:lvl w:ilvl="5" w:tplc="040C001B">
      <w:start w:val="1"/>
      <w:numFmt w:val="lowerRoman"/>
      <w:lvlRestart w:val="0"/>
      <w:lvlText w:val="%6."/>
      <w:lvlJc w:val="right"/>
      <w:pPr>
        <w:ind w:left="5029" w:hanging="180"/>
      </w:pPr>
    </w:lvl>
    <w:lvl w:ilvl="6" w:tplc="040C000F">
      <w:start w:val="1"/>
      <w:numFmt w:val="decimal"/>
      <w:lvlRestart w:val="0"/>
      <w:lvlText w:val="%7."/>
      <w:lvlJc w:val="left"/>
      <w:pPr>
        <w:ind w:left="5749" w:hanging="360"/>
      </w:pPr>
    </w:lvl>
    <w:lvl w:ilvl="7" w:tplc="040C0019">
      <w:start w:val="1"/>
      <w:numFmt w:val="lowerLetter"/>
      <w:lvlRestart w:val="0"/>
      <w:lvlText w:val="%8."/>
      <w:lvlJc w:val="left"/>
      <w:pPr>
        <w:ind w:left="6469" w:hanging="360"/>
      </w:pPr>
    </w:lvl>
    <w:lvl w:ilvl="8" w:tplc="040C001B">
      <w:start w:val="1"/>
      <w:numFmt w:val="lowerRoman"/>
      <w:lvlRestart w:val="0"/>
      <w:lvlText w:val="%9."/>
      <w:lvlJc w:val="right"/>
      <w:pPr>
        <w:ind w:left="7189" w:hanging="180"/>
      </w:pPr>
    </w:lvl>
  </w:abstractNum>
  <w:abstractNum w:abstractNumId="26">
    <w:nsid w:val="00000062"/>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Restart w:val="0"/>
      <w:lvlText w:val="%3."/>
      <w:lvlJc w:val="right"/>
      <w:pPr>
        <w:ind w:left="2880" w:hanging="180"/>
      </w:pPr>
    </w:lvl>
    <w:lvl w:ilvl="3" w:tplc="040C000F">
      <w:start w:val="1"/>
      <w:numFmt w:val="decimal"/>
      <w:lvlRestart w:val="0"/>
      <w:lvlText w:val="%4."/>
      <w:lvlJc w:val="left"/>
      <w:pPr>
        <w:ind w:left="3600" w:hanging="360"/>
      </w:pPr>
    </w:lvl>
    <w:lvl w:ilvl="4" w:tplc="040C0019">
      <w:start w:val="1"/>
      <w:numFmt w:val="lowerLetter"/>
      <w:lvlRestart w:val="0"/>
      <w:lvlText w:val="%5."/>
      <w:lvlJc w:val="left"/>
      <w:pPr>
        <w:ind w:left="4320" w:hanging="360"/>
      </w:pPr>
    </w:lvl>
    <w:lvl w:ilvl="5" w:tplc="040C001B">
      <w:start w:val="1"/>
      <w:numFmt w:val="lowerRoman"/>
      <w:lvlRestart w:val="0"/>
      <w:lvlText w:val="%6."/>
      <w:lvlJc w:val="right"/>
      <w:pPr>
        <w:ind w:left="5040" w:hanging="180"/>
      </w:pPr>
    </w:lvl>
    <w:lvl w:ilvl="6" w:tplc="040C000F">
      <w:start w:val="1"/>
      <w:numFmt w:val="decimal"/>
      <w:lvlRestart w:val="0"/>
      <w:lvlText w:val="%7."/>
      <w:lvlJc w:val="left"/>
      <w:pPr>
        <w:ind w:left="5760" w:hanging="360"/>
      </w:pPr>
    </w:lvl>
    <w:lvl w:ilvl="7" w:tplc="040C0019">
      <w:start w:val="1"/>
      <w:numFmt w:val="lowerLetter"/>
      <w:lvlRestart w:val="0"/>
      <w:lvlText w:val="%8."/>
      <w:lvlJc w:val="left"/>
      <w:pPr>
        <w:ind w:left="6480" w:hanging="360"/>
      </w:pPr>
    </w:lvl>
    <w:lvl w:ilvl="8" w:tplc="040C001B">
      <w:start w:val="1"/>
      <w:numFmt w:val="lowerRoman"/>
      <w:lvlRestart w:val="0"/>
      <w:lvlText w:val="%9."/>
      <w:lvlJc w:val="right"/>
      <w:pPr>
        <w:ind w:left="7200" w:hanging="180"/>
      </w:pPr>
    </w:lvl>
  </w:abstractNum>
  <w:abstractNum w:abstractNumId="27">
    <w:nsid w:val="00000066"/>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lowerRoman"/>
      <w:lvlRestart w:val="0"/>
      <w:lvlText w:val="%3."/>
      <w:lvlJc w:val="right"/>
      <w:pPr>
        <w:tabs>
          <w:tab w:val="num" w:pos="3924"/>
        </w:tabs>
        <w:ind w:left="3924" w:hanging="180"/>
      </w:pPr>
    </w:lvl>
    <w:lvl w:ilvl="3" w:tplc="040C000F">
      <w:start w:val="1"/>
      <w:numFmt w:val="decimal"/>
      <w:lvlRestart w:val="0"/>
      <w:lvlText w:val="%4."/>
      <w:lvlJc w:val="left"/>
      <w:pPr>
        <w:tabs>
          <w:tab w:val="num" w:pos="4644"/>
        </w:tabs>
        <w:ind w:left="4644" w:hanging="360"/>
      </w:pPr>
    </w:lvl>
    <w:lvl w:ilvl="4" w:tplc="040C0019">
      <w:start w:val="1"/>
      <w:numFmt w:val="lowerLetter"/>
      <w:lvlRestart w:val="0"/>
      <w:lvlText w:val="%5."/>
      <w:lvlJc w:val="left"/>
      <w:pPr>
        <w:tabs>
          <w:tab w:val="num" w:pos="5364"/>
        </w:tabs>
        <w:ind w:left="5364" w:hanging="360"/>
      </w:pPr>
    </w:lvl>
    <w:lvl w:ilvl="5" w:tplc="040C001B">
      <w:start w:val="1"/>
      <w:numFmt w:val="lowerRoman"/>
      <w:lvlRestart w:val="0"/>
      <w:lvlText w:val="%6."/>
      <w:lvlJc w:val="right"/>
      <w:pPr>
        <w:tabs>
          <w:tab w:val="num" w:pos="6084"/>
        </w:tabs>
        <w:ind w:left="6084" w:hanging="180"/>
      </w:pPr>
    </w:lvl>
    <w:lvl w:ilvl="6" w:tplc="040C000F">
      <w:start w:val="1"/>
      <w:numFmt w:val="decimal"/>
      <w:lvlRestart w:val="0"/>
      <w:lvlText w:val="%7."/>
      <w:lvlJc w:val="left"/>
      <w:pPr>
        <w:tabs>
          <w:tab w:val="num" w:pos="6804"/>
        </w:tabs>
        <w:ind w:left="6804" w:hanging="360"/>
      </w:pPr>
    </w:lvl>
    <w:lvl w:ilvl="7" w:tplc="040C0019">
      <w:start w:val="1"/>
      <w:numFmt w:val="lowerLetter"/>
      <w:lvlRestart w:val="0"/>
      <w:lvlText w:val="%8."/>
      <w:lvlJc w:val="left"/>
      <w:pPr>
        <w:tabs>
          <w:tab w:val="num" w:pos="7524"/>
        </w:tabs>
        <w:ind w:left="7524" w:hanging="360"/>
      </w:pPr>
    </w:lvl>
    <w:lvl w:ilvl="8" w:tplc="040C001B">
      <w:start w:val="1"/>
      <w:numFmt w:val="lowerRoman"/>
      <w:lvlRestart w:val="0"/>
      <w:lvlText w:val="%9."/>
      <w:lvlJc w:val="right"/>
      <w:pPr>
        <w:tabs>
          <w:tab w:val="num" w:pos="8244"/>
        </w:tabs>
        <w:ind w:left="8244" w:hanging="180"/>
      </w:pPr>
    </w:lvl>
  </w:abstractNum>
  <w:abstractNum w:abstractNumId="28">
    <w:nsid w:val="0000006A"/>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29">
    <w:nsid w:val="0000006B"/>
    <w:multiLevelType w:val="hybridMultilevel"/>
    <w:tmpl w:val="33C8D3B8"/>
    <w:lvl w:ilvl="0" w:tplc="040C0015">
      <w:start w:val="1"/>
      <w:numFmt w:val="upperLetter"/>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30">
    <w:nsid w:val="0000006E"/>
    <w:multiLevelType w:val="hybridMultilevel"/>
    <w:tmpl w:val="36B4E874"/>
    <w:lvl w:ilvl="0" w:tplc="040C0001">
      <w:start w:val="1"/>
      <w:numFmt w:val="bullet"/>
      <w:lvlText w:val=""/>
      <w:lvlJc w:val="left"/>
      <w:pPr>
        <w:ind w:left="720" w:hanging="360"/>
      </w:pPr>
      <w:rPr>
        <w:rFonts w:ascii="Symbol" w:hAnsi="Symbo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31">
    <w:nsid w:val="00000071"/>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start w:val="1"/>
      <w:numFmt w:val="lowerRoman"/>
      <w:lvlRestart w:val="0"/>
      <w:lvlText w:val="%3."/>
      <w:lvlJc w:val="right"/>
      <w:pPr>
        <w:ind w:left="4140" w:hanging="180"/>
      </w:pPr>
    </w:lvl>
    <w:lvl w:ilvl="3" w:tplc="040C000F">
      <w:start w:val="1"/>
      <w:numFmt w:val="decimal"/>
      <w:lvlRestart w:val="0"/>
      <w:lvlText w:val="%4."/>
      <w:lvlJc w:val="left"/>
      <w:pPr>
        <w:ind w:left="4860" w:hanging="360"/>
      </w:pPr>
    </w:lvl>
    <w:lvl w:ilvl="4" w:tplc="040C0019">
      <w:start w:val="1"/>
      <w:numFmt w:val="lowerLetter"/>
      <w:lvlRestart w:val="0"/>
      <w:lvlText w:val="%5."/>
      <w:lvlJc w:val="left"/>
      <w:pPr>
        <w:ind w:left="5580" w:hanging="360"/>
      </w:pPr>
    </w:lvl>
    <w:lvl w:ilvl="5" w:tplc="040C001B">
      <w:start w:val="1"/>
      <w:numFmt w:val="lowerRoman"/>
      <w:lvlRestart w:val="0"/>
      <w:lvlText w:val="%6."/>
      <w:lvlJc w:val="right"/>
      <w:pPr>
        <w:ind w:left="6300" w:hanging="180"/>
      </w:pPr>
    </w:lvl>
    <w:lvl w:ilvl="6" w:tplc="040C000F">
      <w:start w:val="1"/>
      <w:numFmt w:val="decimal"/>
      <w:lvlRestart w:val="0"/>
      <w:lvlText w:val="%7."/>
      <w:lvlJc w:val="left"/>
      <w:pPr>
        <w:ind w:left="7020" w:hanging="360"/>
      </w:pPr>
    </w:lvl>
    <w:lvl w:ilvl="7" w:tplc="040C0019">
      <w:start w:val="1"/>
      <w:numFmt w:val="lowerLetter"/>
      <w:lvlRestart w:val="0"/>
      <w:lvlText w:val="%8."/>
      <w:lvlJc w:val="left"/>
      <w:pPr>
        <w:ind w:left="7740" w:hanging="360"/>
      </w:pPr>
    </w:lvl>
    <w:lvl w:ilvl="8" w:tplc="040C001B">
      <w:start w:val="1"/>
      <w:numFmt w:val="lowerRoman"/>
      <w:lvlRestart w:val="0"/>
      <w:lvlText w:val="%9."/>
      <w:lvlJc w:val="right"/>
      <w:pPr>
        <w:ind w:left="8460" w:hanging="180"/>
      </w:pPr>
    </w:lvl>
  </w:abstractNum>
  <w:abstractNum w:abstractNumId="32">
    <w:nsid w:val="00000074"/>
    <w:multiLevelType w:val="hybridMultilevel"/>
    <w:tmpl w:val="892AAF0C"/>
    <w:lvl w:ilvl="0" w:tplc="AAECD1D6">
      <w:start w:val="1"/>
      <w:numFmt w:val="decimal"/>
      <w:lvlText w:val="%1)"/>
      <w:lvlJc w:val="left"/>
      <w:pPr>
        <w:ind w:left="2138" w:hanging="360"/>
      </w:pPr>
      <w:rPr>
        <w:rFonts w:hint="default"/>
      </w:rPr>
    </w:lvl>
    <w:lvl w:ilvl="1" w:tplc="8508EEA6">
      <w:start w:val="1"/>
      <w:numFmt w:val="bullet"/>
      <w:lvlRestart w:val="0"/>
      <w:lvlText w:val="o"/>
      <w:lvlJc w:val="left"/>
      <w:pPr>
        <w:ind w:left="2858" w:hanging="360"/>
      </w:pPr>
      <w:rPr>
        <w:rFonts w:ascii="Courier New" w:hAnsi="Courier New" w:cs="Courier New" w:hint="default"/>
      </w:rPr>
    </w:lvl>
    <w:lvl w:ilvl="2" w:tplc="1778A7C8">
      <w:start w:val="1"/>
      <w:numFmt w:val="bullet"/>
      <w:lvlRestart w:val="0"/>
      <w:lvlText w:val=""/>
      <w:lvlJc w:val="left"/>
      <w:pPr>
        <w:ind w:left="3578" w:hanging="360"/>
      </w:pPr>
      <w:rPr>
        <w:rFonts w:ascii="Wingdings" w:hAnsi="Wingdings" w:hint="default"/>
      </w:rPr>
    </w:lvl>
    <w:lvl w:ilvl="3" w:tplc="2952B53A">
      <w:start w:val="1"/>
      <w:numFmt w:val="bullet"/>
      <w:lvlRestart w:val="0"/>
      <w:lvlText w:val=""/>
      <w:lvlJc w:val="left"/>
      <w:pPr>
        <w:ind w:left="4298" w:hanging="360"/>
      </w:pPr>
      <w:rPr>
        <w:rFonts w:ascii="Symbol" w:hAnsi="Symbol" w:hint="default"/>
      </w:rPr>
    </w:lvl>
    <w:lvl w:ilvl="4" w:tplc="FFF4C7F8">
      <w:start w:val="1"/>
      <w:numFmt w:val="bullet"/>
      <w:lvlRestart w:val="0"/>
      <w:lvlText w:val="o"/>
      <w:lvlJc w:val="left"/>
      <w:pPr>
        <w:ind w:left="5018" w:hanging="360"/>
      </w:pPr>
      <w:rPr>
        <w:rFonts w:ascii="Courier New" w:hAnsi="Courier New" w:cs="Courier New" w:hint="default"/>
      </w:rPr>
    </w:lvl>
    <w:lvl w:ilvl="5" w:tplc="EB3AC80E">
      <w:start w:val="1"/>
      <w:numFmt w:val="bullet"/>
      <w:lvlRestart w:val="0"/>
      <w:lvlText w:val=""/>
      <w:lvlJc w:val="left"/>
      <w:pPr>
        <w:ind w:left="5738" w:hanging="360"/>
      </w:pPr>
      <w:rPr>
        <w:rFonts w:ascii="Wingdings" w:hAnsi="Wingdings" w:hint="default"/>
      </w:rPr>
    </w:lvl>
    <w:lvl w:ilvl="6" w:tplc="7854AA78">
      <w:start w:val="1"/>
      <w:numFmt w:val="bullet"/>
      <w:lvlRestart w:val="0"/>
      <w:lvlText w:val=""/>
      <w:lvlJc w:val="left"/>
      <w:pPr>
        <w:ind w:left="6458" w:hanging="360"/>
      </w:pPr>
      <w:rPr>
        <w:rFonts w:ascii="Symbol" w:hAnsi="Symbol" w:hint="default"/>
      </w:rPr>
    </w:lvl>
    <w:lvl w:ilvl="7" w:tplc="5A68BB7E">
      <w:start w:val="1"/>
      <w:numFmt w:val="bullet"/>
      <w:lvlRestart w:val="0"/>
      <w:lvlText w:val="o"/>
      <w:lvlJc w:val="left"/>
      <w:pPr>
        <w:ind w:left="7178" w:hanging="360"/>
      </w:pPr>
      <w:rPr>
        <w:rFonts w:ascii="Courier New" w:hAnsi="Courier New" w:cs="Courier New" w:hint="default"/>
      </w:rPr>
    </w:lvl>
    <w:lvl w:ilvl="8" w:tplc="6BDE8166">
      <w:start w:val="1"/>
      <w:numFmt w:val="bullet"/>
      <w:lvlRestart w:val="0"/>
      <w:lvlText w:val=""/>
      <w:lvlJc w:val="left"/>
      <w:pPr>
        <w:ind w:left="7898" w:hanging="360"/>
      </w:pPr>
      <w:rPr>
        <w:rFonts w:ascii="Wingdings" w:hAnsi="Wingdings" w:hint="default"/>
      </w:rPr>
    </w:lvl>
  </w:abstractNum>
  <w:abstractNum w:abstractNumId="33">
    <w:nsid w:val="0000007A"/>
    <w:multiLevelType w:val="hybridMultilevel"/>
    <w:tmpl w:val="1B2CC1AA"/>
    <w:lvl w:ilvl="0" w:tplc="98AA3568">
      <w:start w:val="1"/>
      <w:numFmt w:val="lowerLetter"/>
      <w:lvlText w:val="%1)"/>
      <w:lvlJc w:val="left"/>
      <w:pPr>
        <w:ind w:left="1287" w:hanging="360"/>
      </w:pPr>
      <w:rPr>
        <w:rFonts w:hint="default"/>
      </w:rPr>
    </w:lvl>
    <w:lvl w:ilvl="1" w:tplc="44BE9334">
      <w:start w:val="1"/>
      <w:numFmt w:val="bullet"/>
      <w:lvlRestart w:val="0"/>
      <w:lvlText w:val="o"/>
      <w:lvlJc w:val="left"/>
      <w:pPr>
        <w:ind w:left="2007" w:hanging="360"/>
      </w:pPr>
      <w:rPr>
        <w:rFonts w:ascii="Courier New" w:hAnsi="Courier New" w:cs="Courier New" w:hint="default"/>
      </w:rPr>
    </w:lvl>
    <w:lvl w:ilvl="2" w:tplc="A4942F76">
      <w:start w:val="1"/>
      <w:numFmt w:val="bullet"/>
      <w:lvlRestart w:val="0"/>
      <w:lvlText w:val=""/>
      <w:lvlJc w:val="left"/>
      <w:pPr>
        <w:ind w:left="2727" w:hanging="360"/>
      </w:pPr>
      <w:rPr>
        <w:rFonts w:ascii="Wingdings" w:hAnsi="Wingdings" w:hint="default"/>
      </w:rPr>
    </w:lvl>
    <w:lvl w:ilvl="3" w:tplc="4FB2B8CC">
      <w:start w:val="1"/>
      <w:numFmt w:val="bullet"/>
      <w:lvlRestart w:val="0"/>
      <w:lvlText w:val=""/>
      <w:lvlJc w:val="left"/>
      <w:pPr>
        <w:ind w:left="3447" w:hanging="360"/>
      </w:pPr>
      <w:rPr>
        <w:rFonts w:ascii="Symbol" w:hAnsi="Symbol" w:hint="default"/>
      </w:rPr>
    </w:lvl>
    <w:lvl w:ilvl="4" w:tplc="FFF890C8">
      <w:start w:val="1"/>
      <w:numFmt w:val="bullet"/>
      <w:lvlRestart w:val="0"/>
      <w:lvlText w:val="o"/>
      <w:lvlJc w:val="left"/>
      <w:pPr>
        <w:ind w:left="4167" w:hanging="360"/>
      </w:pPr>
      <w:rPr>
        <w:rFonts w:ascii="Courier New" w:hAnsi="Courier New" w:cs="Courier New" w:hint="default"/>
      </w:rPr>
    </w:lvl>
    <w:lvl w:ilvl="5" w:tplc="E0CEF6EA">
      <w:start w:val="1"/>
      <w:numFmt w:val="bullet"/>
      <w:lvlRestart w:val="0"/>
      <w:lvlText w:val=""/>
      <w:lvlJc w:val="left"/>
      <w:pPr>
        <w:ind w:left="4887" w:hanging="360"/>
      </w:pPr>
      <w:rPr>
        <w:rFonts w:ascii="Wingdings" w:hAnsi="Wingdings" w:hint="default"/>
      </w:rPr>
    </w:lvl>
    <w:lvl w:ilvl="6" w:tplc="142C2D64">
      <w:start w:val="1"/>
      <w:numFmt w:val="bullet"/>
      <w:lvlRestart w:val="0"/>
      <w:lvlText w:val=""/>
      <w:lvlJc w:val="left"/>
      <w:pPr>
        <w:ind w:left="5607" w:hanging="360"/>
      </w:pPr>
      <w:rPr>
        <w:rFonts w:ascii="Symbol" w:hAnsi="Symbol" w:hint="default"/>
      </w:rPr>
    </w:lvl>
    <w:lvl w:ilvl="7" w:tplc="C4EC11EE">
      <w:start w:val="1"/>
      <w:numFmt w:val="bullet"/>
      <w:lvlRestart w:val="0"/>
      <w:lvlText w:val="o"/>
      <w:lvlJc w:val="left"/>
      <w:pPr>
        <w:ind w:left="6327" w:hanging="360"/>
      </w:pPr>
      <w:rPr>
        <w:rFonts w:ascii="Courier New" w:hAnsi="Courier New" w:cs="Courier New" w:hint="default"/>
      </w:rPr>
    </w:lvl>
    <w:lvl w:ilvl="8" w:tplc="5818E168">
      <w:start w:val="1"/>
      <w:numFmt w:val="bullet"/>
      <w:lvlRestart w:val="0"/>
      <w:lvlText w:val=""/>
      <w:lvlJc w:val="left"/>
      <w:pPr>
        <w:ind w:left="7047" w:hanging="360"/>
      </w:pPr>
      <w:rPr>
        <w:rFonts w:ascii="Wingdings" w:hAnsi="Wingdings" w:hint="default"/>
      </w:rPr>
    </w:lvl>
  </w:abstractNum>
  <w:abstractNum w:abstractNumId="34">
    <w:nsid w:val="0000007C"/>
    <w:multiLevelType w:val="hybridMultilevel"/>
    <w:tmpl w:val="1B2CC1AA"/>
    <w:lvl w:ilvl="0" w:tplc="1CA08F92">
      <w:start w:val="1"/>
      <w:numFmt w:val="lowerLetter"/>
      <w:lvlText w:val="%1)"/>
      <w:lvlJc w:val="left"/>
      <w:pPr>
        <w:ind w:left="1287" w:hanging="360"/>
      </w:pPr>
      <w:rPr>
        <w:rFonts w:hint="default"/>
      </w:rPr>
    </w:lvl>
    <w:lvl w:ilvl="1" w:tplc="4EB87B4C">
      <w:start w:val="1"/>
      <w:numFmt w:val="bullet"/>
      <w:lvlRestart w:val="0"/>
      <w:lvlText w:val="o"/>
      <w:lvlJc w:val="left"/>
      <w:pPr>
        <w:ind w:left="2007" w:hanging="360"/>
      </w:pPr>
      <w:rPr>
        <w:rFonts w:ascii="Courier New" w:hAnsi="Courier New" w:cs="Courier New" w:hint="default"/>
      </w:rPr>
    </w:lvl>
    <w:lvl w:ilvl="2" w:tplc="A87A009E">
      <w:start w:val="1"/>
      <w:numFmt w:val="bullet"/>
      <w:lvlRestart w:val="0"/>
      <w:lvlText w:val=""/>
      <w:lvlJc w:val="left"/>
      <w:pPr>
        <w:ind w:left="2727" w:hanging="360"/>
      </w:pPr>
      <w:rPr>
        <w:rFonts w:ascii="Wingdings" w:hAnsi="Wingdings" w:hint="default"/>
      </w:rPr>
    </w:lvl>
    <w:lvl w:ilvl="3" w:tplc="25BC097E">
      <w:start w:val="1"/>
      <w:numFmt w:val="bullet"/>
      <w:lvlRestart w:val="0"/>
      <w:lvlText w:val=""/>
      <w:lvlJc w:val="left"/>
      <w:pPr>
        <w:ind w:left="3447" w:hanging="360"/>
      </w:pPr>
      <w:rPr>
        <w:rFonts w:ascii="Symbol" w:hAnsi="Symbol" w:hint="default"/>
      </w:rPr>
    </w:lvl>
    <w:lvl w:ilvl="4" w:tplc="7C263130">
      <w:start w:val="1"/>
      <w:numFmt w:val="bullet"/>
      <w:lvlRestart w:val="0"/>
      <w:lvlText w:val="o"/>
      <w:lvlJc w:val="left"/>
      <w:pPr>
        <w:ind w:left="4167" w:hanging="360"/>
      </w:pPr>
      <w:rPr>
        <w:rFonts w:ascii="Courier New" w:hAnsi="Courier New" w:cs="Courier New" w:hint="default"/>
      </w:rPr>
    </w:lvl>
    <w:lvl w:ilvl="5" w:tplc="8966B95E">
      <w:start w:val="1"/>
      <w:numFmt w:val="bullet"/>
      <w:lvlRestart w:val="0"/>
      <w:lvlText w:val=""/>
      <w:lvlJc w:val="left"/>
      <w:pPr>
        <w:ind w:left="4887" w:hanging="360"/>
      </w:pPr>
      <w:rPr>
        <w:rFonts w:ascii="Wingdings" w:hAnsi="Wingdings" w:hint="default"/>
      </w:rPr>
    </w:lvl>
    <w:lvl w:ilvl="6" w:tplc="CB46CFBA">
      <w:start w:val="1"/>
      <w:numFmt w:val="bullet"/>
      <w:lvlRestart w:val="0"/>
      <w:lvlText w:val=""/>
      <w:lvlJc w:val="left"/>
      <w:pPr>
        <w:ind w:left="5607" w:hanging="360"/>
      </w:pPr>
      <w:rPr>
        <w:rFonts w:ascii="Symbol" w:hAnsi="Symbol" w:hint="default"/>
      </w:rPr>
    </w:lvl>
    <w:lvl w:ilvl="7" w:tplc="A58C81E2">
      <w:start w:val="1"/>
      <w:numFmt w:val="bullet"/>
      <w:lvlRestart w:val="0"/>
      <w:lvlText w:val="o"/>
      <w:lvlJc w:val="left"/>
      <w:pPr>
        <w:ind w:left="6327" w:hanging="360"/>
      </w:pPr>
      <w:rPr>
        <w:rFonts w:ascii="Courier New" w:hAnsi="Courier New" w:cs="Courier New" w:hint="default"/>
      </w:rPr>
    </w:lvl>
    <w:lvl w:ilvl="8" w:tplc="437EB152">
      <w:start w:val="1"/>
      <w:numFmt w:val="bullet"/>
      <w:lvlRestart w:val="0"/>
      <w:lvlText w:val=""/>
      <w:lvlJc w:val="left"/>
      <w:pPr>
        <w:ind w:left="7047" w:hanging="360"/>
      </w:pPr>
      <w:rPr>
        <w:rFonts w:ascii="Wingdings" w:hAnsi="Wingdings" w:hint="default"/>
      </w:rPr>
    </w:lvl>
  </w:abstractNum>
  <w:abstractNum w:abstractNumId="35">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8">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9">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41">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2">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44">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9">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2">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57">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2C683D33"/>
    <w:multiLevelType w:val="hybridMultilevel"/>
    <w:tmpl w:val="FDCE8A0E"/>
    <w:lvl w:ilvl="0" w:tplc="040C000D">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2">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33DC3D61"/>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5">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6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2">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73">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4">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5">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6">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8">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2">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3">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4">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5">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7">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8">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9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1">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2">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3">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4">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5">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8">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0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1">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03">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4">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06">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08">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9"/>
  </w:num>
  <w:num w:numId="2">
    <w:abstractNumId w:val="99"/>
  </w:num>
  <w:num w:numId="3">
    <w:abstractNumId w:val="3"/>
  </w:num>
  <w:num w:numId="4">
    <w:abstractNumId w:val="63"/>
  </w:num>
  <w:num w:numId="5">
    <w:abstractNumId w:val="92"/>
  </w:num>
  <w:num w:numId="6">
    <w:abstractNumId w:val="36"/>
  </w:num>
  <w:num w:numId="7">
    <w:abstractNumId w:val="103"/>
  </w:num>
  <w:num w:numId="8">
    <w:abstractNumId w:val="70"/>
  </w:num>
  <w:num w:numId="9">
    <w:abstractNumId w:val="101"/>
  </w:num>
  <w:num w:numId="10">
    <w:abstractNumId w:val="77"/>
  </w:num>
  <w:num w:numId="11">
    <w:abstractNumId w:val="48"/>
  </w:num>
  <w:num w:numId="12">
    <w:abstractNumId w:val="75"/>
  </w:num>
  <w:num w:numId="13">
    <w:abstractNumId w:val="55"/>
  </w:num>
  <w:num w:numId="14">
    <w:abstractNumId w:val="105"/>
  </w:num>
  <w:num w:numId="15">
    <w:abstractNumId w:val="49"/>
  </w:num>
  <w:num w:numId="16">
    <w:abstractNumId w:val="83"/>
  </w:num>
  <w:num w:numId="17">
    <w:abstractNumId w:val="37"/>
  </w:num>
  <w:num w:numId="18">
    <w:abstractNumId w:val="52"/>
  </w:num>
  <w:num w:numId="19">
    <w:abstractNumId w:val="53"/>
  </w:num>
  <w:num w:numId="20">
    <w:abstractNumId w:val="95"/>
  </w:num>
  <w:num w:numId="21">
    <w:abstractNumId w:val="80"/>
  </w:num>
  <w:num w:numId="22">
    <w:abstractNumId w:val="96"/>
  </w:num>
  <w:num w:numId="23">
    <w:abstractNumId w:val="35"/>
  </w:num>
  <w:num w:numId="24">
    <w:abstractNumId w:val="46"/>
  </w:num>
  <w:num w:numId="25">
    <w:abstractNumId w:val="59"/>
  </w:num>
  <w:num w:numId="26">
    <w:abstractNumId w:val="104"/>
  </w:num>
  <w:num w:numId="27">
    <w:abstractNumId w:val="106"/>
  </w:num>
  <w:num w:numId="28">
    <w:abstractNumId w:val="67"/>
  </w:num>
  <w:num w:numId="29">
    <w:abstractNumId w:val="57"/>
  </w:num>
  <w:num w:numId="30">
    <w:abstractNumId w:val="44"/>
  </w:num>
  <w:num w:numId="31">
    <w:abstractNumId w:val="54"/>
  </w:num>
  <w:num w:numId="32">
    <w:abstractNumId w:val="38"/>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8"/>
  </w:num>
  <w:num w:numId="38">
    <w:abstractNumId w:val="76"/>
  </w:num>
  <w:num w:numId="39">
    <w:abstractNumId w:val="74"/>
  </w:num>
  <w:num w:numId="40">
    <w:abstractNumId w:val="47"/>
  </w:num>
  <w:num w:numId="41">
    <w:abstractNumId w:val="71"/>
  </w:num>
  <w:num w:numId="42">
    <w:abstractNumId w:val="2"/>
  </w:num>
  <w:num w:numId="43">
    <w:abstractNumId w:val="1"/>
  </w:num>
  <w:num w:numId="44">
    <w:abstractNumId w:val="0"/>
  </w:num>
  <w:num w:numId="45">
    <w:abstractNumId w:val="87"/>
  </w:num>
  <w:num w:numId="46">
    <w:abstractNumId w:val="56"/>
  </w:num>
  <w:num w:numId="47">
    <w:abstractNumId w:val="79"/>
  </w:num>
  <w:num w:numId="48">
    <w:abstractNumId w:val="45"/>
  </w:num>
  <w:num w:numId="49">
    <w:abstractNumId w:val="66"/>
  </w:num>
  <w:num w:numId="50">
    <w:abstractNumId w:val="82"/>
  </w:num>
  <w:num w:numId="51">
    <w:abstractNumId w:val="69"/>
  </w:num>
  <w:num w:numId="52">
    <w:abstractNumId w:val="39"/>
  </w:num>
  <w:num w:numId="53">
    <w:abstractNumId w:val="107"/>
  </w:num>
  <w:num w:numId="54">
    <w:abstractNumId w:val="88"/>
  </w:num>
  <w:num w:numId="55">
    <w:abstractNumId w:val="72"/>
  </w:num>
  <w:num w:numId="56">
    <w:abstractNumId w:val="41"/>
  </w:num>
  <w:num w:numId="5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num>
  <w:num w:numId="61">
    <w:abstractNumId w:val="78"/>
  </w:num>
  <w:num w:numId="62">
    <w:abstractNumId w:val="51"/>
  </w:num>
  <w:num w:numId="63">
    <w:abstractNumId w:val="58"/>
  </w:num>
  <w:num w:numId="64">
    <w:abstractNumId w:val="100"/>
  </w:num>
  <w:num w:numId="65">
    <w:abstractNumId w:val="91"/>
  </w:num>
  <w:num w:numId="66">
    <w:abstractNumId w:val="93"/>
  </w:num>
  <w:num w:numId="67">
    <w:abstractNumId w:val="102"/>
  </w:num>
  <w:num w:numId="68">
    <w:abstractNumId w:val="50"/>
  </w:num>
  <w:num w:numId="69">
    <w:abstractNumId w:val="65"/>
  </w:num>
  <w:num w:numId="70">
    <w:abstractNumId w:val="60"/>
  </w:num>
  <w:num w:numId="71">
    <w:abstractNumId w:val="42"/>
  </w:num>
  <w:num w:numId="72">
    <w:abstractNumId w:val="97"/>
  </w:num>
  <w:num w:numId="73">
    <w:abstractNumId w:val="81"/>
  </w:num>
  <w:num w:numId="74">
    <w:abstractNumId w:val="98"/>
  </w:num>
  <w:num w:numId="75">
    <w:abstractNumId w:val="64"/>
  </w:num>
  <w:num w:numId="76">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num>
  <w:num w:numId="78">
    <w:abstractNumId w:val="85"/>
  </w:num>
  <w:num w:numId="79">
    <w:abstractNumId w:val="7"/>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num>
  <w:num w:numId="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num>
  <w:num w:numId="84">
    <w:abstractNumId w:val="26"/>
  </w:num>
  <w:num w:numId="85">
    <w:abstractNumId w:val="27"/>
  </w:num>
  <w:num w:numId="86">
    <w:abstractNumId w:val="28"/>
  </w:num>
  <w:num w:numId="87">
    <w:abstractNumId w:val="15"/>
  </w:num>
  <w:num w:numId="88">
    <w:abstractNumId w:val="22"/>
  </w:num>
  <w:num w:numId="89">
    <w:abstractNumId w:val="14"/>
  </w:num>
  <w:num w:numId="90">
    <w:abstractNumId w:val="23"/>
  </w:num>
  <w:num w:numId="91">
    <w:abstractNumId w:val="9"/>
  </w:num>
  <w:num w:numId="92">
    <w:abstractNumId w:val="30"/>
  </w:num>
  <w:num w:numId="93">
    <w:abstractNumId w:val="16"/>
  </w:num>
  <w:num w:numId="94">
    <w:abstractNumId w:val="18"/>
  </w:num>
  <w:num w:numId="95">
    <w:abstractNumId w:val="13"/>
  </w:num>
  <w:num w:numId="96">
    <w:abstractNumId w:val="21"/>
  </w:num>
  <w:num w:numId="97">
    <w:abstractNumId w:val="34"/>
  </w:num>
  <w:num w:numId="98">
    <w:abstractNumId w:val="33"/>
  </w:num>
  <w:num w:numId="99">
    <w:abstractNumId w:val="20"/>
  </w:num>
  <w:num w:numId="100">
    <w:abstractNumId w:val="17"/>
  </w:num>
  <w:num w:numId="101">
    <w:abstractNumId w:val="32"/>
  </w:num>
  <w:num w:numId="102">
    <w:abstractNumId w:val="4"/>
  </w:num>
  <w:num w:numId="103">
    <w:abstractNumId w:val="12"/>
  </w:num>
  <w:num w:numId="104">
    <w:abstractNumId w:val="11"/>
  </w:num>
  <w:num w:numId="105">
    <w:abstractNumId w:val="29"/>
  </w:num>
  <w:num w:numId="106">
    <w:abstractNumId w:val="8"/>
  </w:num>
  <w:num w:numId="1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1"/>
  </w:num>
  <w:num w:numId="109">
    <w:abstractNumId w:val="6"/>
  </w:num>
  <w:num w:numId="110">
    <w:abstractNumId w:val="6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633"/>
    <w:rsid w:val="00004CC0"/>
    <w:rsid w:val="000076C9"/>
    <w:rsid w:val="00012F82"/>
    <w:rsid w:val="0001347D"/>
    <w:rsid w:val="0001400A"/>
    <w:rsid w:val="000144E4"/>
    <w:rsid w:val="0001495E"/>
    <w:rsid w:val="000149A7"/>
    <w:rsid w:val="0001505C"/>
    <w:rsid w:val="00016A34"/>
    <w:rsid w:val="00017589"/>
    <w:rsid w:val="000178FA"/>
    <w:rsid w:val="00017A55"/>
    <w:rsid w:val="00021C5A"/>
    <w:rsid w:val="00021E60"/>
    <w:rsid w:val="0002303E"/>
    <w:rsid w:val="000230E5"/>
    <w:rsid w:val="000231AB"/>
    <w:rsid w:val="000232D0"/>
    <w:rsid w:val="00023A5A"/>
    <w:rsid w:val="00024095"/>
    <w:rsid w:val="0002486C"/>
    <w:rsid w:val="00024B14"/>
    <w:rsid w:val="000259DC"/>
    <w:rsid w:val="00026080"/>
    <w:rsid w:val="00030536"/>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25F0"/>
    <w:rsid w:val="000426AC"/>
    <w:rsid w:val="000427F8"/>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98D"/>
    <w:rsid w:val="00053B46"/>
    <w:rsid w:val="0005468B"/>
    <w:rsid w:val="000547EE"/>
    <w:rsid w:val="00054820"/>
    <w:rsid w:val="00054977"/>
    <w:rsid w:val="00054E82"/>
    <w:rsid w:val="0005535D"/>
    <w:rsid w:val="0005658F"/>
    <w:rsid w:val="00056D61"/>
    <w:rsid w:val="00057A65"/>
    <w:rsid w:val="00057C94"/>
    <w:rsid w:val="00057E15"/>
    <w:rsid w:val="0006083C"/>
    <w:rsid w:val="0006252F"/>
    <w:rsid w:val="00063183"/>
    <w:rsid w:val="00063244"/>
    <w:rsid w:val="00063615"/>
    <w:rsid w:val="00063873"/>
    <w:rsid w:val="00063BA3"/>
    <w:rsid w:val="000647E4"/>
    <w:rsid w:val="00064E92"/>
    <w:rsid w:val="00065553"/>
    <w:rsid w:val="00065A31"/>
    <w:rsid w:val="000660AD"/>
    <w:rsid w:val="00066BB4"/>
    <w:rsid w:val="00066FF4"/>
    <w:rsid w:val="00067BA3"/>
    <w:rsid w:val="00067D3D"/>
    <w:rsid w:val="00067D3E"/>
    <w:rsid w:val="00070083"/>
    <w:rsid w:val="00071594"/>
    <w:rsid w:val="00071B20"/>
    <w:rsid w:val="00071D93"/>
    <w:rsid w:val="000725D5"/>
    <w:rsid w:val="00073BAD"/>
    <w:rsid w:val="00075271"/>
    <w:rsid w:val="00075B1E"/>
    <w:rsid w:val="0007777A"/>
    <w:rsid w:val="00077DF8"/>
    <w:rsid w:val="00080292"/>
    <w:rsid w:val="0008124C"/>
    <w:rsid w:val="00081CAB"/>
    <w:rsid w:val="00082025"/>
    <w:rsid w:val="000822C5"/>
    <w:rsid w:val="000823E1"/>
    <w:rsid w:val="000827AC"/>
    <w:rsid w:val="00082C4A"/>
    <w:rsid w:val="00083AD6"/>
    <w:rsid w:val="00084433"/>
    <w:rsid w:val="000848C1"/>
    <w:rsid w:val="00086BEE"/>
    <w:rsid w:val="00086DA7"/>
    <w:rsid w:val="00086FA8"/>
    <w:rsid w:val="00087387"/>
    <w:rsid w:val="0009043A"/>
    <w:rsid w:val="00091C4B"/>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449"/>
    <w:rsid w:val="000A6523"/>
    <w:rsid w:val="000A6B68"/>
    <w:rsid w:val="000A6E1D"/>
    <w:rsid w:val="000A74E2"/>
    <w:rsid w:val="000B076D"/>
    <w:rsid w:val="000B0A71"/>
    <w:rsid w:val="000B1179"/>
    <w:rsid w:val="000B178F"/>
    <w:rsid w:val="000B2028"/>
    <w:rsid w:val="000B219D"/>
    <w:rsid w:val="000B389F"/>
    <w:rsid w:val="000B3A97"/>
    <w:rsid w:val="000B4636"/>
    <w:rsid w:val="000B68D0"/>
    <w:rsid w:val="000B7705"/>
    <w:rsid w:val="000B796C"/>
    <w:rsid w:val="000C0172"/>
    <w:rsid w:val="000C019E"/>
    <w:rsid w:val="000C05AB"/>
    <w:rsid w:val="000C0AAE"/>
    <w:rsid w:val="000C108E"/>
    <w:rsid w:val="000C2842"/>
    <w:rsid w:val="000C3835"/>
    <w:rsid w:val="000C3B8D"/>
    <w:rsid w:val="000C4540"/>
    <w:rsid w:val="000C5774"/>
    <w:rsid w:val="000C581B"/>
    <w:rsid w:val="000C5C4D"/>
    <w:rsid w:val="000C63B5"/>
    <w:rsid w:val="000C6C1D"/>
    <w:rsid w:val="000C6D1B"/>
    <w:rsid w:val="000C7124"/>
    <w:rsid w:val="000C7182"/>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A03"/>
    <w:rsid w:val="000D7D27"/>
    <w:rsid w:val="000D7EFD"/>
    <w:rsid w:val="000E07D9"/>
    <w:rsid w:val="000E0F99"/>
    <w:rsid w:val="000E156C"/>
    <w:rsid w:val="000E1C05"/>
    <w:rsid w:val="000E2319"/>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DE3"/>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56"/>
    <w:rsid w:val="001214E8"/>
    <w:rsid w:val="0012344C"/>
    <w:rsid w:val="00124CC8"/>
    <w:rsid w:val="00124D53"/>
    <w:rsid w:val="00125543"/>
    <w:rsid w:val="001273F2"/>
    <w:rsid w:val="00130000"/>
    <w:rsid w:val="00130766"/>
    <w:rsid w:val="0013093E"/>
    <w:rsid w:val="00130CE2"/>
    <w:rsid w:val="00131DE7"/>
    <w:rsid w:val="00131E43"/>
    <w:rsid w:val="00132280"/>
    <w:rsid w:val="00133FC9"/>
    <w:rsid w:val="00134E73"/>
    <w:rsid w:val="00134EEF"/>
    <w:rsid w:val="00135554"/>
    <w:rsid w:val="00135A7A"/>
    <w:rsid w:val="00136BE1"/>
    <w:rsid w:val="001371B4"/>
    <w:rsid w:val="001374DA"/>
    <w:rsid w:val="001375A0"/>
    <w:rsid w:val="00137640"/>
    <w:rsid w:val="00137CCB"/>
    <w:rsid w:val="00137E3A"/>
    <w:rsid w:val="00140180"/>
    <w:rsid w:val="00142C6E"/>
    <w:rsid w:val="00144682"/>
    <w:rsid w:val="00144A01"/>
    <w:rsid w:val="001458FD"/>
    <w:rsid w:val="00145EF2"/>
    <w:rsid w:val="0014757B"/>
    <w:rsid w:val="00147CD6"/>
    <w:rsid w:val="0015058C"/>
    <w:rsid w:val="00150CC6"/>
    <w:rsid w:val="00151594"/>
    <w:rsid w:val="0015236F"/>
    <w:rsid w:val="001525A7"/>
    <w:rsid w:val="001532CA"/>
    <w:rsid w:val="001535B7"/>
    <w:rsid w:val="00153934"/>
    <w:rsid w:val="00153EA4"/>
    <w:rsid w:val="00154B4E"/>
    <w:rsid w:val="0015701C"/>
    <w:rsid w:val="00160835"/>
    <w:rsid w:val="00160914"/>
    <w:rsid w:val="001609D8"/>
    <w:rsid w:val="001613D7"/>
    <w:rsid w:val="001626F2"/>
    <w:rsid w:val="00165BFF"/>
    <w:rsid w:val="00165E30"/>
    <w:rsid w:val="001663CD"/>
    <w:rsid w:val="0016685F"/>
    <w:rsid w:val="00166DA1"/>
    <w:rsid w:val="0016724D"/>
    <w:rsid w:val="00170A98"/>
    <w:rsid w:val="00170F51"/>
    <w:rsid w:val="00171668"/>
    <w:rsid w:val="00172A9C"/>
    <w:rsid w:val="001737AB"/>
    <w:rsid w:val="00174260"/>
    <w:rsid w:val="00175DB9"/>
    <w:rsid w:val="001763A6"/>
    <w:rsid w:val="0017682E"/>
    <w:rsid w:val="001778DA"/>
    <w:rsid w:val="00177C57"/>
    <w:rsid w:val="00177F17"/>
    <w:rsid w:val="001803C4"/>
    <w:rsid w:val="001804A7"/>
    <w:rsid w:val="00180BDC"/>
    <w:rsid w:val="00181287"/>
    <w:rsid w:val="00182584"/>
    <w:rsid w:val="0018282A"/>
    <w:rsid w:val="0018325D"/>
    <w:rsid w:val="00184BDD"/>
    <w:rsid w:val="00185017"/>
    <w:rsid w:val="001852F8"/>
    <w:rsid w:val="001862E7"/>
    <w:rsid w:val="001870C5"/>
    <w:rsid w:val="0018711E"/>
    <w:rsid w:val="00187445"/>
    <w:rsid w:val="00191F63"/>
    <w:rsid w:val="00192C04"/>
    <w:rsid w:val="00193926"/>
    <w:rsid w:val="00193FDB"/>
    <w:rsid w:val="00194F6B"/>
    <w:rsid w:val="001952B9"/>
    <w:rsid w:val="00196ACD"/>
    <w:rsid w:val="00196C05"/>
    <w:rsid w:val="00197164"/>
    <w:rsid w:val="001973A5"/>
    <w:rsid w:val="00197B67"/>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5F6A"/>
    <w:rsid w:val="001B6A04"/>
    <w:rsid w:val="001B7088"/>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356"/>
    <w:rsid w:val="001C6B71"/>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10C2"/>
    <w:rsid w:val="001E1EA8"/>
    <w:rsid w:val="001E2DAC"/>
    <w:rsid w:val="001E2F2E"/>
    <w:rsid w:val="001E3090"/>
    <w:rsid w:val="001E3128"/>
    <w:rsid w:val="001E34E5"/>
    <w:rsid w:val="001E44B4"/>
    <w:rsid w:val="001E4655"/>
    <w:rsid w:val="001E4938"/>
    <w:rsid w:val="001E50E5"/>
    <w:rsid w:val="001E5A70"/>
    <w:rsid w:val="001E5B3C"/>
    <w:rsid w:val="001E5C66"/>
    <w:rsid w:val="001E68A6"/>
    <w:rsid w:val="001E7F29"/>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4BE8"/>
    <w:rsid w:val="002051FA"/>
    <w:rsid w:val="00205475"/>
    <w:rsid w:val="00206E68"/>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6EF"/>
    <w:rsid w:val="00232B61"/>
    <w:rsid w:val="0023303F"/>
    <w:rsid w:val="002331D3"/>
    <w:rsid w:val="0023433C"/>
    <w:rsid w:val="00234847"/>
    <w:rsid w:val="00234C36"/>
    <w:rsid w:val="00235097"/>
    <w:rsid w:val="002350AF"/>
    <w:rsid w:val="002354B8"/>
    <w:rsid w:val="002354F6"/>
    <w:rsid w:val="00235985"/>
    <w:rsid w:val="00235C9C"/>
    <w:rsid w:val="00236366"/>
    <w:rsid w:val="0023716F"/>
    <w:rsid w:val="00237AC9"/>
    <w:rsid w:val="00240065"/>
    <w:rsid w:val="002402BD"/>
    <w:rsid w:val="00241837"/>
    <w:rsid w:val="0024232D"/>
    <w:rsid w:val="0024299E"/>
    <w:rsid w:val="002445AF"/>
    <w:rsid w:val="00244C5A"/>
    <w:rsid w:val="002456F1"/>
    <w:rsid w:val="002457DB"/>
    <w:rsid w:val="00245F69"/>
    <w:rsid w:val="00246648"/>
    <w:rsid w:val="00247074"/>
    <w:rsid w:val="00247604"/>
    <w:rsid w:val="002503F9"/>
    <w:rsid w:val="00250564"/>
    <w:rsid w:val="00250A9F"/>
    <w:rsid w:val="00251B15"/>
    <w:rsid w:val="0025246A"/>
    <w:rsid w:val="00254008"/>
    <w:rsid w:val="002550BE"/>
    <w:rsid w:val="002553CE"/>
    <w:rsid w:val="002571FE"/>
    <w:rsid w:val="002573AD"/>
    <w:rsid w:val="0025747C"/>
    <w:rsid w:val="00260E60"/>
    <w:rsid w:val="00262048"/>
    <w:rsid w:val="00262F7C"/>
    <w:rsid w:val="00263DB9"/>
    <w:rsid w:val="00263DC9"/>
    <w:rsid w:val="0026407C"/>
    <w:rsid w:val="00265623"/>
    <w:rsid w:val="002659A4"/>
    <w:rsid w:val="00265F88"/>
    <w:rsid w:val="00266141"/>
    <w:rsid w:val="0026619D"/>
    <w:rsid w:val="00266A6D"/>
    <w:rsid w:val="00266B58"/>
    <w:rsid w:val="00266DB4"/>
    <w:rsid w:val="00267161"/>
    <w:rsid w:val="00267179"/>
    <w:rsid w:val="00267911"/>
    <w:rsid w:val="0027012C"/>
    <w:rsid w:val="002715E5"/>
    <w:rsid w:val="00271CAE"/>
    <w:rsid w:val="00271E72"/>
    <w:rsid w:val="00271EB6"/>
    <w:rsid w:val="00272396"/>
    <w:rsid w:val="0027289A"/>
    <w:rsid w:val="0027360E"/>
    <w:rsid w:val="0027384E"/>
    <w:rsid w:val="00276636"/>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59F"/>
    <w:rsid w:val="00292B65"/>
    <w:rsid w:val="00292C3D"/>
    <w:rsid w:val="002939F7"/>
    <w:rsid w:val="00293F28"/>
    <w:rsid w:val="002958EE"/>
    <w:rsid w:val="00295E44"/>
    <w:rsid w:val="00296185"/>
    <w:rsid w:val="002961D0"/>
    <w:rsid w:val="00296A13"/>
    <w:rsid w:val="00296AED"/>
    <w:rsid w:val="0029717C"/>
    <w:rsid w:val="002972F6"/>
    <w:rsid w:val="002A0782"/>
    <w:rsid w:val="002A160D"/>
    <w:rsid w:val="002A1887"/>
    <w:rsid w:val="002A1FDE"/>
    <w:rsid w:val="002A2AD2"/>
    <w:rsid w:val="002A469E"/>
    <w:rsid w:val="002A4F32"/>
    <w:rsid w:val="002A545A"/>
    <w:rsid w:val="002A5A55"/>
    <w:rsid w:val="002A639D"/>
    <w:rsid w:val="002A653A"/>
    <w:rsid w:val="002A6C6A"/>
    <w:rsid w:val="002A6E50"/>
    <w:rsid w:val="002A6FEF"/>
    <w:rsid w:val="002A756C"/>
    <w:rsid w:val="002B0B43"/>
    <w:rsid w:val="002B0E7F"/>
    <w:rsid w:val="002B1153"/>
    <w:rsid w:val="002B1295"/>
    <w:rsid w:val="002B12E8"/>
    <w:rsid w:val="002B23BC"/>
    <w:rsid w:val="002B29FF"/>
    <w:rsid w:val="002B2EBA"/>
    <w:rsid w:val="002B42FA"/>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A5E"/>
    <w:rsid w:val="002D5BDF"/>
    <w:rsid w:val="002D653F"/>
    <w:rsid w:val="002D6E15"/>
    <w:rsid w:val="002D70AC"/>
    <w:rsid w:val="002D732B"/>
    <w:rsid w:val="002D7662"/>
    <w:rsid w:val="002D7AAE"/>
    <w:rsid w:val="002E174E"/>
    <w:rsid w:val="002E2839"/>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40F"/>
    <w:rsid w:val="002F47A2"/>
    <w:rsid w:val="002F5B2D"/>
    <w:rsid w:val="002F61E2"/>
    <w:rsid w:val="002F672D"/>
    <w:rsid w:val="002F777B"/>
    <w:rsid w:val="002F7FA3"/>
    <w:rsid w:val="003001DD"/>
    <w:rsid w:val="00300CAE"/>
    <w:rsid w:val="00300DA6"/>
    <w:rsid w:val="0030156D"/>
    <w:rsid w:val="003016ED"/>
    <w:rsid w:val="00301A93"/>
    <w:rsid w:val="00303736"/>
    <w:rsid w:val="0030395D"/>
    <w:rsid w:val="0030598C"/>
    <w:rsid w:val="003064D3"/>
    <w:rsid w:val="003075DF"/>
    <w:rsid w:val="0031007A"/>
    <w:rsid w:val="00311F9F"/>
    <w:rsid w:val="00313FC7"/>
    <w:rsid w:val="00315055"/>
    <w:rsid w:val="003156E9"/>
    <w:rsid w:val="00315C8D"/>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DAF"/>
    <w:rsid w:val="0033778C"/>
    <w:rsid w:val="00337FC1"/>
    <w:rsid w:val="00342A5C"/>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3C0"/>
    <w:rsid w:val="00357631"/>
    <w:rsid w:val="00360344"/>
    <w:rsid w:val="0036254F"/>
    <w:rsid w:val="00362CDD"/>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0E0"/>
    <w:rsid w:val="00382BDA"/>
    <w:rsid w:val="00385079"/>
    <w:rsid w:val="00385337"/>
    <w:rsid w:val="00385980"/>
    <w:rsid w:val="00385ACF"/>
    <w:rsid w:val="00387107"/>
    <w:rsid w:val="003871FE"/>
    <w:rsid w:val="00387A9E"/>
    <w:rsid w:val="00387F8B"/>
    <w:rsid w:val="003928A0"/>
    <w:rsid w:val="00392A6A"/>
    <w:rsid w:val="00393277"/>
    <w:rsid w:val="00393528"/>
    <w:rsid w:val="00393FD7"/>
    <w:rsid w:val="00394805"/>
    <w:rsid w:val="003951C9"/>
    <w:rsid w:val="00396078"/>
    <w:rsid w:val="003965A0"/>
    <w:rsid w:val="003A0002"/>
    <w:rsid w:val="003A0AA2"/>
    <w:rsid w:val="003A0D03"/>
    <w:rsid w:val="003A1E0D"/>
    <w:rsid w:val="003A2083"/>
    <w:rsid w:val="003A2A87"/>
    <w:rsid w:val="003A318B"/>
    <w:rsid w:val="003A4369"/>
    <w:rsid w:val="003A4E59"/>
    <w:rsid w:val="003A5868"/>
    <w:rsid w:val="003A5FC8"/>
    <w:rsid w:val="003A6181"/>
    <w:rsid w:val="003A6803"/>
    <w:rsid w:val="003A6878"/>
    <w:rsid w:val="003A70B7"/>
    <w:rsid w:val="003A7106"/>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5657"/>
    <w:rsid w:val="003D5A58"/>
    <w:rsid w:val="003D6006"/>
    <w:rsid w:val="003D614B"/>
    <w:rsid w:val="003D61F6"/>
    <w:rsid w:val="003D6342"/>
    <w:rsid w:val="003D6DBC"/>
    <w:rsid w:val="003D7715"/>
    <w:rsid w:val="003D7B86"/>
    <w:rsid w:val="003E05FF"/>
    <w:rsid w:val="003E0A24"/>
    <w:rsid w:val="003E15C8"/>
    <w:rsid w:val="003E2A88"/>
    <w:rsid w:val="003E4C00"/>
    <w:rsid w:val="003E5A48"/>
    <w:rsid w:val="003E612D"/>
    <w:rsid w:val="003E64BF"/>
    <w:rsid w:val="003F05DF"/>
    <w:rsid w:val="003F0693"/>
    <w:rsid w:val="003F0B75"/>
    <w:rsid w:val="003F1543"/>
    <w:rsid w:val="003F2146"/>
    <w:rsid w:val="003F375E"/>
    <w:rsid w:val="003F6044"/>
    <w:rsid w:val="003F63D1"/>
    <w:rsid w:val="003F6ABE"/>
    <w:rsid w:val="003F7191"/>
    <w:rsid w:val="003F74CE"/>
    <w:rsid w:val="003F7E9C"/>
    <w:rsid w:val="004003E9"/>
    <w:rsid w:val="00402739"/>
    <w:rsid w:val="00402DD4"/>
    <w:rsid w:val="00402FB0"/>
    <w:rsid w:val="00403549"/>
    <w:rsid w:val="00405143"/>
    <w:rsid w:val="00406111"/>
    <w:rsid w:val="0040731E"/>
    <w:rsid w:val="00410391"/>
    <w:rsid w:val="00410DDE"/>
    <w:rsid w:val="00410E11"/>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0CD"/>
    <w:rsid w:val="004237CD"/>
    <w:rsid w:val="00423B2C"/>
    <w:rsid w:val="00424482"/>
    <w:rsid w:val="004248F9"/>
    <w:rsid w:val="00425186"/>
    <w:rsid w:val="00425552"/>
    <w:rsid w:val="00426BF9"/>
    <w:rsid w:val="004277F4"/>
    <w:rsid w:val="00427E69"/>
    <w:rsid w:val="00430125"/>
    <w:rsid w:val="00430B4C"/>
    <w:rsid w:val="0043165B"/>
    <w:rsid w:val="004335C6"/>
    <w:rsid w:val="0043386F"/>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467D4"/>
    <w:rsid w:val="0045249B"/>
    <w:rsid w:val="00452717"/>
    <w:rsid w:val="00453D1B"/>
    <w:rsid w:val="0045436A"/>
    <w:rsid w:val="00455876"/>
    <w:rsid w:val="00456D7A"/>
    <w:rsid w:val="0045711A"/>
    <w:rsid w:val="004575AF"/>
    <w:rsid w:val="004578A5"/>
    <w:rsid w:val="0045795F"/>
    <w:rsid w:val="00460052"/>
    <w:rsid w:val="0046089D"/>
    <w:rsid w:val="00463171"/>
    <w:rsid w:val="004633B9"/>
    <w:rsid w:val="0046583B"/>
    <w:rsid w:val="00466DBF"/>
    <w:rsid w:val="0046761A"/>
    <w:rsid w:val="004700D7"/>
    <w:rsid w:val="00470709"/>
    <w:rsid w:val="004707C9"/>
    <w:rsid w:val="00470925"/>
    <w:rsid w:val="00470DEA"/>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2EAA"/>
    <w:rsid w:val="004830D3"/>
    <w:rsid w:val="004846C0"/>
    <w:rsid w:val="004850C2"/>
    <w:rsid w:val="00485B6C"/>
    <w:rsid w:val="00486126"/>
    <w:rsid w:val="004862F8"/>
    <w:rsid w:val="00486ACE"/>
    <w:rsid w:val="00486EA3"/>
    <w:rsid w:val="00487063"/>
    <w:rsid w:val="00487641"/>
    <w:rsid w:val="004916D8"/>
    <w:rsid w:val="004924FB"/>
    <w:rsid w:val="004930E5"/>
    <w:rsid w:val="0049314B"/>
    <w:rsid w:val="00493A2F"/>
    <w:rsid w:val="00493FBA"/>
    <w:rsid w:val="00494491"/>
    <w:rsid w:val="004955A3"/>
    <w:rsid w:val="004965E7"/>
    <w:rsid w:val="004969D8"/>
    <w:rsid w:val="00496C16"/>
    <w:rsid w:val="00497DE4"/>
    <w:rsid w:val="004A0637"/>
    <w:rsid w:val="004A06A5"/>
    <w:rsid w:val="004A0A58"/>
    <w:rsid w:val="004A0B2E"/>
    <w:rsid w:val="004A1D99"/>
    <w:rsid w:val="004A2C26"/>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892"/>
    <w:rsid w:val="004E0ECC"/>
    <w:rsid w:val="004E1A6D"/>
    <w:rsid w:val="004E2C63"/>
    <w:rsid w:val="004E2E87"/>
    <w:rsid w:val="004E3D9C"/>
    <w:rsid w:val="004E45D7"/>
    <w:rsid w:val="004E515F"/>
    <w:rsid w:val="004E53BB"/>
    <w:rsid w:val="004E5482"/>
    <w:rsid w:val="004E59C1"/>
    <w:rsid w:val="004E5AE7"/>
    <w:rsid w:val="004E603E"/>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568"/>
    <w:rsid w:val="00516B5B"/>
    <w:rsid w:val="00516B8A"/>
    <w:rsid w:val="00521464"/>
    <w:rsid w:val="005214B4"/>
    <w:rsid w:val="0052154B"/>
    <w:rsid w:val="00522FED"/>
    <w:rsid w:val="005238E7"/>
    <w:rsid w:val="00525006"/>
    <w:rsid w:val="00525A48"/>
    <w:rsid w:val="00526825"/>
    <w:rsid w:val="00526E12"/>
    <w:rsid w:val="0052731B"/>
    <w:rsid w:val="00531789"/>
    <w:rsid w:val="00532F58"/>
    <w:rsid w:val="0053316A"/>
    <w:rsid w:val="00533464"/>
    <w:rsid w:val="005337A6"/>
    <w:rsid w:val="005343F6"/>
    <w:rsid w:val="00534517"/>
    <w:rsid w:val="005352E6"/>
    <w:rsid w:val="00535756"/>
    <w:rsid w:val="00535E13"/>
    <w:rsid w:val="005364B1"/>
    <w:rsid w:val="00537CC6"/>
    <w:rsid w:val="00540EC2"/>
    <w:rsid w:val="005413DA"/>
    <w:rsid w:val="00542760"/>
    <w:rsid w:val="005434BF"/>
    <w:rsid w:val="00543502"/>
    <w:rsid w:val="005435D2"/>
    <w:rsid w:val="00543A59"/>
    <w:rsid w:val="005443BF"/>
    <w:rsid w:val="00545D8D"/>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67C41"/>
    <w:rsid w:val="00570C3E"/>
    <w:rsid w:val="00571E89"/>
    <w:rsid w:val="005721F6"/>
    <w:rsid w:val="00572259"/>
    <w:rsid w:val="00572401"/>
    <w:rsid w:val="00572C3E"/>
    <w:rsid w:val="00573857"/>
    <w:rsid w:val="00573E63"/>
    <w:rsid w:val="00574AF3"/>
    <w:rsid w:val="00574E9D"/>
    <w:rsid w:val="0057650C"/>
    <w:rsid w:val="00576B6F"/>
    <w:rsid w:val="005774EA"/>
    <w:rsid w:val="00577F30"/>
    <w:rsid w:val="00580900"/>
    <w:rsid w:val="00580E7C"/>
    <w:rsid w:val="0058123F"/>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0ACC"/>
    <w:rsid w:val="005A0E5D"/>
    <w:rsid w:val="005A106E"/>
    <w:rsid w:val="005A205A"/>
    <w:rsid w:val="005A248A"/>
    <w:rsid w:val="005A2630"/>
    <w:rsid w:val="005A2CD2"/>
    <w:rsid w:val="005A3133"/>
    <w:rsid w:val="005A425E"/>
    <w:rsid w:val="005A42D7"/>
    <w:rsid w:val="005A5446"/>
    <w:rsid w:val="005A559D"/>
    <w:rsid w:val="005A5FA7"/>
    <w:rsid w:val="005A6167"/>
    <w:rsid w:val="005A6E68"/>
    <w:rsid w:val="005B03E5"/>
    <w:rsid w:val="005B1D48"/>
    <w:rsid w:val="005B2133"/>
    <w:rsid w:val="005B34B7"/>
    <w:rsid w:val="005B3AEF"/>
    <w:rsid w:val="005B3CDC"/>
    <w:rsid w:val="005B6026"/>
    <w:rsid w:val="005B69E4"/>
    <w:rsid w:val="005B7E53"/>
    <w:rsid w:val="005C01B9"/>
    <w:rsid w:val="005C08DE"/>
    <w:rsid w:val="005C09DE"/>
    <w:rsid w:val="005C0F81"/>
    <w:rsid w:val="005C187C"/>
    <w:rsid w:val="005C268C"/>
    <w:rsid w:val="005C2793"/>
    <w:rsid w:val="005C360E"/>
    <w:rsid w:val="005C3A07"/>
    <w:rsid w:val="005C42CE"/>
    <w:rsid w:val="005C4BB6"/>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2D1F"/>
    <w:rsid w:val="00604498"/>
    <w:rsid w:val="0060494F"/>
    <w:rsid w:val="006052DA"/>
    <w:rsid w:val="00605A10"/>
    <w:rsid w:val="00605B2D"/>
    <w:rsid w:val="00606862"/>
    <w:rsid w:val="00610DF4"/>
    <w:rsid w:val="00610E5F"/>
    <w:rsid w:val="00611B72"/>
    <w:rsid w:val="00612189"/>
    <w:rsid w:val="006127F8"/>
    <w:rsid w:val="0061289D"/>
    <w:rsid w:val="00612BA5"/>
    <w:rsid w:val="00613DFA"/>
    <w:rsid w:val="006147F4"/>
    <w:rsid w:val="006149FC"/>
    <w:rsid w:val="006157AF"/>
    <w:rsid w:val="00616088"/>
    <w:rsid w:val="00616E32"/>
    <w:rsid w:val="0062173A"/>
    <w:rsid w:val="00622903"/>
    <w:rsid w:val="00622DA1"/>
    <w:rsid w:val="0062399B"/>
    <w:rsid w:val="0062461C"/>
    <w:rsid w:val="0062474E"/>
    <w:rsid w:val="006248B3"/>
    <w:rsid w:val="00626683"/>
    <w:rsid w:val="006266C8"/>
    <w:rsid w:val="00626892"/>
    <w:rsid w:val="006269BA"/>
    <w:rsid w:val="00626D92"/>
    <w:rsid w:val="006278ED"/>
    <w:rsid w:val="00627E09"/>
    <w:rsid w:val="00627E4A"/>
    <w:rsid w:val="006309A1"/>
    <w:rsid w:val="0063160C"/>
    <w:rsid w:val="00631BE6"/>
    <w:rsid w:val="0063382E"/>
    <w:rsid w:val="00634A60"/>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4712C"/>
    <w:rsid w:val="00647929"/>
    <w:rsid w:val="006503AD"/>
    <w:rsid w:val="0065054E"/>
    <w:rsid w:val="00650CAB"/>
    <w:rsid w:val="006511AF"/>
    <w:rsid w:val="00651B26"/>
    <w:rsid w:val="006520E7"/>
    <w:rsid w:val="0065324A"/>
    <w:rsid w:val="00653374"/>
    <w:rsid w:val="006535EC"/>
    <w:rsid w:val="006549DD"/>
    <w:rsid w:val="0065795E"/>
    <w:rsid w:val="00660C75"/>
    <w:rsid w:val="00661568"/>
    <w:rsid w:val="006617B4"/>
    <w:rsid w:val="00661C41"/>
    <w:rsid w:val="00662760"/>
    <w:rsid w:val="00662A12"/>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11"/>
    <w:rsid w:val="00673DF1"/>
    <w:rsid w:val="00674D78"/>
    <w:rsid w:val="006750E3"/>
    <w:rsid w:val="0067556A"/>
    <w:rsid w:val="006757B4"/>
    <w:rsid w:val="00676251"/>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B73"/>
    <w:rsid w:val="00692C32"/>
    <w:rsid w:val="006942F5"/>
    <w:rsid w:val="006950D9"/>
    <w:rsid w:val="006959E8"/>
    <w:rsid w:val="00695A18"/>
    <w:rsid w:val="00695ADA"/>
    <w:rsid w:val="00695D7A"/>
    <w:rsid w:val="0069687B"/>
    <w:rsid w:val="00696A55"/>
    <w:rsid w:val="00696D48"/>
    <w:rsid w:val="006971E4"/>
    <w:rsid w:val="006979BD"/>
    <w:rsid w:val="006A01F5"/>
    <w:rsid w:val="006A01F6"/>
    <w:rsid w:val="006A0D20"/>
    <w:rsid w:val="006A0E65"/>
    <w:rsid w:val="006A1A2A"/>
    <w:rsid w:val="006A1D77"/>
    <w:rsid w:val="006A24D4"/>
    <w:rsid w:val="006A2E6F"/>
    <w:rsid w:val="006A3806"/>
    <w:rsid w:val="006A519E"/>
    <w:rsid w:val="006A5388"/>
    <w:rsid w:val="006A603D"/>
    <w:rsid w:val="006A6482"/>
    <w:rsid w:val="006B031A"/>
    <w:rsid w:val="006B13FC"/>
    <w:rsid w:val="006B14AB"/>
    <w:rsid w:val="006B2E82"/>
    <w:rsid w:val="006B2FF3"/>
    <w:rsid w:val="006B3663"/>
    <w:rsid w:val="006B494D"/>
    <w:rsid w:val="006B51B6"/>
    <w:rsid w:val="006B5FD4"/>
    <w:rsid w:val="006B6006"/>
    <w:rsid w:val="006B609F"/>
    <w:rsid w:val="006B6626"/>
    <w:rsid w:val="006B666A"/>
    <w:rsid w:val="006B67C2"/>
    <w:rsid w:val="006C0D0B"/>
    <w:rsid w:val="006C1567"/>
    <w:rsid w:val="006C28B9"/>
    <w:rsid w:val="006C29AD"/>
    <w:rsid w:val="006C2FCE"/>
    <w:rsid w:val="006C35D1"/>
    <w:rsid w:val="006C3C97"/>
    <w:rsid w:val="006C3E5C"/>
    <w:rsid w:val="006C40E3"/>
    <w:rsid w:val="006C69C8"/>
    <w:rsid w:val="006D1D2E"/>
    <w:rsid w:val="006D2D70"/>
    <w:rsid w:val="006D364F"/>
    <w:rsid w:val="006D3B07"/>
    <w:rsid w:val="006D4143"/>
    <w:rsid w:val="006D4C96"/>
    <w:rsid w:val="006D61AF"/>
    <w:rsid w:val="006D6678"/>
    <w:rsid w:val="006D69FC"/>
    <w:rsid w:val="006D7504"/>
    <w:rsid w:val="006D7603"/>
    <w:rsid w:val="006D773C"/>
    <w:rsid w:val="006E0236"/>
    <w:rsid w:val="006E2700"/>
    <w:rsid w:val="006E2D88"/>
    <w:rsid w:val="006E34AD"/>
    <w:rsid w:val="006E37E1"/>
    <w:rsid w:val="006E4B30"/>
    <w:rsid w:val="006E4CC9"/>
    <w:rsid w:val="006E594D"/>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4A87"/>
    <w:rsid w:val="00705C5C"/>
    <w:rsid w:val="00706B4A"/>
    <w:rsid w:val="007076CB"/>
    <w:rsid w:val="00707C8C"/>
    <w:rsid w:val="00710F56"/>
    <w:rsid w:val="00711BDC"/>
    <w:rsid w:val="00711F1C"/>
    <w:rsid w:val="00711F2C"/>
    <w:rsid w:val="0071274F"/>
    <w:rsid w:val="00713FF3"/>
    <w:rsid w:val="00714254"/>
    <w:rsid w:val="00714402"/>
    <w:rsid w:val="007149CF"/>
    <w:rsid w:val="00715209"/>
    <w:rsid w:val="00715A74"/>
    <w:rsid w:val="00717603"/>
    <w:rsid w:val="00720CA6"/>
    <w:rsid w:val="0072125F"/>
    <w:rsid w:val="00721281"/>
    <w:rsid w:val="007224A4"/>
    <w:rsid w:val="007234D0"/>
    <w:rsid w:val="00723D51"/>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255E"/>
    <w:rsid w:val="007432E5"/>
    <w:rsid w:val="00743B21"/>
    <w:rsid w:val="00743BCC"/>
    <w:rsid w:val="007446A6"/>
    <w:rsid w:val="00745463"/>
    <w:rsid w:val="00745A48"/>
    <w:rsid w:val="00745B9B"/>
    <w:rsid w:val="00745FE3"/>
    <w:rsid w:val="00751051"/>
    <w:rsid w:val="007515EE"/>
    <w:rsid w:val="00751CD4"/>
    <w:rsid w:val="0075375A"/>
    <w:rsid w:val="007537BD"/>
    <w:rsid w:val="00754228"/>
    <w:rsid w:val="0075431F"/>
    <w:rsid w:val="007545BE"/>
    <w:rsid w:val="0075471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5C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A7B"/>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2EF"/>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4552"/>
    <w:rsid w:val="007A4D87"/>
    <w:rsid w:val="007A517E"/>
    <w:rsid w:val="007A58F0"/>
    <w:rsid w:val="007A5A64"/>
    <w:rsid w:val="007A6A54"/>
    <w:rsid w:val="007A7172"/>
    <w:rsid w:val="007A76CF"/>
    <w:rsid w:val="007A7CE9"/>
    <w:rsid w:val="007B11D9"/>
    <w:rsid w:val="007B2AF2"/>
    <w:rsid w:val="007B2C6F"/>
    <w:rsid w:val="007B3F4C"/>
    <w:rsid w:val="007B464A"/>
    <w:rsid w:val="007B4D64"/>
    <w:rsid w:val="007B53E6"/>
    <w:rsid w:val="007B55E2"/>
    <w:rsid w:val="007B650B"/>
    <w:rsid w:val="007B65E3"/>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D5D0F"/>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0F7A"/>
    <w:rsid w:val="007F18F8"/>
    <w:rsid w:val="007F364B"/>
    <w:rsid w:val="007F3AF2"/>
    <w:rsid w:val="007F3DE4"/>
    <w:rsid w:val="007F445E"/>
    <w:rsid w:val="007F49C3"/>
    <w:rsid w:val="007F4C79"/>
    <w:rsid w:val="007F549C"/>
    <w:rsid w:val="007F60BB"/>
    <w:rsid w:val="007F6D72"/>
    <w:rsid w:val="007F701B"/>
    <w:rsid w:val="007F71EC"/>
    <w:rsid w:val="007F7305"/>
    <w:rsid w:val="007F794D"/>
    <w:rsid w:val="007F7A21"/>
    <w:rsid w:val="007F7CB2"/>
    <w:rsid w:val="007F7DAB"/>
    <w:rsid w:val="007F7FE7"/>
    <w:rsid w:val="00800130"/>
    <w:rsid w:val="00800B9E"/>
    <w:rsid w:val="0080229A"/>
    <w:rsid w:val="00802822"/>
    <w:rsid w:val="00802A2C"/>
    <w:rsid w:val="00802C88"/>
    <w:rsid w:val="0080385C"/>
    <w:rsid w:val="00804051"/>
    <w:rsid w:val="0080452A"/>
    <w:rsid w:val="00804562"/>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B32"/>
    <w:rsid w:val="00823D4C"/>
    <w:rsid w:val="008250CF"/>
    <w:rsid w:val="00825D86"/>
    <w:rsid w:val="0083040E"/>
    <w:rsid w:val="008307DE"/>
    <w:rsid w:val="00831537"/>
    <w:rsid w:val="008319E9"/>
    <w:rsid w:val="008328DA"/>
    <w:rsid w:val="008341FD"/>
    <w:rsid w:val="00834538"/>
    <w:rsid w:val="008346CD"/>
    <w:rsid w:val="00836C0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14A9"/>
    <w:rsid w:val="008622A5"/>
    <w:rsid w:val="0086278B"/>
    <w:rsid w:val="00864143"/>
    <w:rsid w:val="008647C4"/>
    <w:rsid w:val="00864B40"/>
    <w:rsid w:val="00865262"/>
    <w:rsid w:val="00865A64"/>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77776"/>
    <w:rsid w:val="008803D8"/>
    <w:rsid w:val="00881B18"/>
    <w:rsid w:val="00883258"/>
    <w:rsid w:val="008834F9"/>
    <w:rsid w:val="00883DE2"/>
    <w:rsid w:val="0088413D"/>
    <w:rsid w:val="0088588F"/>
    <w:rsid w:val="00885E0A"/>
    <w:rsid w:val="008861FE"/>
    <w:rsid w:val="008863C7"/>
    <w:rsid w:val="008866BF"/>
    <w:rsid w:val="00886D8A"/>
    <w:rsid w:val="00887DF6"/>
    <w:rsid w:val="00890004"/>
    <w:rsid w:val="008901F2"/>
    <w:rsid w:val="00890397"/>
    <w:rsid w:val="008911DD"/>
    <w:rsid w:val="0089176A"/>
    <w:rsid w:val="00891CB6"/>
    <w:rsid w:val="00892344"/>
    <w:rsid w:val="00892BBE"/>
    <w:rsid w:val="00893144"/>
    <w:rsid w:val="0089352C"/>
    <w:rsid w:val="0089396E"/>
    <w:rsid w:val="00894D1D"/>
    <w:rsid w:val="00894E63"/>
    <w:rsid w:val="00895924"/>
    <w:rsid w:val="00896E3F"/>
    <w:rsid w:val="00897084"/>
    <w:rsid w:val="00897163"/>
    <w:rsid w:val="0089738E"/>
    <w:rsid w:val="008A12A0"/>
    <w:rsid w:val="008A16E4"/>
    <w:rsid w:val="008A198A"/>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E5F"/>
    <w:rsid w:val="008C2819"/>
    <w:rsid w:val="008C287E"/>
    <w:rsid w:val="008C3A31"/>
    <w:rsid w:val="008C4B79"/>
    <w:rsid w:val="008C4BB1"/>
    <w:rsid w:val="008C4F55"/>
    <w:rsid w:val="008C5558"/>
    <w:rsid w:val="008C592E"/>
    <w:rsid w:val="008C5B77"/>
    <w:rsid w:val="008C6319"/>
    <w:rsid w:val="008C6C03"/>
    <w:rsid w:val="008C7C9F"/>
    <w:rsid w:val="008D060A"/>
    <w:rsid w:val="008D2508"/>
    <w:rsid w:val="008D3214"/>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1BFC"/>
    <w:rsid w:val="008F3B18"/>
    <w:rsid w:val="008F41EE"/>
    <w:rsid w:val="008F512A"/>
    <w:rsid w:val="008F63E1"/>
    <w:rsid w:val="008F6922"/>
    <w:rsid w:val="008F6FCE"/>
    <w:rsid w:val="008F71AD"/>
    <w:rsid w:val="008F7360"/>
    <w:rsid w:val="009000FE"/>
    <w:rsid w:val="00900A32"/>
    <w:rsid w:val="00901041"/>
    <w:rsid w:val="00901A73"/>
    <w:rsid w:val="00904066"/>
    <w:rsid w:val="009041DD"/>
    <w:rsid w:val="0090554B"/>
    <w:rsid w:val="00905803"/>
    <w:rsid w:val="00905BD4"/>
    <w:rsid w:val="00905E7E"/>
    <w:rsid w:val="0090662D"/>
    <w:rsid w:val="009114AF"/>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64B4"/>
    <w:rsid w:val="0092664B"/>
    <w:rsid w:val="00927EF9"/>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2585"/>
    <w:rsid w:val="00952CB4"/>
    <w:rsid w:val="009537D5"/>
    <w:rsid w:val="00953844"/>
    <w:rsid w:val="00954537"/>
    <w:rsid w:val="00954AA0"/>
    <w:rsid w:val="00954AD6"/>
    <w:rsid w:val="009550C7"/>
    <w:rsid w:val="00955AAD"/>
    <w:rsid w:val="009565CC"/>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365"/>
    <w:rsid w:val="0098775C"/>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1C9"/>
    <w:rsid w:val="009B6503"/>
    <w:rsid w:val="009B6703"/>
    <w:rsid w:val="009B6B75"/>
    <w:rsid w:val="009B6E1E"/>
    <w:rsid w:val="009B710B"/>
    <w:rsid w:val="009B74CC"/>
    <w:rsid w:val="009B79D3"/>
    <w:rsid w:val="009C04E2"/>
    <w:rsid w:val="009C0540"/>
    <w:rsid w:val="009C0D86"/>
    <w:rsid w:val="009C0EF1"/>
    <w:rsid w:val="009C116B"/>
    <w:rsid w:val="009C13D6"/>
    <w:rsid w:val="009C2840"/>
    <w:rsid w:val="009C29F4"/>
    <w:rsid w:val="009C2A2C"/>
    <w:rsid w:val="009C569A"/>
    <w:rsid w:val="009C5EC4"/>
    <w:rsid w:val="009C62F1"/>
    <w:rsid w:val="009C660F"/>
    <w:rsid w:val="009C6F57"/>
    <w:rsid w:val="009C71FD"/>
    <w:rsid w:val="009C7587"/>
    <w:rsid w:val="009D062B"/>
    <w:rsid w:val="009D1F6A"/>
    <w:rsid w:val="009D379C"/>
    <w:rsid w:val="009D4B7D"/>
    <w:rsid w:val="009D633D"/>
    <w:rsid w:val="009D64ED"/>
    <w:rsid w:val="009D71B3"/>
    <w:rsid w:val="009D77FB"/>
    <w:rsid w:val="009E03C2"/>
    <w:rsid w:val="009E0F71"/>
    <w:rsid w:val="009E196D"/>
    <w:rsid w:val="009E2618"/>
    <w:rsid w:val="009E29A5"/>
    <w:rsid w:val="009E2A74"/>
    <w:rsid w:val="009E2DA8"/>
    <w:rsid w:val="009E300D"/>
    <w:rsid w:val="009E369B"/>
    <w:rsid w:val="009E36F7"/>
    <w:rsid w:val="009E41AF"/>
    <w:rsid w:val="009E4E24"/>
    <w:rsid w:val="009E5086"/>
    <w:rsid w:val="009E6126"/>
    <w:rsid w:val="009E6C3D"/>
    <w:rsid w:val="009E71F3"/>
    <w:rsid w:val="009E7B7E"/>
    <w:rsid w:val="009E7CCE"/>
    <w:rsid w:val="009E7E48"/>
    <w:rsid w:val="009F0397"/>
    <w:rsid w:val="009F0534"/>
    <w:rsid w:val="009F0832"/>
    <w:rsid w:val="009F174C"/>
    <w:rsid w:val="009F19CC"/>
    <w:rsid w:val="009F1EB6"/>
    <w:rsid w:val="009F215E"/>
    <w:rsid w:val="009F3243"/>
    <w:rsid w:val="009F33A4"/>
    <w:rsid w:val="009F382B"/>
    <w:rsid w:val="009F3EDB"/>
    <w:rsid w:val="009F511A"/>
    <w:rsid w:val="009F5796"/>
    <w:rsid w:val="009F6105"/>
    <w:rsid w:val="009F74AD"/>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3ED8"/>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70E"/>
    <w:rsid w:val="00A348E9"/>
    <w:rsid w:val="00A3638D"/>
    <w:rsid w:val="00A36475"/>
    <w:rsid w:val="00A3680F"/>
    <w:rsid w:val="00A401CC"/>
    <w:rsid w:val="00A40629"/>
    <w:rsid w:val="00A407C8"/>
    <w:rsid w:val="00A4305A"/>
    <w:rsid w:val="00A435CB"/>
    <w:rsid w:val="00A44532"/>
    <w:rsid w:val="00A44660"/>
    <w:rsid w:val="00A44E83"/>
    <w:rsid w:val="00A45C57"/>
    <w:rsid w:val="00A46577"/>
    <w:rsid w:val="00A4698C"/>
    <w:rsid w:val="00A46E07"/>
    <w:rsid w:val="00A4724F"/>
    <w:rsid w:val="00A47497"/>
    <w:rsid w:val="00A4761A"/>
    <w:rsid w:val="00A47A3D"/>
    <w:rsid w:val="00A47A7C"/>
    <w:rsid w:val="00A50BEE"/>
    <w:rsid w:val="00A51F32"/>
    <w:rsid w:val="00A5239F"/>
    <w:rsid w:val="00A53A1F"/>
    <w:rsid w:val="00A54F68"/>
    <w:rsid w:val="00A55CF6"/>
    <w:rsid w:val="00A563E3"/>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76479"/>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1FA"/>
    <w:rsid w:val="00A94B46"/>
    <w:rsid w:val="00A94CEF"/>
    <w:rsid w:val="00A956CC"/>
    <w:rsid w:val="00A95D35"/>
    <w:rsid w:val="00A96016"/>
    <w:rsid w:val="00A971E2"/>
    <w:rsid w:val="00A97333"/>
    <w:rsid w:val="00A9754B"/>
    <w:rsid w:val="00A975C4"/>
    <w:rsid w:val="00A97715"/>
    <w:rsid w:val="00A97799"/>
    <w:rsid w:val="00AA1EF0"/>
    <w:rsid w:val="00AA2DA1"/>
    <w:rsid w:val="00AA33B0"/>
    <w:rsid w:val="00AA48A8"/>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64B"/>
    <w:rsid w:val="00AD78C6"/>
    <w:rsid w:val="00AD7AAB"/>
    <w:rsid w:val="00AD7EB3"/>
    <w:rsid w:val="00AE0C8F"/>
    <w:rsid w:val="00AE0DDB"/>
    <w:rsid w:val="00AE1043"/>
    <w:rsid w:val="00AE1554"/>
    <w:rsid w:val="00AE17AF"/>
    <w:rsid w:val="00AE17C1"/>
    <w:rsid w:val="00AE2600"/>
    <w:rsid w:val="00AE321E"/>
    <w:rsid w:val="00AE33BB"/>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BFA"/>
    <w:rsid w:val="00AF4F19"/>
    <w:rsid w:val="00AF5FD9"/>
    <w:rsid w:val="00AF6CD9"/>
    <w:rsid w:val="00AF6D7E"/>
    <w:rsid w:val="00AF7114"/>
    <w:rsid w:val="00AF76AA"/>
    <w:rsid w:val="00AF7D25"/>
    <w:rsid w:val="00AF7F34"/>
    <w:rsid w:val="00B00D81"/>
    <w:rsid w:val="00B01084"/>
    <w:rsid w:val="00B01E45"/>
    <w:rsid w:val="00B01FF7"/>
    <w:rsid w:val="00B027B0"/>
    <w:rsid w:val="00B0357F"/>
    <w:rsid w:val="00B0389F"/>
    <w:rsid w:val="00B03A16"/>
    <w:rsid w:val="00B03C0A"/>
    <w:rsid w:val="00B04078"/>
    <w:rsid w:val="00B04531"/>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27D36"/>
    <w:rsid w:val="00B30675"/>
    <w:rsid w:val="00B314DC"/>
    <w:rsid w:val="00B31E70"/>
    <w:rsid w:val="00B321B9"/>
    <w:rsid w:val="00B3261D"/>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B30"/>
    <w:rsid w:val="00B41D33"/>
    <w:rsid w:val="00B426DA"/>
    <w:rsid w:val="00B428B6"/>
    <w:rsid w:val="00B433DF"/>
    <w:rsid w:val="00B43D2B"/>
    <w:rsid w:val="00B446FD"/>
    <w:rsid w:val="00B451BE"/>
    <w:rsid w:val="00B45AB9"/>
    <w:rsid w:val="00B46081"/>
    <w:rsid w:val="00B468BC"/>
    <w:rsid w:val="00B4694E"/>
    <w:rsid w:val="00B46AB9"/>
    <w:rsid w:val="00B477EA"/>
    <w:rsid w:val="00B47B11"/>
    <w:rsid w:val="00B50149"/>
    <w:rsid w:val="00B50580"/>
    <w:rsid w:val="00B519D2"/>
    <w:rsid w:val="00B51C9B"/>
    <w:rsid w:val="00B51EF2"/>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11E6"/>
    <w:rsid w:val="00B81295"/>
    <w:rsid w:val="00B818D7"/>
    <w:rsid w:val="00B81D82"/>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3C85"/>
    <w:rsid w:val="00B93F8B"/>
    <w:rsid w:val="00B95C1A"/>
    <w:rsid w:val="00B9642C"/>
    <w:rsid w:val="00B973D7"/>
    <w:rsid w:val="00B97FFA"/>
    <w:rsid w:val="00BA0737"/>
    <w:rsid w:val="00BA1E9A"/>
    <w:rsid w:val="00BA2C41"/>
    <w:rsid w:val="00BA3000"/>
    <w:rsid w:val="00BA32DF"/>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0C5"/>
    <w:rsid w:val="00BD34BD"/>
    <w:rsid w:val="00BD53ED"/>
    <w:rsid w:val="00BD59E8"/>
    <w:rsid w:val="00BD5BED"/>
    <w:rsid w:val="00BD7EC7"/>
    <w:rsid w:val="00BE09D4"/>
    <w:rsid w:val="00BE0C95"/>
    <w:rsid w:val="00BE0E3A"/>
    <w:rsid w:val="00BE1048"/>
    <w:rsid w:val="00BE1148"/>
    <w:rsid w:val="00BE1D71"/>
    <w:rsid w:val="00BE2B2F"/>
    <w:rsid w:val="00BE2D55"/>
    <w:rsid w:val="00BE43D2"/>
    <w:rsid w:val="00BE67C2"/>
    <w:rsid w:val="00BE6896"/>
    <w:rsid w:val="00BE771A"/>
    <w:rsid w:val="00BF01E1"/>
    <w:rsid w:val="00BF0782"/>
    <w:rsid w:val="00BF0FD2"/>
    <w:rsid w:val="00BF113D"/>
    <w:rsid w:val="00BF179B"/>
    <w:rsid w:val="00BF1F44"/>
    <w:rsid w:val="00BF222C"/>
    <w:rsid w:val="00BF310A"/>
    <w:rsid w:val="00BF35CD"/>
    <w:rsid w:val="00BF3C44"/>
    <w:rsid w:val="00BF404F"/>
    <w:rsid w:val="00BF5E69"/>
    <w:rsid w:val="00BF631C"/>
    <w:rsid w:val="00BF656F"/>
    <w:rsid w:val="00BF6B60"/>
    <w:rsid w:val="00BF7085"/>
    <w:rsid w:val="00BF7493"/>
    <w:rsid w:val="00BF774D"/>
    <w:rsid w:val="00BF78E4"/>
    <w:rsid w:val="00BF7CF2"/>
    <w:rsid w:val="00BF7D73"/>
    <w:rsid w:val="00C00DBF"/>
    <w:rsid w:val="00C00F51"/>
    <w:rsid w:val="00C0131D"/>
    <w:rsid w:val="00C01EFD"/>
    <w:rsid w:val="00C0213E"/>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38F"/>
    <w:rsid w:val="00C2141D"/>
    <w:rsid w:val="00C23330"/>
    <w:rsid w:val="00C23491"/>
    <w:rsid w:val="00C23937"/>
    <w:rsid w:val="00C25243"/>
    <w:rsid w:val="00C267D9"/>
    <w:rsid w:val="00C3109B"/>
    <w:rsid w:val="00C31EF3"/>
    <w:rsid w:val="00C3370E"/>
    <w:rsid w:val="00C3375F"/>
    <w:rsid w:val="00C3530E"/>
    <w:rsid w:val="00C35A43"/>
    <w:rsid w:val="00C37B1C"/>
    <w:rsid w:val="00C37CAD"/>
    <w:rsid w:val="00C37D4F"/>
    <w:rsid w:val="00C4137B"/>
    <w:rsid w:val="00C41AFE"/>
    <w:rsid w:val="00C426FE"/>
    <w:rsid w:val="00C4357D"/>
    <w:rsid w:val="00C45043"/>
    <w:rsid w:val="00C45410"/>
    <w:rsid w:val="00C455AA"/>
    <w:rsid w:val="00C4565A"/>
    <w:rsid w:val="00C45662"/>
    <w:rsid w:val="00C45A2B"/>
    <w:rsid w:val="00C45D59"/>
    <w:rsid w:val="00C47856"/>
    <w:rsid w:val="00C47C0A"/>
    <w:rsid w:val="00C50BDB"/>
    <w:rsid w:val="00C52440"/>
    <w:rsid w:val="00C5248C"/>
    <w:rsid w:val="00C52D28"/>
    <w:rsid w:val="00C53EDE"/>
    <w:rsid w:val="00C54413"/>
    <w:rsid w:val="00C544EE"/>
    <w:rsid w:val="00C54F09"/>
    <w:rsid w:val="00C55779"/>
    <w:rsid w:val="00C5709E"/>
    <w:rsid w:val="00C5756E"/>
    <w:rsid w:val="00C57B0E"/>
    <w:rsid w:val="00C6041F"/>
    <w:rsid w:val="00C60530"/>
    <w:rsid w:val="00C61FA7"/>
    <w:rsid w:val="00C621F8"/>
    <w:rsid w:val="00C626C4"/>
    <w:rsid w:val="00C6285E"/>
    <w:rsid w:val="00C63942"/>
    <w:rsid w:val="00C63EAA"/>
    <w:rsid w:val="00C64565"/>
    <w:rsid w:val="00C654AA"/>
    <w:rsid w:val="00C655F9"/>
    <w:rsid w:val="00C65C79"/>
    <w:rsid w:val="00C66106"/>
    <w:rsid w:val="00C66665"/>
    <w:rsid w:val="00C673B7"/>
    <w:rsid w:val="00C70ED1"/>
    <w:rsid w:val="00C7281A"/>
    <w:rsid w:val="00C72E5C"/>
    <w:rsid w:val="00C73697"/>
    <w:rsid w:val="00C73861"/>
    <w:rsid w:val="00C73F53"/>
    <w:rsid w:val="00C7402F"/>
    <w:rsid w:val="00C760CC"/>
    <w:rsid w:val="00C764EE"/>
    <w:rsid w:val="00C7665F"/>
    <w:rsid w:val="00C7698C"/>
    <w:rsid w:val="00C7717D"/>
    <w:rsid w:val="00C773A1"/>
    <w:rsid w:val="00C77C0D"/>
    <w:rsid w:val="00C80611"/>
    <w:rsid w:val="00C80F72"/>
    <w:rsid w:val="00C82393"/>
    <w:rsid w:val="00C82437"/>
    <w:rsid w:val="00C82985"/>
    <w:rsid w:val="00C82BB6"/>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6140"/>
    <w:rsid w:val="00C96B2C"/>
    <w:rsid w:val="00C96C54"/>
    <w:rsid w:val="00C96F37"/>
    <w:rsid w:val="00C9773A"/>
    <w:rsid w:val="00C97B43"/>
    <w:rsid w:val="00C97BFB"/>
    <w:rsid w:val="00CA0880"/>
    <w:rsid w:val="00CA09C8"/>
    <w:rsid w:val="00CA0F6E"/>
    <w:rsid w:val="00CA15EE"/>
    <w:rsid w:val="00CA1948"/>
    <w:rsid w:val="00CA23F7"/>
    <w:rsid w:val="00CA2FCA"/>
    <w:rsid w:val="00CA37CA"/>
    <w:rsid w:val="00CA394B"/>
    <w:rsid w:val="00CA3E05"/>
    <w:rsid w:val="00CA3FC6"/>
    <w:rsid w:val="00CA46EF"/>
    <w:rsid w:val="00CA5582"/>
    <w:rsid w:val="00CA6B9D"/>
    <w:rsid w:val="00CB0B44"/>
    <w:rsid w:val="00CB1A6E"/>
    <w:rsid w:val="00CB2F83"/>
    <w:rsid w:val="00CB340A"/>
    <w:rsid w:val="00CB42A9"/>
    <w:rsid w:val="00CB46FE"/>
    <w:rsid w:val="00CB4A03"/>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B7E"/>
    <w:rsid w:val="00CC7C48"/>
    <w:rsid w:val="00CD010E"/>
    <w:rsid w:val="00CD018E"/>
    <w:rsid w:val="00CD10E6"/>
    <w:rsid w:val="00CD12E6"/>
    <w:rsid w:val="00CD301F"/>
    <w:rsid w:val="00CD314C"/>
    <w:rsid w:val="00CD3291"/>
    <w:rsid w:val="00CD4FA6"/>
    <w:rsid w:val="00CD50B1"/>
    <w:rsid w:val="00CD554B"/>
    <w:rsid w:val="00CD5B00"/>
    <w:rsid w:val="00CD6057"/>
    <w:rsid w:val="00CD690E"/>
    <w:rsid w:val="00CD74E6"/>
    <w:rsid w:val="00CD7762"/>
    <w:rsid w:val="00CD7CA9"/>
    <w:rsid w:val="00CE012C"/>
    <w:rsid w:val="00CE1FED"/>
    <w:rsid w:val="00CE28FC"/>
    <w:rsid w:val="00CE3743"/>
    <w:rsid w:val="00CE495B"/>
    <w:rsid w:val="00CE4EF8"/>
    <w:rsid w:val="00CE565E"/>
    <w:rsid w:val="00CE648C"/>
    <w:rsid w:val="00CF02EB"/>
    <w:rsid w:val="00CF046F"/>
    <w:rsid w:val="00CF0C72"/>
    <w:rsid w:val="00CF198C"/>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BA5"/>
    <w:rsid w:val="00D05D6A"/>
    <w:rsid w:val="00D063DC"/>
    <w:rsid w:val="00D068E9"/>
    <w:rsid w:val="00D07341"/>
    <w:rsid w:val="00D07E2F"/>
    <w:rsid w:val="00D10EE0"/>
    <w:rsid w:val="00D117D1"/>
    <w:rsid w:val="00D11D99"/>
    <w:rsid w:val="00D131D3"/>
    <w:rsid w:val="00D1362A"/>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FC0"/>
    <w:rsid w:val="00D30292"/>
    <w:rsid w:val="00D3122D"/>
    <w:rsid w:val="00D316A5"/>
    <w:rsid w:val="00D3254B"/>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4631"/>
    <w:rsid w:val="00D4467F"/>
    <w:rsid w:val="00D44975"/>
    <w:rsid w:val="00D45127"/>
    <w:rsid w:val="00D45921"/>
    <w:rsid w:val="00D45931"/>
    <w:rsid w:val="00D46DEF"/>
    <w:rsid w:val="00D476B9"/>
    <w:rsid w:val="00D50052"/>
    <w:rsid w:val="00D5176C"/>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6226"/>
    <w:rsid w:val="00D86E05"/>
    <w:rsid w:val="00D872EF"/>
    <w:rsid w:val="00D87328"/>
    <w:rsid w:val="00D876B9"/>
    <w:rsid w:val="00D87C07"/>
    <w:rsid w:val="00D87DC9"/>
    <w:rsid w:val="00D900E4"/>
    <w:rsid w:val="00D9110F"/>
    <w:rsid w:val="00D9157C"/>
    <w:rsid w:val="00D915A9"/>
    <w:rsid w:val="00D91A34"/>
    <w:rsid w:val="00D92423"/>
    <w:rsid w:val="00D92F6E"/>
    <w:rsid w:val="00D94023"/>
    <w:rsid w:val="00D947D1"/>
    <w:rsid w:val="00D94AD3"/>
    <w:rsid w:val="00D9718F"/>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1A3"/>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373"/>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1EB"/>
    <w:rsid w:val="00E153C1"/>
    <w:rsid w:val="00E15594"/>
    <w:rsid w:val="00E164DA"/>
    <w:rsid w:val="00E16B3D"/>
    <w:rsid w:val="00E16F39"/>
    <w:rsid w:val="00E20001"/>
    <w:rsid w:val="00E200C6"/>
    <w:rsid w:val="00E20651"/>
    <w:rsid w:val="00E20A33"/>
    <w:rsid w:val="00E21744"/>
    <w:rsid w:val="00E22E38"/>
    <w:rsid w:val="00E23199"/>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37423"/>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A4E"/>
    <w:rsid w:val="00E53684"/>
    <w:rsid w:val="00E53EBF"/>
    <w:rsid w:val="00E53FAC"/>
    <w:rsid w:val="00E544B8"/>
    <w:rsid w:val="00E55008"/>
    <w:rsid w:val="00E55EDD"/>
    <w:rsid w:val="00E5626C"/>
    <w:rsid w:val="00E57A6C"/>
    <w:rsid w:val="00E57C3D"/>
    <w:rsid w:val="00E61560"/>
    <w:rsid w:val="00E61D49"/>
    <w:rsid w:val="00E63615"/>
    <w:rsid w:val="00E64084"/>
    <w:rsid w:val="00E649DB"/>
    <w:rsid w:val="00E65710"/>
    <w:rsid w:val="00E66B48"/>
    <w:rsid w:val="00E702BC"/>
    <w:rsid w:val="00E705D1"/>
    <w:rsid w:val="00E71B02"/>
    <w:rsid w:val="00E725F8"/>
    <w:rsid w:val="00E731B6"/>
    <w:rsid w:val="00E737F3"/>
    <w:rsid w:val="00E74484"/>
    <w:rsid w:val="00E74CE9"/>
    <w:rsid w:val="00E74E04"/>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F65"/>
    <w:rsid w:val="00EA4020"/>
    <w:rsid w:val="00EA4C40"/>
    <w:rsid w:val="00EA4F4A"/>
    <w:rsid w:val="00EA6022"/>
    <w:rsid w:val="00EA6837"/>
    <w:rsid w:val="00EA6D92"/>
    <w:rsid w:val="00EA7386"/>
    <w:rsid w:val="00EA7614"/>
    <w:rsid w:val="00EA7BC0"/>
    <w:rsid w:val="00EA7F53"/>
    <w:rsid w:val="00EB048E"/>
    <w:rsid w:val="00EB052B"/>
    <w:rsid w:val="00EB131F"/>
    <w:rsid w:val="00EB379E"/>
    <w:rsid w:val="00EB3EA7"/>
    <w:rsid w:val="00EB48AA"/>
    <w:rsid w:val="00EB49E8"/>
    <w:rsid w:val="00EB5AB2"/>
    <w:rsid w:val="00EB632B"/>
    <w:rsid w:val="00EB637A"/>
    <w:rsid w:val="00EB765A"/>
    <w:rsid w:val="00EB7662"/>
    <w:rsid w:val="00EB781C"/>
    <w:rsid w:val="00EB7C1B"/>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65A2"/>
    <w:rsid w:val="00ED6E4A"/>
    <w:rsid w:val="00EE1A5D"/>
    <w:rsid w:val="00EE1D91"/>
    <w:rsid w:val="00EE2F51"/>
    <w:rsid w:val="00EE3612"/>
    <w:rsid w:val="00EE3683"/>
    <w:rsid w:val="00EE39C6"/>
    <w:rsid w:val="00EE467F"/>
    <w:rsid w:val="00EE4B7B"/>
    <w:rsid w:val="00EE724E"/>
    <w:rsid w:val="00EF0D4E"/>
    <w:rsid w:val="00EF1E45"/>
    <w:rsid w:val="00EF2484"/>
    <w:rsid w:val="00EF2752"/>
    <w:rsid w:val="00EF2853"/>
    <w:rsid w:val="00EF29B6"/>
    <w:rsid w:val="00EF2C9D"/>
    <w:rsid w:val="00EF4D47"/>
    <w:rsid w:val="00EF4FAA"/>
    <w:rsid w:val="00EF53A8"/>
    <w:rsid w:val="00EF5A31"/>
    <w:rsid w:val="00EF5D77"/>
    <w:rsid w:val="00EF6377"/>
    <w:rsid w:val="00F0030C"/>
    <w:rsid w:val="00F00323"/>
    <w:rsid w:val="00F01650"/>
    <w:rsid w:val="00F044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A82"/>
    <w:rsid w:val="00F15D80"/>
    <w:rsid w:val="00F170F2"/>
    <w:rsid w:val="00F17133"/>
    <w:rsid w:val="00F1771C"/>
    <w:rsid w:val="00F17911"/>
    <w:rsid w:val="00F2029D"/>
    <w:rsid w:val="00F20D2A"/>
    <w:rsid w:val="00F21786"/>
    <w:rsid w:val="00F226E4"/>
    <w:rsid w:val="00F22E1B"/>
    <w:rsid w:val="00F24207"/>
    <w:rsid w:val="00F247AA"/>
    <w:rsid w:val="00F249FA"/>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6CE0"/>
    <w:rsid w:val="00F46EF9"/>
    <w:rsid w:val="00F514CB"/>
    <w:rsid w:val="00F514D6"/>
    <w:rsid w:val="00F531C0"/>
    <w:rsid w:val="00F532BD"/>
    <w:rsid w:val="00F5352D"/>
    <w:rsid w:val="00F551C2"/>
    <w:rsid w:val="00F558E7"/>
    <w:rsid w:val="00F55BB4"/>
    <w:rsid w:val="00F55FD6"/>
    <w:rsid w:val="00F564C6"/>
    <w:rsid w:val="00F56601"/>
    <w:rsid w:val="00F577C5"/>
    <w:rsid w:val="00F57A95"/>
    <w:rsid w:val="00F603D3"/>
    <w:rsid w:val="00F60919"/>
    <w:rsid w:val="00F61293"/>
    <w:rsid w:val="00F616C4"/>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26E3"/>
    <w:rsid w:val="00F838C8"/>
    <w:rsid w:val="00F866F6"/>
    <w:rsid w:val="00F8709E"/>
    <w:rsid w:val="00F90180"/>
    <w:rsid w:val="00F9067C"/>
    <w:rsid w:val="00F90970"/>
    <w:rsid w:val="00F90CF8"/>
    <w:rsid w:val="00F911D9"/>
    <w:rsid w:val="00F91406"/>
    <w:rsid w:val="00F91B5E"/>
    <w:rsid w:val="00F92D1B"/>
    <w:rsid w:val="00F9304C"/>
    <w:rsid w:val="00F9436F"/>
    <w:rsid w:val="00F9458B"/>
    <w:rsid w:val="00F965F0"/>
    <w:rsid w:val="00F96D0B"/>
    <w:rsid w:val="00F96F84"/>
    <w:rsid w:val="00FA0146"/>
    <w:rsid w:val="00FA0C49"/>
    <w:rsid w:val="00FA0EC5"/>
    <w:rsid w:val="00FA1CFA"/>
    <w:rsid w:val="00FA1D12"/>
    <w:rsid w:val="00FA2066"/>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617"/>
    <w:rsid w:val="00FB3A91"/>
    <w:rsid w:val="00FB3FD7"/>
    <w:rsid w:val="00FB4524"/>
    <w:rsid w:val="00FB45C4"/>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5449"/>
    <w:rsid w:val="00FC6754"/>
    <w:rsid w:val="00FC7CCC"/>
    <w:rsid w:val="00FD036D"/>
    <w:rsid w:val="00FD0EAE"/>
    <w:rsid w:val="00FD155E"/>
    <w:rsid w:val="00FD21C1"/>
    <w:rsid w:val="00FD2252"/>
    <w:rsid w:val="00FD2A9A"/>
    <w:rsid w:val="00FD2F8E"/>
    <w:rsid w:val="00FD47DE"/>
    <w:rsid w:val="00FD66AC"/>
    <w:rsid w:val="00FD6B5D"/>
    <w:rsid w:val="00FD6F9A"/>
    <w:rsid w:val="00FD7390"/>
    <w:rsid w:val="00FD7559"/>
    <w:rsid w:val="00FD792C"/>
    <w:rsid w:val="00FE1379"/>
    <w:rsid w:val="00FE32D3"/>
    <w:rsid w:val="00FE3DFC"/>
    <w:rsid w:val="00FE3EEA"/>
    <w:rsid w:val="00FE4939"/>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B020172-3583-4602-BA2A-799848CA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0"/>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1"/>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link w:val="ParagraphedelisteCar"/>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41"/>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1"/>
      </w:numPr>
      <w:spacing w:before="240"/>
    </w:pPr>
    <w:rPr>
      <w:kern w:val="28"/>
      <w:sz w:val="24"/>
    </w:rPr>
  </w:style>
  <w:style w:type="paragraph" w:customStyle="1" w:styleId="Outline3">
    <w:name w:val="Outline3"/>
    <w:basedOn w:val="Normal"/>
    <w:rsid w:val="00260E60"/>
    <w:pPr>
      <w:numPr>
        <w:ilvl w:val="2"/>
        <w:numId w:val="41"/>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1"/>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2"/>
      </w:numPr>
    </w:pPr>
    <w:rPr>
      <w:sz w:val="24"/>
      <w:szCs w:val="24"/>
    </w:rPr>
  </w:style>
  <w:style w:type="paragraph" w:styleId="Listepuces3">
    <w:name w:val="List Bullet 3"/>
    <w:basedOn w:val="Normal"/>
    <w:autoRedefine/>
    <w:rsid w:val="00260E60"/>
    <w:pPr>
      <w:numPr>
        <w:numId w:val="43"/>
      </w:numPr>
      <w:tabs>
        <w:tab w:val="clear" w:pos="926"/>
        <w:tab w:val="num" w:pos="360"/>
      </w:tabs>
      <w:ind w:left="0" w:firstLine="0"/>
    </w:pPr>
    <w:rPr>
      <w:sz w:val="24"/>
      <w:szCs w:val="24"/>
    </w:rPr>
  </w:style>
  <w:style w:type="paragraph" w:styleId="Listepuces4">
    <w:name w:val="List Bullet 4"/>
    <w:basedOn w:val="Normal"/>
    <w:autoRedefine/>
    <w:rsid w:val="00260E60"/>
    <w:pPr>
      <w:numPr>
        <w:numId w:val="44"/>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4"/>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55"/>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56"/>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57"/>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58"/>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59"/>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5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60"/>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61"/>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84419907">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78143950">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28023535">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43822162">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140728413">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49941719">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81319498">
      <w:bodyDiv w:val="1"/>
      <w:marLeft w:val="0"/>
      <w:marRight w:val="0"/>
      <w:marTop w:val="0"/>
      <w:marBottom w:val="0"/>
      <w:divBdr>
        <w:top w:val="none" w:sz="0" w:space="0" w:color="auto"/>
        <w:left w:val="none" w:sz="0" w:space="0" w:color="auto"/>
        <w:bottom w:val="none" w:sz="0" w:space="0" w:color="auto"/>
        <w:right w:val="none" w:sz="0" w:space="0" w:color="auto"/>
      </w:divBdr>
    </w:div>
    <w:div w:id="20940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A403-73D9-4215-B6AF-F8B70147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115</Pages>
  <Words>46050</Words>
  <Characters>253275</Characters>
  <Application>Microsoft Office Word</Application>
  <DocSecurity>0</DocSecurity>
  <Lines>2110</Lines>
  <Paragraphs>597</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298728</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Utilisateur Windows</cp:lastModifiedBy>
  <cp:revision>11</cp:revision>
  <cp:lastPrinted>2023-12-19T07:32:00Z</cp:lastPrinted>
  <dcterms:created xsi:type="dcterms:W3CDTF">2016-09-25T04:06:00Z</dcterms:created>
  <dcterms:modified xsi:type="dcterms:W3CDTF">2016-09-25T05:40:00Z</dcterms:modified>
</cp:coreProperties>
</file>